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等线" w:hAnsi="等线" w:eastAsia="等线" w:cs="等线"/>
          <w:b/>
          <w:bCs/>
          <w:color w:val="auto"/>
          <w:kern w:val="2"/>
          <w:sz w:val="36"/>
          <w:szCs w:val="36"/>
          <w:lang w:val="en-US" w:eastAsia="zh-CN" w:bidi="ar-SA"/>
          <w14:ligatures w14:val="standardContextual"/>
        </w:rPr>
      </w:pPr>
      <w:bookmarkStart w:id="0" w:name="ER8sf"/>
      <w:r>
        <w:rPr>
          <w:rFonts w:hint="eastAsia" w:ascii="等线" w:hAnsi="等线" w:eastAsia="等线" w:cs="等线"/>
          <w:b/>
          <w:bCs/>
          <w:color w:val="auto"/>
          <w:kern w:val="2"/>
          <w:sz w:val="36"/>
          <w:szCs w:val="36"/>
          <w:lang w:val="en-US" w:eastAsia="zh-CN" w:bidi="ar-SA"/>
          <w14:ligatures w14:val="standardContextual"/>
        </w:rPr>
        <w:t>江苏省进出口总额影响因素的实证分析</w:t>
      </w:r>
    </w:p>
    <w:p>
      <w:pPr>
        <w:jc w:val="center"/>
        <w:rPr>
          <w:rFonts w:hint="eastAsia" w:ascii="等线" w:hAnsi="等线" w:eastAsia="等线" w:cs="等线"/>
        </w:rPr>
      </w:pPr>
      <w:r>
        <w:rPr>
          <w:rFonts w:hint="eastAsia" w:ascii="等线" w:hAnsi="等线" w:eastAsia="等线" w:cs="等线"/>
        </w:rPr>
        <w:t>南京大学 信息管理学院 信息管理与信息系统专业</w:t>
      </w:r>
    </w:p>
    <w:p>
      <w:pPr>
        <w:spacing w:beforeLines="100" w:after="50" w:line="360" w:lineRule="auto"/>
        <w:ind w:left="0"/>
        <w:jc w:val="center"/>
        <w:rPr>
          <w:rFonts w:hint="eastAsia" w:ascii="等线" w:hAnsi="等线" w:eastAsia="等线" w:cs="等线"/>
        </w:rPr>
      </w:pPr>
      <w:r>
        <w:rPr>
          <w:rFonts w:hint="eastAsia" w:ascii="等线" w:hAnsi="等线" w:eastAsia="等线" w:cs="等线"/>
        </w:rPr>
        <w:t>211820117 戴一诺</w:t>
      </w:r>
      <w:bookmarkEnd w:id="0"/>
      <w:bookmarkStart w:id="1" w:name="hiT09"/>
    </w:p>
    <w:p>
      <w:pPr>
        <w:spacing w:beforeLines="100" w:after="50" w:line="360" w:lineRule="auto"/>
        <w:ind w:left="0"/>
        <w:jc w:val="left"/>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bCs/>
          <w:i w:val="0"/>
          <w:color w:val="000000"/>
          <w:sz w:val="22"/>
        </w:rPr>
        <w:t>摘要</w:t>
      </w:r>
      <w:r>
        <w:rPr>
          <w:rFonts w:hint="eastAsia" w:ascii="等线" w:hAnsi="等线" w:eastAsia="等线" w:cs="等线"/>
          <w:b w:val="0"/>
          <w:i w:val="0"/>
          <w:color w:val="000000"/>
          <w:sz w:val="22"/>
        </w:rPr>
        <w:t>：</w:t>
      </w:r>
      <w:r>
        <w:rPr>
          <w:rFonts w:hint="eastAsia" w:ascii="等线" w:hAnsi="等线" w:eastAsia="等线" w:cs="等线"/>
          <w:b w:val="0"/>
          <w:bCs w:val="0"/>
          <w:color w:val="auto"/>
          <w:kern w:val="2"/>
          <w:sz w:val="21"/>
          <w:szCs w:val="24"/>
          <w:lang w:val="en-US" w:eastAsia="zh-CN" w:bidi="ar-SA"/>
          <w14:ligatures w14:val="standardContextual"/>
        </w:rPr>
        <w:t>进出口贸易对国民经济发展具有重要作用，探究对于进出口总额的影响因素以及影响机理对于贸易与经济发展具有现实意义。本文在相关理论研究的基础上，建立多元线性回归模型，对进出口总额的影响因素进行实证分析。对经济大省江苏省展开研究，证明了地区发展水平、汇率、外企投资等因素与进出口总额间存在较强的相关关系，为江苏省经济的进一步发展提供了可靠依据。同时，对我国其他地区的经济发展也具有一定的借鉴意义。</w:t>
      </w:r>
    </w:p>
    <w:p>
      <w:pPr>
        <w:spacing w:beforeLines="100" w:after="50" w:line="360" w:lineRule="auto"/>
        <w:ind w:left="0"/>
        <w:jc w:val="left"/>
        <w:rPr>
          <w:rFonts w:hint="eastAsia" w:ascii="等线" w:hAnsi="等线" w:eastAsia="等线" w:cs="等线"/>
          <w:b/>
          <w:bCs/>
          <w:sz w:val="30"/>
          <w:szCs w:val="30"/>
        </w:rPr>
      </w:pPr>
      <w:r>
        <w:rPr>
          <w:rFonts w:hint="eastAsia" w:ascii="等线" w:hAnsi="等线" w:eastAsia="等线" w:cs="等线"/>
          <w:b/>
          <w:bCs/>
          <w:sz w:val="30"/>
          <w:szCs w:val="30"/>
          <w:lang w:val="en-US" w:eastAsia="zh-CN"/>
        </w:rPr>
        <w:t xml:space="preserve">1 </w:t>
      </w:r>
      <w:r>
        <w:rPr>
          <w:rFonts w:hint="eastAsia" w:ascii="等线" w:hAnsi="等线" w:eastAsia="等线" w:cs="等线"/>
          <w:b/>
          <w:bCs/>
          <w:sz w:val="30"/>
          <w:szCs w:val="30"/>
        </w:rPr>
        <w:t>研究对象</w:t>
      </w:r>
    </w:p>
    <w:p>
      <w:pPr>
        <w:pStyle w:val="2"/>
        <w:keepNext/>
        <w:keepLines/>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实行改革开放政策以来我国的对外贸易快速增长，成为全球第一大出口国；2022年我国货物贸易进出口总值42.07万亿元，连续6年保持货物贸易第一大国地位。尽管全球贸易受到新冠疫情的冲击，但在2020年，我国仍然是全球少数实现正增长的主要经济体。2022年，面对复杂严峻的国内外形势，在以习近平同志为核心的党中央坚强领导下，我国统筹国内国际两个大局，统筹疫情防控和经济社会发展，统筹发展和安全，外贸进出口顶住多重超预期因素的冲击，规模再上新台阶，质量稳步提升。</w:t>
      </w:r>
    </w:p>
    <w:p>
      <w:pPr>
        <w:pStyle w:val="2"/>
        <w:keepNext/>
        <w:keepLines/>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进出口贸易对国民经济发展具有重要作用。江苏省作为经济大省一直是国家经济发展的排头兵，地区生产总值稳居前列；同时，江苏省进出口贸易也走在全国前列。2022年，江苏外贸进出口5.45万亿元，同比增长4.8%，规模再创历史新高，占全国比重达12.9%。特别是面对多重超预期因素叠加冲击的当下，位于长江经济带的江苏省积极拓展并优化全球市场布局，与欧盟、东盟贸易规模再上新台阶，与“一带一路”沿线国家贸易连续7年增长，经济建设与对外开放新模式建设成果斐然。</w:t>
      </w:r>
    </w:p>
    <w:p>
      <w:pPr>
        <w:pStyle w:val="2"/>
        <w:keepNext/>
        <w:keepLines/>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本文以经济大省江苏省为实证研究分析对象，对江苏省1993至2020年间的进出口总额的影响因素进行了理论分析和实证研究，为江苏省经济的进一步发展提供了可靠依据。同时，对我国其他地区的经济发展也具有一定的借鉴意义。</w:t>
      </w:r>
    </w:p>
    <w:p>
      <w:pPr>
        <w:pStyle w:val="2"/>
        <w:keepNext/>
        <w:keepLines/>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从目前的理论的研究来看，影响我国进出口发展的因素主要有汇率、国民生产总值、外商直接投资总额等因素。结合何泽、胡登等学者的研究，研究所使用的数据是江苏省1993至2020年间的进出口总额、地区生产总值、固定资产投资总额、年底人口数、商品零售价格总指数、外商投资企业货物进出口总额、汇率（人民币对美元）数据。数据来源于国家统计局官方网站与中国统计年鉴。数据局部如下图。</w:t>
      </w:r>
    </w:p>
    <w:p>
      <w:pPr>
        <w:spacing w:beforeLines="100" w:after="50" w:line="360" w:lineRule="auto"/>
        <w:ind w:left="0"/>
        <w:jc w:val="left"/>
        <w:rPr>
          <w:rFonts w:hint="eastAsia" w:ascii="等线" w:hAnsi="等线" w:eastAsia="等线" w:cs="等线"/>
          <w:sz w:val="30"/>
          <w:szCs w:val="30"/>
        </w:rPr>
      </w:pPr>
    </w:p>
    <w:bookmarkEnd w:id="1"/>
    <w:p>
      <w:pPr>
        <w:pageBreakBefore w:val="0"/>
        <w:widowControl/>
        <w:kinsoku/>
        <w:wordWrap/>
        <w:overflowPunct/>
        <w:topLinePunct w:val="0"/>
        <w:autoSpaceDE/>
        <w:autoSpaceDN/>
        <w:bidi w:val="0"/>
        <w:adjustRightInd/>
        <w:snapToGrid/>
        <w:jc w:val="both"/>
        <w:textAlignment w:val="auto"/>
      </w:pPr>
      <w:bookmarkStart w:id="2" w:name="n8H6v"/>
      <w:r>
        <w:drawing>
          <wp:inline distT="0" distB="0" distL="114300" distR="114300">
            <wp:extent cx="5731510" cy="5083175"/>
            <wp:effectExtent l="0" t="0" r="889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731510" cy="508317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jc w:val="center"/>
        <w:textAlignment w:val="auto"/>
        <w:rPr>
          <w:rFonts w:hint="eastAsia" w:ascii="仿宋" w:hAnsi="仿宋" w:eastAsia="仿宋" w:cs="仿宋"/>
          <w:b/>
          <w:bCs/>
          <w:color w:val="7F7F7F" w:themeColor="background1" w:themeShade="80"/>
          <w:lang w:val="en-US" w:eastAsia="zh-CN"/>
        </w:rPr>
      </w:pPr>
      <w:r>
        <w:rPr>
          <w:rFonts w:hint="eastAsia" w:ascii="仿宋" w:hAnsi="仿宋" w:eastAsia="仿宋" w:cs="仿宋"/>
          <w:b/>
          <w:bCs/>
          <w:color w:val="7F7F7F" w:themeColor="background1" w:themeShade="80"/>
          <w:lang w:val="en-US" w:eastAsia="zh-CN"/>
        </w:rPr>
        <w:t>表1.研究数据（局部）</w:t>
      </w:r>
    </w:p>
    <w:p>
      <w:pPr>
        <w:pStyle w:val="2"/>
        <w:spacing w:beforeLines="100" w:after="50" w:line="360" w:lineRule="auto"/>
        <w:ind w:left="0"/>
        <w:jc w:val="left"/>
        <w:rPr>
          <w:rFonts w:hint="eastAsia" w:ascii="等线" w:hAnsi="等线" w:eastAsia="等线" w:cs="等线"/>
          <w:sz w:val="30"/>
          <w:szCs w:val="30"/>
        </w:rPr>
      </w:pPr>
      <w:r>
        <w:rPr>
          <w:rFonts w:hint="eastAsia" w:ascii="等线" w:hAnsi="等线" w:eastAsia="等线" w:cs="等线"/>
          <w:sz w:val="30"/>
          <w:szCs w:val="30"/>
          <w:lang w:val="en-US" w:eastAsia="zh-CN"/>
        </w:rPr>
        <w:t xml:space="preserve">2 </w:t>
      </w:r>
      <w:r>
        <w:rPr>
          <w:rFonts w:hint="eastAsia" w:ascii="等线" w:hAnsi="等线" w:eastAsia="等线" w:cs="等线"/>
          <w:sz w:val="30"/>
          <w:szCs w:val="30"/>
        </w:rPr>
        <w:t>研究方法与工具</w:t>
      </w:r>
    </w:p>
    <w:bookmarkEnd w:id="2"/>
    <w:p>
      <w:pPr>
        <w:pStyle w:val="2"/>
        <w:spacing w:beforeLines="100" w:after="50" w:line="360" w:lineRule="auto"/>
        <w:ind w:left="0"/>
        <w:jc w:val="left"/>
        <w:rPr>
          <w:rFonts w:hint="eastAsia" w:ascii="等线" w:hAnsi="等线" w:eastAsia="等线" w:cs="等线"/>
          <w:sz w:val="28"/>
          <w:szCs w:val="28"/>
        </w:rPr>
      </w:pPr>
      <w:bookmarkStart w:id="3" w:name="FHszI"/>
      <w:r>
        <w:rPr>
          <w:rFonts w:hint="eastAsia" w:ascii="等线" w:hAnsi="等线" w:eastAsia="等线" w:cs="等线"/>
          <w:sz w:val="28"/>
          <w:szCs w:val="28"/>
          <w:lang w:val="en-US" w:eastAsia="zh-CN"/>
        </w:rPr>
        <w:t xml:space="preserve">2.1 </w:t>
      </w:r>
      <w:r>
        <w:rPr>
          <w:rFonts w:hint="eastAsia" w:ascii="等线" w:hAnsi="等线" w:eastAsia="等线" w:cs="等线"/>
          <w:sz w:val="28"/>
          <w:szCs w:val="28"/>
        </w:rPr>
        <w:t>多元线性回归</w:t>
      </w:r>
    </w:p>
    <w:p>
      <w:pPr>
        <w:pStyle w:val="2"/>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多元线性回归是多元统计分析中的一个重要方法，被广泛应用于社会、经济、技术以及众多自然科学领域的研究中。它不仅能够把隐藏在大规模原始数据群体中的重要信息提炼出来，把握住数据群体的主要特征，从而得到变量间相关关系的数学表达式，利用概率统计知识对此关系进行分析，以判别其有效性，还可以利用关系式，由一个或多个变量值去预测和控制另一个因变量的取值，从而知道这种预测和控制达到的程度并进行因素分析。</w:t>
      </w:r>
    </w:p>
    <w:bookmarkEnd w:id="3"/>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4" w:name="uca30aeba"/>
      <w:r>
        <w:rPr>
          <w:rFonts w:hint="eastAsia" w:ascii="等线" w:hAnsi="等线" w:eastAsia="等线" w:cs="等线"/>
          <w:b w:val="0"/>
          <w:bCs w:val="0"/>
          <w:color w:val="auto"/>
          <w:kern w:val="2"/>
          <w:sz w:val="21"/>
          <w:szCs w:val="24"/>
          <w:lang w:val="en-US" w:eastAsia="zh-CN" w:bidi="ar-SA"/>
          <w14:ligatures w14:val="standardContextual"/>
        </w:rPr>
        <w:t>多元线性回归需要满足如下条件</w:t>
      </w:r>
      <w:bookmarkEnd w:id="4"/>
      <w:bookmarkStart w:id="5" w:name="ub349170b"/>
      <w:r>
        <w:rPr>
          <w:rFonts w:hint="eastAsia" w:ascii="等线" w:hAnsi="等线" w:eastAsia="等线" w:cs="等线"/>
          <w:b w:val="0"/>
          <w:bCs w:val="0"/>
          <w:color w:val="auto"/>
          <w:kern w:val="2"/>
          <w:sz w:val="21"/>
          <w:szCs w:val="24"/>
          <w:lang w:val="en-US" w:eastAsia="zh-CN" w:bidi="ar-SA"/>
          <w14:ligatures w14:val="standardContextual"/>
        </w:rPr>
        <w:t>：自变量和因变量在理论上有因果关系；</w:t>
      </w:r>
      <w:bookmarkEnd w:id="5"/>
      <w:bookmarkStart w:id="6" w:name="ub54a5f47"/>
      <w:r>
        <w:rPr>
          <w:rFonts w:hint="eastAsia" w:ascii="等线" w:hAnsi="等线" w:eastAsia="等线" w:cs="等线"/>
          <w:b w:val="0"/>
          <w:bCs w:val="0"/>
          <w:color w:val="auto"/>
          <w:kern w:val="2"/>
          <w:sz w:val="21"/>
          <w:szCs w:val="24"/>
          <w:lang w:val="en-US" w:eastAsia="zh-CN" w:bidi="ar-SA"/>
          <w14:ligatures w14:val="standardContextual"/>
        </w:rPr>
        <w:t>因变量为连续型变量</w:t>
      </w:r>
      <w:bookmarkEnd w:id="6"/>
      <w:bookmarkStart w:id="7" w:name="u7e74bbf3"/>
      <w:r>
        <w:rPr>
          <w:rFonts w:hint="eastAsia" w:ascii="等线" w:hAnsi="等线" w:eastAsia="等线" w:cs="等线"/>
          <w:b w:val="0"/>
          <w:bCs w:val="0"/>
          <w:color w:val="auto"/>
          <w:kern w:val="2"/>
          <w:sz w:val="21"/>
          <w:szCs w:val="24"/>
          <w:lang w:val="en-US" w:eastAsia="zh-CN" w:bidi="ar-SA"/>
          <w14:ligatures w14:val="standardContextual"/>
        </w:rPr>
        <w:t>；各自变量与因变量之间存有线性关系；</w:t>
      </w:r>
      <w:bookmarkEnd w:id="7"/>
      <w:bookmarkStart w:id="8" w:name="uc993862f"/>
      <w:r>
        <w:rPr>
          <w:rFonts w:hint="eastAsia" w:ascii="等线" w:hAnsi="等线" w:eastAsia="等线" w:cs="等线"/>
          <w:b w:val="0"/>
          <w:bCs w:val="0"/>
          <w:color w:val="auto"/>
          <w:kern w:val="2"/>
          <w:sz w:val="21"/>
          <w:szCs w:val="24"/>
          <w:lang w:val="en-US" w:eastAsia="zh-CN" w:bidi="ar-SA"/>
          <w14:ligatures w14:val="standardContextual"/>
        </w:rPr>
        <w:t>残差要满足正态性、独立性、方差齐性</w:t>
      </w:r>
      <w:bookmarkEnd w:id="8"/>
      <w:bookmarkStart w:id="9" w:name="u83831ce5"/>
      <w:r>
        <w:rPr>
          <w:rFonts w:hint="eastAsia" w:ascii="等线" w:hAnsi="等线" w:eastAsia="等线" w:cs="等线"/>
          <w:b w:val="0"/>
          <w:bCs w:val="0"/>
          <w:color w:val="auto"/>
          <w:kern w:val="2"/>
          <w:sz w:val="21"/>
          <w:szCs w:val="24"/>
          <w:lang w:val="en-US" w:eastAsia="zh-CN" w:bidi="ar-SA"/>
          <w14:ligatures w14:val="standardContextual"/>
        </w:rPr>
        <w:t>；多个自变量不存在多重共线性。</w:t>
      </w:r>
      <w:bookmarkEnd w:id="9"/>
      <w:bookmarkStart w:id="10" w:name="fFZpB"/>
    </w:p>
    <w:p>
      <w:pPr>
        <w:jc w:val="left"/>
        <w:rPr>
          <w:rFonts w:hint="eastAsia" w:ascii="等线" w:hAnsi="等线" w:eastAsia="等线" w:cs="等线"/>
          <w:b/>
          <w:bCs/>
          <w:color w:val="000000"/>
          <w:sz w:val="28"/>
          <w:szCs w:val="28"/>
          <w:lang w:val="en-US" w:eastAsia="zh-CN" w:bidi="ar-SA"/>
        </w:rPr>
      </w:pPr>
      <w:r>
        <w:rPr>
          <w:rFonts w:hint="eastAsia" w:ascii="等线" w:hAnsi="等线" w:eastAsia="等线" w:cs="等线"/>
          <w:b/>
          <w:bCs/>
          <w:color w:val="000000"/>
          <w:sz w:val="28"/>
          <w:szCs w:val="28"/>
          <w:lang w:val="en-US" w:eastAsia="zh-CN" w:bidi="ar-SA"/>
        </w:rPr>
        <w:t>2.2 主成分分析</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主成分分析（PCA）是一种常用于解决共线性问题</w:t>
      </w:r>
      <w:r>
        <w:rPr>
          <w:rFonts w:hint="eastAsia" w:ascii="等线" w:hAnsi="等线" w:eastAsia="等线" w:cs="等线"/>
          <w:b w:val="0"/>
          <w:bCs w:val="0"/>
          <w:color w:val="auto"/>
          <w:kern w:val="2"/>
          <w:sz w:val="21"/>
          <w:szCs w:val="24"/>
          <w:lang w:val="en-US" w:eastAsia="zh-CN" w:bidi="ar-SA"/>
          <w14:ligatures w14:val="standardContextual"/>
        </w:rPr>
        <w:t>的方法</w:t>
      </w:r>
      <w:r>
        <w:rPr>
          <w:rFonts w:hint="default" w:ascii="等线" w:hAnsi="等线" w:eastAsia="等线" w:cs="等线"/>
          <w:b w:val="0"/>
          <w:bCs w:val="0"/>
          <w:color w:val="auto"/>
          <w:kern w:val="2"/>
          <w:sz w:val="21"/>
          <w:szCs w:val="24"/>
          <w:lang w:val="en-US" w:eastAsia="zh-CN" w:bidi="ar-SA"/>
          <w14:ligatures w14:val="standardContextual"/>
        </w:rPr>
        <w:t>。通过应用PCA可以将原始的自变量转换为一组新的主成分，这些主成分是原始自变量的线性组合。通过PCA，可以将原始自变量的信息压缩到较少的主成分中，并且通过选择保留主成分的数量，可以控制模型的解释能力和复杂性。</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PCA并不能完全解决共线性问题，而是通过减少自变量之间的相关性来降低共线性的影响。此外，PCA也可能引入一定的信息损失，因此在使用PCA处理共线性问题时，需要综合考虑模型的解释能力和预测能力。</w:t>
      </w:r>
    </w:p>
    <w:p>
      <w:pPr>
        <w:keepNext w:val="0"/>
        <w:keepLines w:val="0"/>
        <w:pageBreakBefore w:val="0"/>
        <w:widowControl/>
        <w:kinsoku/>
        <w:wordWrap/>
        <w:overflowPunct/>
        <w:topLinePunct w:val="0"/>
        <w:autoSpaceDE/>
        <w:autoSpaceDN/>
        <w:bidi w:val="0"/>
        <w:adjustRightInd/>
        <w:snapToGrid/>
        <w:spacing w:beforeLines="100" w:after="50" w:line="360" w:lineRule="auto"/>
        <w:ind w:left="280" w:hanging="280" w:hangingChars="100"/>
        <w:jc w:val="left"/>
        <w:textAlignment w:val="auto"/>
        <w:rPr>
          <w:rFonts w:hint="default" w:ascii="等线" w:hAnsi="等线" w:eastAsia="等线" w:cs="等线"/>
          <w:b/>
          <w:bCs/>
          <w:color w:val="000000"/>
          <w:sz w:val="28"/>
          <w:szCs w:val="28"/>
          <w:lang w:val="en-US" w:eastAsia="zh-CN" w:bidi="ar-SA"/>
        </w:rPr>
      </w:pPr>
      <w:r>
        <w:rPr>
          <w:rFonts w:hint="eastAsia" w:ascii="等线" w:hAnsi="等线" w:eastAsia="等线" w:cs="等线"/>
          <w:b/>
          <w:bCs/>
          <w:color w:val="000000"/>
          <w:sz w:val="28"/>
          <w:szCs w:val="28"/>
          <w:lang w:val="en-US" w:eastAsia="zh-CN" w:bidi="ar-SA"/>
        </w:rPr>
        <w:t>2.3 套索回归分析</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套索回归分析（</w:t>
      </w:r>
      <w:r>
        <w:rPr>
          <w:rFonts w:hint="default" w:ascii="等线" w:hAnsi="等线" w:eastAsia="等线" w:cs="等线"/>
          <w:b w:val="0"/>
          <w:bCs w:val="0"/>
          <w:color w:val="auto"/>
          <w:kern w:val="2"/>
          <w:sz w:val="21"/>
          <w:szCs w:val="24"/>
          <w:lang w:val="en-US" w:eastAsia="zh-CN" w:bidi="ar-SA"/>
          <w14:ligatures w14:val="standardContextual"/>
        </w:rPr>
        <w:t>LASSO</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是一种用于回归分析和特征选择的统计方法</w:t>
      </w:r>
      <w:r>
        <w:rPr>
          <w:rFonts w:hint="eastAsia" w:ascii="等线" w:hAnsi="等线" w:eastAsia="等线" w:cs="等线"/>
          <w:b w:val="0"/>
          <w:bCs w:val="0"/>
          <w:color w:val="auto"/>
          <w:kern w:val="2"/>
          <w:sz w:val="21"/>
          <w:szCs w:val="24"/>
          <w:lang w:val="en-US" w:eastAsia="zh-CN" w:bidi="ar-SA"/>
          <w14:ligatures w14:val="standardContextual"/>
        </w:rPr>
        <w:t>，可以</w:t>
      </w:r>
      <w:r>
        <w:rPr>
          <w:rFonts w:hint="default" w:ascii="等线" w:hAnsi="等线" w:eastAsia="等线" w:cs="等线"/>
          <w:b w:val="0"/>
          <w:bCs w:val="0"/>
          <w:color w:val="auto"/>
          <w:kern w:val="2"/>
          <w:sz w:val="21"/>
          <w:szCs w:val="24"/>
          <w:lang w:val="en-US" w:eastAsia="zh-CN" w:bidi="ar-SA"/>
          <w14:ligatures w14:val="standardContextual"/>
        </w:rPr>
        <w:t>通过在回归模型中添加L1正则化项，可以有效地降低共线性的影响。LASSO的主要特点是可以通过对系数进行稀疏化，即将某些系数收缩为零，从而实现变量选择的目的。通过对系数进行稀疏化，LASSO可以自动选择对目标变量具有较大影响的自变量，并将对目标变量影响较小的自变量的系数收缩为零，从而达到特征选择的目的。</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LASSO方法在选择变量时具有偏倚性，可能会将一些真正对目标变量有影响的变量误判为不重要而将其系数收缩为零。因此，在应用LASSO方法时，需要进行合适的调参和交叉验证，以找到最佳的正则化参数，并综合考虑模型的解释能力和预测能力。</w:t>
      </w:r>
    </w:p>
    <w:p>
      <w:pPr>
        <w:keepNext w:val="0"/>
        <w:keepLines w:val="0"/>
        <w:pageBreakBefore w:val="0"/>
        <w:widowControl/>
        <w:kinsoku/>
        <w:wordWrap/>
        <w:overflowPunct/>
        <w:topLinePunct w:val="0"/>
        <w:autoSpaceDE/>
        <w:autoSpaceDN/>
        <w:bidi w:val="0"/>
        <w:adjustRightInd/>
        <w:snapToGrid/>
        <w:spacing w:beforeLines="100" w:after="50" w:line="360" w:lineRule="auto"/>
        <w:ind w:left="280" w:hanging="280" w:hangingChars="100"/>
        <w:jc w:val="left"/>
        <w:textAlignment w:val="auto"/>
        <w:rPr>
          <w:rFonts w:hint="eastAsia" w:ascii="等线" w:hAnsi="等线" w:eastAsia="等线" w:cs="等线"/>
          <w:b/>
          <w:bCs/>
          <w:color w:val="000000"/>
          <w:sz w:val="28"/>
          <w:szCs w:val="28"/>
          <w:lang w:val="en-US" w:eastAsia="en-US" w:bidi="ar-SA"/>
        </w:rPr>
      </w:pPr>
      <w:r>
        <w:rPr>
          <w:rFonts w:hint="eastAsia" w:ascii="等线" w:hAnsi="等线" w:eastAsia="等线" w:cs="等线"/>
          <w:b/>
          <w:bCs/>
          <w:color w:val="000000"/>
          <w:sz w:val="28"/>
          <w:szCs w:val="28"/>
          <w:lang w:val="en-US" w:eastAsia="zh-CN" w:bidi="ar-SA"/>
        </w:rPr>
        <w:t xml:space="preserve">2.4 </w:t>
      </w:r>
      <w:r>
        <w:rPr>
          <w:rFonts w:hint="eastAsia" w:ascii="等线" w:hAnsi="等线" w:eastAsia="等线" w:cs="等线"/>
          <w:b/>
          <w:bCs/>
          <w:color w:val="000000"/>
          <w:sz w:val="28"/>
          <w:szCs w:val="28"/>
          <w:lang w:val="en-US" w:eastAsia="en-US" w:bidi="ar-SA"/>
        </w:rPr>
        <w:t>SPSS</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en-US" w:bidi="ar-SA"/>
          <w14:ligatures w14:val="standardContextual"/>
        </w:rPr>
      </w:pPr>
      <w:r>
        <w:rPr>
          <w:rFonts w:hint="eastAsia" w:ascii="等线" w:hAnsi="等线" w:eastAsia="等线" w:cs="等线"/>
          <w:b w:val="0"/>
          <w:bCs w:val="0"/>
          <w:color w:val="auto"/>
          <w:kern w:val="2"/>
          <w:sz w:val="21"/>
          <w:szCs w:val="24"/>
          <w:lang w:val="en-US" w:eastAsia="en-US" w:bidi="ar-SA"/>
          <w14:ligatures w14:val="standardContextual"/>
        </w:rPr>
        <w:t>SPSS（Statistical Package for the Social Sciences）是一款功能强大的统计分析软件，广泛应用于科学研究领域。它提供了丰富的数据处理、统计分析和数据可视化功能，使研究人员能够从原始数据中获取有意义的信息，并进行科学而准确的统计推断。</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本研究使用的版本为IBM SPSS Statistics 22。</w:t>
      </w:r>
    </w:p>
    <w:bookmarkEnd w:id="10"/>
    <w:p>
      <w:pPr>
        <w:pStyle w:val="2"/>
        <w:spacing w:beforeLines="100" w:after="50" w:line="360" w:lineRule="auto"/>
        <w:ind w:left="0"/>
        <w:jc w:val="left"/>
        <w:rPr>
          <w:rFonts w:hint="eastAsia" w:ascii="等线" w:hAnsi="等线" w:eastAsia="等线" w:cs="等线"/>
          <w:sz w:val="30"/>
          <w:szCs w:val="30"/>
        </w:rPr>
      </w:pPr>
      <w:bookmarkStart w:id="11" w:name="L5fAC"/>
      <w:r>
        <w:rPr>
          <w:rFonts w:hint="eastAsia" w:ascii="等线" w:hAnsi="等线" w:eastAsia="等线" w:cs="等线"/>
          <w:sz w:val="30"/>
          <w:szCs w:val="30"/>
          <w:lang w:val="en-US" w:eastAsia="zh-CN"/>
        </w:rPr>
        <w:t xml:space="preserve">3 </w:t>
      </w:r>
      <w:r>
        <w:rPr>
          <w:rFonts w:hint="eastAsia" w:ascii="等线" w:hAnsi="等线" w:eastAsia="等线" w:cs="等线"/>
          <w:sz w:val="30"/>
          <w:szCs w:val="30"/>
        </w:rPr>
        <w:t>建立模型</w:t>
      </w:r>
    </w:p>
    <w:p>
      <w:pPr>
        <w:jc w:val="center"/>
      </w:pPr>
      <w:r>
        <w:drawing>
          <wp:inline distT="0" distB="0" distL="114300" distR="114300">
            <wp:extent cx="1967230" cy="2327910"/>
            <wp:effectExtent l="0" t="0" r="127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
                    <a:stretch>
                      <a:fillRect/>
                    </a:stretch>
                  </pic:blipFill>
                  <pic:spPr>
                    <a:xfrm>
                      <a:off x="0" y="0"/>
                      <a:ext cx="1967230" cy="2327910"/>
                    </a:xfrm>
                    <a:prstGeom prst="rect">
                      <a:avLst/>
                    </a:prstGeom>
                    <a:noFill/>
                    <a:ln>
                      <a:noFill/>
                    </a:ln>
                  </pic:spPr>
                </pic:pic>
              </a:graphicData>
            </a:graphic>
          </wp:inline>
        </w:drawing>
      </w:r>
      <w:r>
        <w:drawing>
          <wp:inline distT="0" distB="0" distL="114300" distR="114300">
            <wp:extent cx="2411730" cy="2299335"/>
            <wp:effectExtent l="0" t="0" r="1270" b="1206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2411730" cy="229933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jc w:val="center"/>
        <w:textAlignment w:val="auto"/>
        <w:rPr>
          <w:rFonts w:hint="default" w:ascii="仿宋" w:hAnsi="仿宋" w:eastAsia="仿宋" w:cs="仿宋"/>
          <w:b/>
          <w:bCs/>
          <w:color w:val="7F7F7F" w:themeColor="background1" w:themeShade="80"/>
          <w:lang w:val="en-US" w:eastAsia="zh-CN"/>
        </w:rPr>
      </w:pPr>
      <w:r>
        <w:rPr>
          <w:rFonts w:hint="eastAsia" w:ascii="仿宋" w:hAnsi="仿宋" w:eastAsia="仿宋" w:cs="仿宋"/>
          <w:b/>
          <w:bCs/>
          <w:color w:val="7F7F7F" w:themeColor="background1" w:themeShade="80"/>
          <w:lang w:val="en-US" w:eastAsia="zh-CN"/>
        </w:rPr>
        <w:t>图1.SPSS探究因变量与自变量间是否存在线性趋势</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12" w:name="uf6e6ce3c"/>
      <w:r>
        <w:rPr>
          <w:rFonts w:hint="eastAsia" w:ascii="等线" w:hAnsi="等线" w:eastAsia="等线" w:cs="等线"/>
          <w:b w:val="0"/>
          <w:bCs w:val="0"/>
          <w:color w:val="auto"/>
          <w:kern w:val="2"/>
          <w:sz w:val="21"/>
          <w:szCs w:val="24"/>
          <w:lang w:val="en-US" w:eastAsia="zh-CN" w:bidi="ar-SA"/>
          <w14:ligatures w14:val="standardContextual"/>
        </w:rPr>
        <w:t>首先绘制自变量（X</w:t>
      </w:r>
      <w:r>
        <w:rPr>
          <w:rFonts w:hint="eastAsia" w:ascii="等线" w:hAnsi="等线" w:eastAsia="等线" w:cs="等线"/>
          <w:b w:val="0"/>
          <w:bCs w:val="0"/>
          <w:color w:val="auto"/>
          <w:kern w:val="2"/>
          <w:sz w:val="21"/>
          <w:szCs w:val="24"/>
          <w:vertAlign w:val="subscript"/>
          <w:lang w:val="en-US" w:eastAsia="zh-CN" w:bidi="ar-SA"/>
          <w14:ligatures w14:val="standardContextual"/>
        </w:rPr>
        <w:t>1</w:t>
      </w:r>
      <w:r>
        <w:rPr>
          <w:rFonts w:hint="eastAsia" w:ascii="等线" w:hAnsi="等线" w:eastAsia="等线" w:cs="等线"/>
          <w:b w:val="0"/>
          <w:bCs w:val="0"/>
          <w:color w:val="auto"/>
          <w:kern w:val="2"/>
          <w:sz w:val="21"/>
          <w:szCs w:val="24"/>
          <w:lang w:val="en-US" w:eastAsia="zh-CN" w:bidi="ar-SA"/>
          <w14:ligatures w14:val="standardContextual"/>
        </w:rPr>
        <w:t>地区生产总值、X</w:t>
      </w:r>
      <w:r>
        <w:rPr>
          <w:rFonts w:hint="eastAsia" w:ascii="等线" w:hAnsi="等线" w:eastAsia="等线" w:cs="等线"/>
          <w:b w:val="0"/>
          <w:bCs w:val="0"/>
          <w:color w:val="auto"/>
          <w:kern w:val="2"/>
          <w:sz w:val="21"/>
          <w:szCs w:val="24"/>
          <w:vertAlign w:val="subscript"/>
          <w:lang w:val="en-US" w:eastAsia="zh-CN" w:bidi="ar-SA"/>
          <w14:ligatures w14:val="standardContextual"/>
        </w:rPr>
        <w:t>2</w:t>
      </w:r>
      <w:r>
        <w:rPr>
          <w:rFonts w:hint="eastAsia" w:ascii="等线" w:hAnsi="等线" w:eastAsia="等线" w:cs="等线"/>
          <w:b w:val="0"/>
          <w:bCs w:val="0"/>
          <w:color w:val="auto"/>
          <w:kern w:val="2"/>
          <w:sz w:val="21"/>
          <w:szCs w:val="24"/>
          <w:lang w:val="en-US" w:eastAsia="zh-CN" w:bidi="ar-SA"/>
          <w14:ligatures w14:val="standardContextual"/>
        </w:rPr>
        <w:t>固定资产投资总额、X</w:t>
      </w:r>
      <w:r>
        <w:rPr>
          <w:rFonts w:hint="eastAsia" w:ascii="等线" w:hAnsi="等线" w:eastAsia="等线" w:cs="等线"/>
          <w:b w:val="0"/>
          <w:bCs w:val="0"/>
          <w:color w:val="auto"/>
          <w:kern w:val="2"/>
          <w:sz w:val="21"/>
          <w:szCs w:val="24"/>
          <w:vertAlign w:val="subscript"/>
          <w:lang w:val="en-US" w:eastAsia="zh-CN" w:bidi="ar-SA"/>
          <w14:ligatures w14:val="standardContextual"/>
        </w:rPr>
        <w:t>3</w:t>
      </w:r>
      <w:r>
        <w:rPr>
          <w:rFonts w:hint="eastAsia" w:ascii="等线" w:hAnsi="等线" w:eastAsia="等线" w:cs="等线"/>
          <w:b w:val="0"/>
          <w:bCs w:val="0"/>
          <w:color w:val="auto"/>
          <w:kern w:val="2"/>
          <w:sz w:val="21"/>
          <w:szCs w:val="24"/>
          <w:lang w:val="en-US" w:eastAsia="zh-CN" w:bidi="ar-SA"/>
          <w14:ligatures w14:val="standardContextual"/>
        </w:rPr>
        <w:t>年底人口数、X</w:t>
      </w:r>
      <w:r>
        <w:rPr>
          <w:rFonts w:hint="eastAsia" w:ascii="等线" w:hAnsi="等线" w:eastAsia="等线" w:cs="等线"/>
          <w:b w:val="0"/>
          <w:bCs w:val="0"/>
          <w:color w:val="auto"/>
          <w:kern w:val="2"/>
          <w:sz w:val="21"/>
          <w:szCs w:val="24"/>
          <w:vertAlign w:val="subscript"/>
          <w:lang w:val="en-US" w:eastAsia="zh-CN" w:bidi="ar-SA"/>
          <w14:ligatures w14:val="standardContextual"/>
        </w:rPr>
        <w:t>4</w:t>
      </w:r>
      <w:r>
        <w:rPr>
          <w:rFonts w:hint="eastAsia" w:ascii="等线" w:hAnsi="等线" w:eastAsia="等线" w:cs="等线"/>
          <w:b w:val="0"/>
          <w:bCs w:val="0"/>
          <w:color w:val="auto"/>
          <w:kern w:val="2"/>
          <w:sz w:val="21"/>
          <w:szCs w:val="24"/>
          <w:lang w:val="en-US" w:eastAsia="zh-CN" w:bidi="ar-SA"/>
          <w14:ligatures w14:val="standardContextual"/>
        </w:rPr>
        <w:t>商品零售价格总指数、X</w:t>
      </w:r>
      <w:r>
        <w:rPr>
          <w:rFonts w:hint="eastAsia" w:ascii="等线" w:hAnsi="等线" w:eastAsia="等线" w:cs="等线"/>
          <w:b w:val="0"/>
          <w:bCs w:val="0"/>
          <w:color w:val="auto"/>
          <w:kern w:val="2"/>
          <w:sz w:val="21"/>
          <w:szCs w:val="24"/>
          <w:vertAlign w:val="subscript"/>
          <w:lang w:val="en-US" w:eastAsia="zh-CN" w:bidi="ar-SA"/>
          <w14:ligatures w14:val="standardContextual"/>
        </w:rPr>
        <w:t>5</w:t>
      </w:r>
      <w:r>
        <w:rPr>
          <w:rFonts w:hint="eastAsia" w:ascii="等线" w:hAnsi="等线" w:eastAsia="等线" w:cs="等线"/>
          <w:b w:val="0"/>
          <w:bCs w:val="0"/>
          <w:color w:val="auto"/>
          <w:kern w:val="2"/>
          <w:sz w:val="21"/>
          <w:szCs w:val="24"/>
          <w:lang w:val="en-US" w:eastAsia="zh-CN" w:bidi="ar-SA"/>
          <w14:ligatures w14:val="standardContextual"/>
        </w:rPr>
        <w:t>外商投资企业货物进出口总额、X</w:t>
      </w:r>
      <w:r>
        <w:rPr>
          <w:rFonts w:hint="eastAsia" w:ascii="等线" w:hAnsi="等线" w:eastAsia="等线" w:cs="等线"/>
          <w:b w:val="0"/>
          <w:bCs w:val="0"/>
          <w:color w:val="auto"/>
          <w:kern w:val="2"/>
          <w:sz w:val="21"/>
          <w:szCs w:val="24"/>
          <w:vertAlign w:val="subscript"/>
          <w:lang w:val="en-US" w:eastAsia="zh-CN" w:bidi="ar-SA"/>
          <w14:ligatures w14:val="standardContextual"/>
        </w:rPr>
        <w:t>6</w:t>
      </w:r>
      <w:r>
        <w:rPr>
          <w:rFonts w:hint="eastAsia" w:ascii="等线" w:hAnsi="等线" w:eastAsia="等线" w:cs="等线"/>
          <w:b w:val="0"/>
          <w:bCs w:val="0"/>
          <w:color w:val="auto"/>
          <w:kern w:val="2"/>
          <w:sz w:val="21"/>
          <w:szCs w:val="24"/>
          <w:lang w:val="en-US" w:eastAsia="zh-CN" w:bidi="ar-SA"/>
          <w14:ligatures w14:val="standardContextual"/>
        </w:rPr>
        <w:t>汇率）与因变量（Y进出口总额）之间关系的散点图，探讨x与y是否存在着线性趋势的关系。</w:t>
      </w:r>
    </w:p>
    <w:bookmarkEnd w:id="12"/>
    <w:p>
      <w:pPr>
        <w:rPr>
          <w:rFonts w:hint="eastAsia" w:eastAsia="宋体"/>
          <w:lang w:eastAsia="zh-CN"/>
        </w:rPr>
      </w:pPr>
    </w:p>
    <w:bookmarkEnd w:id="11"/>
    <w:p>
      <w:pPr>
        <w:spacing w:beforeLines="100" w:after="50" w:line="360" w:lineRule="auto"/>
        <w:ind w:left="0"/>
        <w:jc w:val="center"/>
        <w:rPr>
          <w:rFonts w:ascii="宋体" w:eastAsia="宋体"/>
        </w:rPr>
      </w:pPr>
      <w:bookmarkStart w:id="13" w:name="ub3d70e9d"/>
      <w:bookmarkStart w:id="14" w:name="u233c24a8"/>
      <w:r>
        <w:rPr>
          <w:rFonts w:ascii="宋体" w:eastAsia="宋体"/>
        </w:rPr>
        <w:drawing>
          <wp:inline distT="0" distB="0" distL="0" distR="0">
            <wp:extent cx="6512560" cy="65119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6512560" cy="6511925"/>
                    </a:xfrm>
                    <a:prstGeom prst="rect">
                      <a:avLst/>
                    </a:prstGeom>
                  </pic:spPr>
                </pic:pic>
              </a:graphicData>
            </a:graphic>
          </wp:inline>
        </w:drawing>
      </w:r>
      <w:bookmarkEnd w:id="13"/>
    </w:p>
    <w:p>
      <w:pPr>
        <w:pageBreakBefore w:val="0"/>
        <w:widowControl/>
        <w:kinsoku/>
        <w:wordWrap/>
        <w:overflowPunct/>
        <w:topLinePunct w:val="0"/>
        <w:autoSpaceDE/>
        <w:autoSpaceDN/>
        <w:bidi w:val="0"/>
        <w:adjustRightInd/>
        <w:snapToGrid/>
        <w:jc w:val="center"/>
        <w:textAlignment w:val="auto"/>
        <w:rPr>
          <w:rFonts w:hint="default" w:ascii="仿宋" w:hAnsi="仿宋" w:eastAsia="仿宋" w:cs="仿宋"/>
          <w:b/>
          <w:bCs/>
          <w:color w:val="7F7F7F" w:themeColor="background1" w:themeShade="80"/>
          <w:lang w:val="en-US" w:eastAsia="zh-CN"/>
        </w:rPr>
      </w:pPr>
      <w:r>
        <w:rPr>
          <w:rFonts w:hint="eastAsia" w:ascii="仿宋" w:hAnsi="仿宋" w:eastAsia="仿宋" w:cs="仿宋"/>
          <w:b/>
          <w:bCs/>
          <w:color w:val="7F7F7F" w:themeColor="background1" w:themeShade="80"/>
          <w:lang w:val="en-US" w:eastAsia="zh-CN"/>
        </w:rPr>
        <w:t>图2.因变量与自变量间的散点图</w:t>
      </w:r>
    </w:p>
    <w:bookmarkEnd w:id="14"/>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15" w:name="u889355e4"/>
      <w:r>
        <w:rPr>
          <w:rFonts w:hint="eastAsia" w:ascii="等线" w:hAnsi="等线" w:eastAsia="等线" w:cs="等线"/>
          <w:b w:val="0"/>
          <w:bCs w:val="0"/>
          <w:color w:val="auto"/>
          <w:kern w:val="2"/>
          <w:sz w:val="21"/>
          <w:szCs w:val="24"/>
          <w:lang w:val="en-US" w:eastAsia="zh-CN" w:bidi="ar-SA"/>
          <w14:ligatures w14:val="standardContextual"/>
        </w:rPr>
        <w:t>根据散点图判断，除了“商品零售价格总指数”与“进出口总额”之间的散点图零落不成型之外，因变量与自变量之间绘制的散点图走势均为较为平滑的曲线。可以推测，X</w:t>
      </w:r>
      <w:r>
        <w:rPr>
          <w:rFonts w:hint="eastAsia" w:ascii="等线" w:hAnsi="等线" w:eastAsia="等线" w:cs="等线"/>
          <w:b w:val="0"/>
          <w:bCs w:val="0"/>
          <w:color w:val="auto"/>
          <w:kern w:val="2"/>
          <w:sz w:val="21"/>
          <w:szCs w:val="24"/>
          <w:vertAlign w:val="subscript"/>
          <w:lang w:val="en-US" w:eastAsia="zh-CN" w:bidi="ar-SA"/>
          <w14:ligatures w14:val="standardContextual"/>
        </w:rPr>
        <w:t>1</w:t>
      </w:r>
      <w:r>
        <w:rPr>
          <w:rFonts w:hint="eastAsia" w:ascii="等线" w:hAnsi="等线" w:eastAsia="等线" w:cs="等线"/>
          <w:b w:val="0"/>
          <w:bCs w:val="0"/>
          <w:color w:val="auto"/>
          <w:kern w:val="2"/>
          <w:sz w:val="21"/>
          <w:szCs w:val="24"/>
          <w:lang w:val="en-US" w:eastAsia="zh-CN" w:bidi="ar-SA"/>
          <w14:ligatures w14:val="standardContextual"/>
        </w:rPr>
        <w:t>、X</w:t>
      </w:r>
      <w:r>
        <w:rPr>
          <w:rFonts w:hint="eastAsia" w:ascii="等线" w:hAnsi="等线" w:eastAsia="等线" w:cs="等线"/>
          <w:b w:val="0"/>
          <w:bCs w:val="0"/>
          <w:color w:val="auto"/>
          <w:kern w:val="2"/>
          <w:sz w:val="21"/>
          <w:szCs w:val="24"/>
          <w:vertAlign w:val="subscript"/>
          <w:lang w:val="en-US" w:eastAsia="zh-CN" w:bidi="ar-SA"/>
          <w14:ligatures w14:val="standardContextual"/>
        </w:rPr>
        <w:t>2</w:t>
      </w:r>
      <w:r>
        <w:rPr>
          <w:rFonts w:hint="eastAsia" w:ascii="等线" w:hAnsi="等线" w:eastAsia="等线" w:cs="等线"/>
          <w:b w:val="0"/>
          <w:bCs w:val="0"/>
          <w:color w:val="auto"/>
          <w:kern w:val="2"/>
          <w:sz w:val="21"/>
          <w:szCs w:val="24"/>
          <w:lang w:val="en-US" w:eastAsia="zh-CN" w:bidi="ar-SA"/>
          <w14:ligatures w14:val="standardContextual"/>
        </w:rPr>
        <w:t>、X</w:t>
      </w:r>
      <w:r>
        <w:rPr>
          <w:rFonts w:hint="eastAsia" w:ascii="等线" w:hAnsi="等线" w:eastAsia="等线" w:cs="等线"/>
          <w:b w:val="0"/>
          <w:bCs w:val="0"/>
          <w:color w:val="auto"/>
          <w:kern w:val="2"/>
          <w:sz w:val="21"/>
          <w:szCs w:val="24"/>
          <w:vertAlign w:val="subscript"/>
          <w:lang w:val="en-US" w:eastAsia="zh-CN" w:bidi="ar-SA"/>
          <w14:ligatures w14:val="standardContextual"/>
        </w:rPr>
        <w:t>3</w:t>
      </w:r>
      <w:r>
        <w:rPr>
          <w:rFonts w:hint="eastAsia" w:ascii="等线" w:hAnsi="等线" w:eastAsia="等线" w:cs="等线"/>
          <w:b w:val="0"/>
          <w:bCs w:val="0"/>
          <w:color w:val="auto"/>
          <w:kern w:val="2"/>
          <w:sz w:val="21"/>
          <w:szCs w:val="24"/>
          <w:lang w:val="en-US" w:eastAsia="zh-CN" w:bidi="ar-SA"/>
          <w14:ligatures w14:val="standardContextual"/>
        </w:rPr>
        <w:t>、X</w:t>
      </w:r>
      <w:r>
        <w:rPr>
          <w:rFonts w:hint="eastAsia" w:ascii="等线" w:hAnsi="等线" w:eastAsia="等线" w:cs="等线"/>
          <w:b w:val="0"/>
          <w:bCs w:val="0"/>
          <w:color w:val="auto"/>
          <w:kern w:val="2"/>
          <w:sz w:val="21"/>
          <w:szCs w:val="24"/>
          <w:vertAlign w:val="subscript"/>
          <w:lang w:val="en-US" w:eastAsia="zh-CN" w:bidi="ar-SA"/>
          <w14:ligatures w14:val="standardContextual"/>
        </w:rPr>
        <w:t>5</w:t>
      </w:r>
      <w:r>
        <w:rPr>
          <w:rFonts w:hint="eastAsia" w:ascii="等线" w:hAnsi="等线" w:eastAsia="等线" w:cs="等线"/>
          <w:b w:val="0"/>
          <w:bCs w:val="0"/>
          <w:color w:val="auto"/>
          <w:kern w:val="2"/>
          <w:sz w:val="21"/>
          <w:szCs w:val="24"/>
          <w:lang w:val="en-US" w:eastAsia="zh-CN" w:bidi="ar-SA"/>
          <w14:ligatures w14:val="standardContextual"/>
        </w:rPr>
        <w:t>、X</w:t>
      </w:r>
      <w:r>
        <w:rPr>
          <w:rFonts w:hint="eastAsia" w:ascii="等线" w:hAnsi="等线" w:eastAsia="等线" w:cs="等线"/>
          <w:b w:val="0"/>
          <w:bCs w:val="0"/>
          <w:color w:val="auto"/>
          <w:kern w:val="2"/>
          <w:sz w:val="21"/>
          <w:szCs w:val="24"/>
          <w:vertAlign w:val="subscript"/>
          <w:lang w:val="en-US" w:eastAsia="zh-CN" w:bidi="ar-SA"/>
          <w14:ligatures w14:val="standardContextual"/>
        </w:rPr>
        <w:t>6</w:t>
      </w:r>
      <w:r>
        <w:rPr>
          <w:rFonts w:hint="eastAsia" w:ascii="等线" w:hAnsi="等线" w:eastAsia="等线" w:cs="等线"/>
          <w:b w:val="0"/>
          <w:bCs w:val="0"/>
          <w:color w:val="auto"/>
          <w:kern w:val="2"/>
          <w:sz w:val="21"/>
          <w:szCs w:val="24"/>
          <w:lang w:val="en-US" w:eastAsia="zh-CN" w:bidi="ar-SA"/>
          <w14:ligatures w14:val="standardContextual"/>
        </w:rPr>
        <w:t>与Y之间很有可能存在线性相关关系，X</w:t>
      </w:r>
      <w:r>
        <w:rPr>
          <w:rFonts w:hint="eastAsia" w:ascii="等线" w:hAnsi="等线" w:eastAsia="等线" w:cs="等线"/>
          <w:b w:val="0"/>
          <w:bCs w:val="0"/>
          <w:color w:val="auto"/>
          <w:kern w:val="2"/>
          <w:sz w:val="21"/>
          <w:szCs w:val="24"/>
          <w:vertAlign w:val="subscript"/>
          <w:lang w:val="en-US" w:eastAsia="zh-CN" w:bidi="ar-SA"/>
          <w14:ligatures w14:val="standardContextual"/>
        </w:rPr>
        <w:t>4</w:t>
      </w:r>
      <w:r>
        <w:rPr>
          <w:rFonts w:hint="eastAsia" w:ascii="等线" w:hAnsi="等线" w:eastAsia="等线" w:cs="等线"/>
          <w:b w:val="0"/>
          <w:bCs w:val="0"/>
          <w:color w:val="auto"/>
          <w:kern w:val="2"/>
          <w:sz w:val="21"/>
          <w:szCs w:val="24"/>
          <w:lang w:val="en-US" w:eastAsia="zh-CN" w:bidi="ar-SA"/>
          <w14:ligatures w14:val="standardContextual"/>
        </w:rPr>
        <w:t>与Y则可能不存在线性相关关系。</w:t>
      </w:r>
    </w:p>
    <w:bookmarkEnd w:id="15"/>
    <w:p>
      <w:pPr>
        <w:keepNext w:val="0"/>
        <w:keepLines/>
        <w:pageBreakBefore w:val="0"/>
        <w:widowControl w:val="0"/>
        <w:kinsoku/>
        <w:wordWrap/>
        <w:overflowPunct/>
        <w:topLinePunct w:val="0"/>
        <w:autoSpaceDE w:val="0"/>
        <w:autoSpaceDN w:val="0"/>
        <w:bidi w:val="0"/>
        <w:adjustRightInd w:val="0"/>
        <w:snapToGrid/>
        <w:spacing w:beforeLines="0" w:after="0" w:afterLines="0" w:line="240" w:lineRule="auto"/>
        <w:jc w:val="both"/>
        <w:textAlignment w:val="center"/>
        <w:rPr>
          <w:rFonts w:hint="default" w:ascii="MingLiU" w:hAnsi="MingLiU" w:eastAsia="MingLiU" w:cs="Times New Roman"/>
          <w:color w:val="000000"/>
          <w:sz w:val="24"/>
          <w:szCs w:val="24"/>
        </w:rPr>
      </w:pPr>
      <w:bookmarkStart w:id="16" w:name="uc6dd2923"/>
      <w:bookmarkEnd w:id="16"/>
      <w:bookmarkStart w:id="17" w:name="uf4011255"/>
    </w:p>
    <w:p>
      <w:pPr>
        <w:keepNext w:val="0"/>
        <w:keepLines/>
        <w:pageBreakBefore w:val="0"/>
        <w:widowControl w:val="0"/>
        <w:kinsoku/>
        <w:wordWrap/>
        <w:overflowPunct/>
        <w:topLinePunct w:val="0"/>
        <w:autoSpaceDE w:val="0"/>
        <w:autoSpaceDN w:val="0"/>
        <w:bidi w:val="0"/>
        <w:adjustRightInd w:val="0"/>
        <w:snapToGrid/>
        <w:spacing w:beforeLines="0" w:after="0" w:afterLines="0" w:line="240" w:lineRule="auto"/>
        <w:jc w:val="both"/>
        <w:textAlignment w:val="center"/>
        <w:rPr>
          <w:rFonts w:hint="default" w:ascii="MingLiU" w:hAnsi="MingLiU" w:eastAsia="MingLiU" w:cs="Times New Roman"/>
          <w:color w:val="000000"/>
          <w:sz w:val="24"/>
          <w:szCs w:val="24"/>
        </w:rPr>
      </w:pPr>
    </w:p>
    <w:tbl>
      <w:tblPr>
        <w:tblStyle w:val="13"/>
        <w:tblW w:w="6423"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459"/>
        <w:gridCol w:w="1604"/>
        <w:gridCol w:w="1346"/>
        <w:gridCol w:w="101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6423" w:type="dxa"/>
            <w:gridSpan w:val="4"/>
            <w:tcBorders>
              <w:top w:val="nil"/>
              <w:left w:val="nil"/>
              <w:bottom w:val="nil"/>
              <w:right w:val="nil"/>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b/>
                <w:color w:val="000000"/>
                <w:sz w:val="18"/>
                <w:szCs w:val="18"/>
              </w:rPr>
              <w:t>描述性統計資料</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2459" w:type="dxa"/>
            <w:tcBorders>
              <w:top w:val="single" w:color="000000" w:sz="16" w:space="0"/>
              <w:left w:val="single" w:color="000000" w:sz="16" w:space="0"/>
              <w:bottom w:val="single" w:color="000000" w:sz="16" w:space="0"/>
              <w:right w:val="single" w:color="000000" w:sz="16" w:space="0"/>
              <w:tl2br w:val="nil"/>
              <w:tr2bl w:val="nil"/>
            </w:tcBorders>
            <w:shd w:val="clear" w:color="auto" w:fill="FFFFFF"/>
            <w:noWrap w:val="0"/>
            <w:vAlign w:val="bottom"/>
          </w:tcPr>
          <w:p>
            <w:pPr>
              <w:keepNext w:val="0"/>
              <w:keepLines/>
              <w:pageBreakBefore w:val="0"/>
              <w:widowControl w:val="0"/>
              <w:kinsoku/>
              <w:wordWrap/>
              <w:overflowPunct/>
              <w:topLinePunct w:val="0"/>
              <w:autoSpaceDE w:val="0"/>
              <w:autoSpaceDN w:val="0"/>
              <w:bidi w:val="0"/>
              <w:adjustRightInd w:val="0"/>
              <w:snapToGrid/>
              <w:spacing w:beforeLines="0" w:after="0" w:afterLines="0" w:line="240" w:lineRule="auto"/>
              <w:jc w:val="center"/>
              <w:textAlignment w:val="center"/>
              <w:rPr>
                <w:rFonts w:hint="eastAsia" w:ascii="等线" w:hAnsi="等线" w:eastAsia="等线" w:cs="等线"/>
                <w:color w:val="000000"/>
                <w:sz w:val="18"/>
                <w:szCs w:val="18"/>
              </w:rPr>
            </w:pPr>
          </w:p>
        </w:tc>
        <w:tc>
          <w:tcPr>
            <w:tcW w:w="1604" w:type="dxa"/>
            <w:tcBorders>
              <w:top w:val="single" w:color="000000" w:sz="16" w:space="0"/>
              <w:left w:val="single" w:color="000000" w:sz="16" w:space="0"/>
              <w:bottom w:val="single" w:color="000000" w:sz="16" w:space="0"/>
              <w:right w:val="single" w:color="000000" w:sz="8" w:space="0"/>
              <w:tl2br w:val="nil"/>
              <w:tr2bl w:val="nil"/>
            </w:tcBorders>
            <w:shd w:val="clear" w:color="auto" w:fill="FFFFFF"/>
            <w:noWrap w:val="0"/>
            <w:vAlign w:val="bottom"/>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平均數</w:t>
            </w:r>
          </w:p>
        </w:tc>
        <w:tc>
          <w:tcPr>
            <w:tcW w:w="1346"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bottom"/>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標準偏差</w:t>
            </w:r>
          </w:p>
        </w:tc>
        <w:tc>
          <w:tcPr>
            <w:tcW w:w="1014" w:type="dxa"/>
            <w:tcBorders>
              <w:top w:val="single" w:color="000000" w:sz="16" w:space="0"/>
              <w:left w:val="single" w:color="000000" w:sz="8" w:space="0"/>
              <w:bottom w:val="single" w:color="000000" w:sz="16" w:space="0"/>
              <w:right w:val="single" w:color="000000" w:sz="16" w:space="0"/>
              <w:tl2br w:val="nil"/>
              <w:tr2bl w:val="nil"/>
            </w:tcBorders>
            <w:shd w:val="clear" w:color="auto" w:fill="FFFFFF"/>
            <w:noWrap w:val="0"/>
            <w:vAlign w:val="bottom"/>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2459" w:type="dxa"/>
            <w:tcBorders>
              <w:top w:val="single" w:color="000000" w:sz="16" w:space="0"/>
              <w:left w:val="single" w:color="000000" w:sz="16" w:space="0"/>
              <w:bottom w:val="nil"/>
              <w:right w:val="single" w:color="000000" w:sz="16" w:space="0"/>
              <w:tl2br w:val="nil"/>
              <w:tr2bl w:val="nil"/>
            </w:tcBorders>
            <w:shd w:val="clear" w:color="auto" w:fill="FFFFFF"/>
            <w:noWrap w:val="0"/>
            <w:vAlign w:val="top"/>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进出口总额(亿美元)</w:t>
            </w:r>
          </w:p>
        </w:tc>
        <w:tc>
          <w:tcPr>
            <w:tcW w:w="1604" w:type="dxa"/>
            <w:tcBorders>
              <w:top w:val="single" w:color="000000" w:sz="16" w:space="0"/>
              <w:left w:val="single" w:color="000000" w:sz="16"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3011.7692219918</w:t>
            </w:r>
          </w:p>
        </w:tc>
        <w:tc>
          <w:tcPr>
            <w:tcW w:w="1346"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2452.61370146280</w:t>
            </w:r>
          </w:p>
        </w:tc>
        <w:tc>
          <w:tcPr>
            <w:tcW w:w="1014" w:type="dxa"/>
            <w:tcBorders>
              <w:top w:val="single" w:color="000000" w:sz="16" w:space="0"/>
              <w:left w:val="single" w:color="000000" w:sz="8" w:space="0"/>
              <w:bottom w:val="nil"/>
              <w:right w:val="single" w:color="000000" w:sz="16"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2459" w:type="dxa"/>
            <w:tcBorders>
              <w:top w:val="nil"/>
              <w:left w:val="single" w:color="000000" w:sz="16" w:space="0"/>
              <w:bottom w:val="nil"/>
              <w:right w:val="single" w:color="000000" w:sz="16" w:space="0"/>
              <w:tl2br w:val="nil"/>
              <w:tr2bl w:val="nil"/>
            </w:tcBorders>
            <w:shd w:val="clear" w:color="auto" w:fill="FFFFFF"/>
            <w:noWrap w:val="0"/>
            <w:vAlign w:val="top"/>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地区生产总值(亿元)</w:t>
            </w:r>
          </w:p>
        </w:tc>
        <w:tc>
          <w:tcPr>
            <w:tcW w:w="1604" w:type="dxa"/>
            <w:tcBorders>
              <w:top w:val="nil"/>
              <w:left w:val="single" w:color="000000" w:sz="16"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36622.874557</w:t>
            </w:r>
          </w:p>
        </w:tc>
        <w:tc>
          <w:tcPr>
            <w:tcW w:w="1346" w:type="dxa"/>
            <w:tcBorders>
              <w:top w:val="nil"/>
              <w:left w:val="single" w:color="000000" w:sz="8"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32871.8465067</w:t>
            </w:r>
          </w:p>
        </w:tc>
        <w:tc>
          <w:tcPr>
            <w:tcW w:w="1014" w:type="dxa"/>
            <w:tcBorders>
              <w:top w:val="nil"/>
              <w:left w:val="single" w:color="000000" w:sz="8" w:space="0"/>
              <w:bottom w:val="nil"/>
              <w:right w:val="single" w:color="000000" w:sz="16"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2459" w:type="dxa"/>
            <w:tcBorders>
              <w:top w:val="nil"/>
              <w:left w:val="single" w:color="000000" w:sz="16" w:space="0"/>
              <w:bottom w:val="nil"/>
              <w:right w:val="single" w:color="000000" w:sz="16" w:space="0"/>
              <w:tl2br w:val="nil"/>
              <w:tr2bl w:val="nil"/>
            </w:tcBorders>
            <w:shd w:val="clear" w:color="auto" w:fill="FFFFFF"/>
            <w:noWrap w:val="0"/>
            <w:vAlign w:val="top"/>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固定资产投资总额(亿元)</w:t>
            </w:r>
          </w:p>
        </w:tc>
        <w:tc>
          <w:tcPr>
            <w:tcW w:w="1604" w:type="dxa"/>
            <w:tcBorders>
              <w:top w:val="nil"/>
              <w:left w:val="single" w:color="000000" w:sz="16"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20725.011611</w:t>
            </w:r>
          </w:p>
        </w:tc>
        <w:tc>
          <w:tcPr>
            <w:tcW w:w="1346" w:type="dxa"/>
            <w:tcBorders>
              <w:top w:val="nil"/>
              <w:left w:val="single" w:color="000000" w:sz="8"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20876.0466361</w:t>
            </w:r>
          </w:p>
        </w:tc>
        <w:tc>
          <w:tcPr>
            <w:tcW w:w="1014" w:type="dxa"/>
            <w:tcBorders>
              <w:top w:val="nil"/>
              <w:left w:val="single" w:color="000000" w:sz="8" w:space="0"/>
              <w:bottom w:val="nil"/>
              <w:right w:val="single" w:color="000000" w:sz="16"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2459" w:type="dxa"/>
            <w:tcBorders>
              <w:top w:val="nil"/>
              <w:left w:val="single" w:color="000000" w:sz="16" w:space="0"/>
              <w:bottom w:val="nil"/>
              <w:right w:val="single" w:color="000000" w:sz="16" w:space="0"/>
              <w:tl2br w:val="nil"/>
              <w:tr2bl w:val="nil"/>
            </w:tcBorders>
            <w:shd w:val="clear" w:color="auto" w:fill="FFFFFF"/>
            <w:noWrap w:val="0"/>
            <w:vAlign w:val="top"/>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年底人口数(万人)</w:t>
            </w:r>
          </w:p>
        </w:tc>
        <w:tc>
          <w:tcPr>
            <w:tcW w:w="1604" w:type="dxa"/>
            <w:tcBorders>
              <w:top w:val="nil"/>
              <w:left w:val="single" w:color="000000" w:sz="16"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7605.8711</w:t>
            </w:r>
          </w:p>
        </w:tc>
        <w:tc>
          <w:tcPr>
            <w:tcW w:w="1346" w:type="dxa"/>
            <w:tcBorders>
              <w:top w:val="nil"/>
              <w:left w:val="single" w:color="000000" w:sz="8"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396.72911</w:t>
            </w:r>
          </w:p>
        </w:tc>
        <w:tc>
          <w:tcPr>
            <w:tcW w:w="1014" w:type="dxa"/>
            <w:tcBorders>
              <w:top w:val="nil"/>
              <w:left w:val="single" w:color="000000" w:sz="8" w:space="0"/>
              <w:bottom w:val="nil"/>
              <w:right w:val="single" w:color="000000" w:sz="16"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2459" w:type="dxa"/>
            <w:tcBorders>
              <w:top w:val="nil"/>
              <w:left w:val="single" w:color="000000" w:sz="16" w:space="0"/>
              <w:bottom w:val="nil"/>
              <w:right w:val="single" w:color="000000" w:sz="16" w:space="0"/>
              <w:tl2br w:val="nil"/>
              <w:tr2bl w:val="nil"/>
            </w:tcBorders>
            <w:shd w:val="clear" w:color="auto" w:fill="FFFFFF"/>
            <w:noWrap w:val="0"/>
            <w:vAlign w:val="top"/>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商品零售价格总指数（上年=100）(没有单位)</w:t>
            </w:r>
          </w:p>
        </w:tc>
        <w:tc>
          <w:tcPr>
            <w:tcW w:w="1604" w:type="dxa"/>
            <w:tcBorders>
              <w:top w:val="nil"/>
              <w:left w:val="single" w:color="000000" w:sz="16"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102.997164</w:t>
            </w:r>
          </w:p>
        </w:tc>
        <w:tc>
          <w:tcPr>
            <w:tcW w:w="1346" w:type="dxa"/>
            <w:tcBorders>
              <w:top w:val="nil"/>
              <w:left w:val="single" w:color="000000" w:sz="8"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5.8669568</w:t>
            </w:r>
          </w:p>
        </w:tc>
        <w:tc>
          <w:tcPr>
            <w:tcW w:w="1014" w:type="dxa"/>
            <w:tcBorders>
              <w:top w:val="nil"/>
              <w:left w:val="single" w:color="000000" w:sz="8" w:space="0"/>
              <w:bottom w:val="nil"/>
              <w:right w:val="single" w:color="000000" w:sz="16"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2459" w:type="dxa"/>
            <w:tcBorders>
              <w:top w:val="nil"/>
              <w:left w:val="single" w:color="000000" w:sz="16" w:space="0"/>
              <w:bottom w:val="nil"/>
              <w:right w:val="single" w:color="000000" w:sz="16" w:space="0"/>
              <w:tl2br w:val="nil"/>
              <w:tr2bl w:val="nil"/>
            </w:tcBorders>
            <w:shd w:val="clear" w:color="auto" w:fill="FFFFFF"/>
            <w:noWrap w:val="0"/>
            <w:vAlign w:val="top"/>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汇率</w:t>
            </w:r>
          </w:p>
        </w:tc>
        <w:tc>
          <w:tcPr>
            <w:tcW w:w="1604" w:type="dxa"/>
            <w:tcBorders>
              <w:top w:val="nil"/>
              <w:left w:val="single" w:color="000000" w:sz="16"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7.383450</w:t>
            </w:r>
          </w:p>
        </w:tc>
        <w:tc>
          <w:tcPr>
            <w:tcW w:w="1346" w:type="dxa"/>
            <w:tcBorders>
              <w:top w:val="nil"/>
              <w:left w:val="single" w:color="000000" w:sz="8" w:space="0"/>
              <w:bottom w:val="nil"/>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.9148738</w:t>
            </w:r>
          </w:p>
        </w:tc>
        <w:tc>
          <w:tcPr>
            <w:tcW w:w="1014" w:type="dxa"/>
            <w:tcBorders>
              <w:top w:val="nil"/>
              <w:left w:val="single" w:color="000000" w:sz="8" w:space="0"/>
              <w:bottom w:val="nil"/>
              <w:right w:val="single" w:color="000000" w:sz="16"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2459" w:type="dxa"/>
            <w:tcBorders>
              <w:top w:val="nil"/>
              <w:left w:val="single" w:color="000000" w:sz="16" w:space="0"/>
              <w:bottom w:val="single" w:color="000000" w:sz="16" w:space="0"/>
              <w:right w:val="single" w:color="000000" w:sz="16" w:space="0"/>
              <w:tl2br w:val="nil"/>
              <w:tr2bl w:val="nil"/>
            </w:tcBorders>
            <w:shd w:val="clear" w:color="auto" w:fill="FFFFFF"/>
            <w:noWrap w:val="0"/>
            <w:vAlign w:val="top"/>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外商投资企业货物进出口总额(亿美元)</w:t>
            </w:r>
          </w:p>
        </w:tc>
        <w:tc>
          <w:tcPr>
            <w:tcW w:w="1604" w:type="dxa"/>
            <w:tcBorders>
              <w:top w:val="nil"/>
              <w:left w:val="single" w:color="000000" w:sz="16" w:space="0"/>
              <w:bottom w:val="single" w:color="000000" w:sz="16" w:space="0"/>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2014.1145062811</w:t>
            </w:r>
          </w:p>
        </w:tc>
        <w:tc>
          <w:tcPr>
            <w:tcW w:w="1346"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1558.18737893374</w:t>
            </w:r>
          </w:p>
        </w:tc>
        <w:tc>
          <w:tcPr>
            <w:tcW w:w="1014" w:type="dxa"/>
            <w:tcBorders>
              <w:top w:val="nil"/>
              <w:left w:val="single" w:color="000000" w:sz="8" w:space="0"/>
              <w:bottom w:val="single" w:color="000000" w:sz="16" w:space="0"/>
              <w:right w:val="single" w:color="000000" w:sz="16" w:space="0"/>
              <w:tl2br w:val="nil"/>
              <w:tr2bl w:val="nil"/>
            </w:tcBorders>
            <w:shd w:val="clear" w:color="auto" w:fill="FFFFFF"/>
            <w:noWrap w:val="0"/>
            <w:vAlign w:val="center"/>
          </w:tcPr>
          <w:p>
            <w:pPr>
              <w:keepNext w:val="0"/>
              <w:keepLines/>
              <w:pageBreakBefore w:val="0"/>
              <w:widowControl w:val="0"/>
              <w:kinsoku/>
              <w:wordWrap/>
              <w:overflowPunct/>
              <w:topLinePunct w:val="0"/>
              <w:autoSpaceDE w:val="0"/>
              <w:autoSpaceDN w:val="0"/>
              <w:bidi w:val="0"/>
              <w:adjustRightInd w:val="0"/>
              <w:snapToGrid/>
              <w:spacing w:beforeLines="0" w:after="0" w:afterLines="0" w:line="320" w:lineRule="atLeast"/>
              <w:ind w:left="60" w:right="60"/>
              <w:jc w:val="center"/>
              <w:textAlignment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bookmarkEnd w:id="17"/>
    </w:tbl>
    <w:p>
      <w:pPr>
        <w:pageBreakBefore w:val="0"/>
        <w:widowControl/>
        <w:kinsoku/>
        <w:wordWrap/>
        <w:overflowPunct/>
        <w:topLinePunct w:val="0"/>
        <w:autoSpaceDE/>
        <w:autoSpaceDN/>
        <w:bidi w:val="0"/>
        <w:adjustRightInd/>
        <w:snapToGrid/>
        <w:jc w:val="center"/>
        <w:textAlignment w:val="auto"/>
        <w:rPr>
          <w:rFonts w:hint="default" w:ascii="仿宋" w:hAnsi="仿宋" w:eastAsia="仿宋" w:cs="仿宋"/>
          <w:b/>
          <w:bCs/>
          <w:color w:val="7F7F7F" w:themeColor="background1" w:themeShade="80"/>
          <w:lang w:val="en-US" w:eastAsia="zh-CN"/>
        </w:rPr>
      </w:pPr>
      <w:bookmarkStart w:id="18" w:name="u333c35fe"/>
      <w:r>
        <w:rPr>
          <w:rFonts w:hint="eastAsia" w:ascii="仿宋" w:hAnsi="仿宋" w:eastAsia="仿宋" w:cs="仿宋"/>
          <w:b/>
          <w:bCs/>
          <w:color w:val="7F7F7F" w:themeColor="background1" w:themeShade="80"/>
          <w:lang w:val="en-US" w:eastAsia="zh-CN"/>
        </w:rPr>
        <w:t>表3.描述性統計資料</w:t>
      </w:r>
    </w:p>
    <w:tbl>
      <w:tblPr>
        <w:tblStyle w:val="13"/>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0" w:type="dxa"/>
          <w:bottom w:w="0" w:type="dxa"/>
          <w:right w:w="0" w:type="dxa"/>
        </w:tblCellMar>
      </w:tblPr>
      <w:tblGrid>
        <w:gridCol w:w="1070"/>
        <w:gridCol w:w="1538"/>
        <w:gridCol w:w="947"/>
        <w:gridCol w:w="758"/>
        <w:gridCol w:w="937"/>
        <w:gridCol w:w="908"/>
        <w:gridCol w:w="1199"/>
        <w:gridCol w:w="687"/>
        <w:gridCol w:w="98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0" w:type="auto"/>
            <w:gridSpan w:val="9"/>
            <w:tcBorders>
              <w:top w:val="nil"/>
              <w:left w:val="nil"/>
              <w:bottom w:val="nil"/>
              <w:right w:val="nil"/>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lang w:eastAsia="zh-CN"/>
              </w:rPr>
            </w:pPr>
            <w:r>
              <w:rPr>
                <w:rFonts w:hint="eastAsia" w:ascii="等线" w:hAnsi="等线" w:eastAsia="等线" w:cs="等线"/>
                <w:b/>
                <w:color w:val="000000"/>
                <w:sz w:val="18"/>
                <w:szCs w:val="18"/>
                <w:lang w:val="en-US" w:eastAsia="zh-CN"/>
              </w:rPr>
              <w:t>相关</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4740" w:type="dxa"/>
            <w:gridSpan w:val="2"/>
            <w:tcBorders>
              <w:top w:val="single" w:color="000000" w:sz="16" w:space="0"/>
              <w:left w:val="single" w:color="000000" w:sz="16" w:space="0"/>
              <w:bottom w:val="single" w:color="000000" w:sz="16"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1736" w:type="dxa"/>
            <w:tcBorders>
              <w:top w:val="single" w:color="000000" w:sz="16" w:space="0"/>
              <w:left w:val="single" w:color="000000" w:sz="16"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进出口总额(亿美元)</w:t>
            </w:r>
          </w:p>
        </w:tc>
        <w:tc>
          <w:tcPr>
            <w:tcW w:w="1173"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地区生产总值(亿元)</w:t>
            </w:r>
          </w:p>
        </w:tc>
        <w:tc>
          <w:tcPr>
            <w:tcW w:w="1727"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固定资产投资总额(亿元)</w:t>
            </w:r>
          </w:p>
        </w:tc>
        <w:tc>
          <w:tcPr>
            <w:tcW w:w="1636"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年底人口数(万人)</w:t>
            </w:r>
          </w:p>
        </w:tc>
        <w:tc>
          <w:tcPr>
            <w:tcW w:w="2191"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商品零售价格总指数（上年=100）(没有单位)</w:t>
            </w:r>
          </w:p>
        </w:tc>
        <w:tc>
          <w:tcPr>
            <w:tcW w:w="955"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汇率</w:t>
            </w:r>
          </w:p>
        </w:tc>
        <w:tc>
          <w:tcPr>
            <w:tcW w:w="1848" w:type="dxa"/>
            <w:tcBorders>
              <w:top w:val="single" w:color="000000" w:sz="16" w:space="0"/>
              <w:left w:val="single" w:color="000000" w:sz="8" w:space="0"/>
              <w:bottom w:val="single" w:color="000000" w:sz="16" w:space="0"/>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外商投资企业货物进出口总额(亿美元)</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restart"/>
            <w:tcBorders>
              <w:top w:val="single" w:color="000000" w:sz="16" w:space="0"/>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皮爾森 (Pearson) 相關</w:t>
            </w:r>
          </w:p>
        </w:tc>
        <w:tc>
          <w:tcPr>
            <w:tcW w:w="3237" w:type="dxa"/>
            <w:tcBorders>
              <w:top w:val="single" w:color="000000" w:sz="16" w:space="0"/>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进出口总额(亿美元)</w:t>
            </w:r>
          </w:p>
        </w:tc>
        <w:tc>
          <w:tcPr>
            <w:tcW w:w="1736" w:type="dxa"/>
            <w:tcBorders>
              <w:top w:val="single" w:color="000000" w:sz="16" w:space="0"/>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1.000</w:t>
            </w:r>
          </w:p>
        </w:tc>
        <w:tc>
          <w:tcPr>
            <w:tcW w:w="1173"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.940</w:t>
            </w:r>
          </w:p>
        </w:tc>
        <w:tc>
          <w:tcPr>
            <w:tcW w:w="1727"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.932</w:t>
            </w:r>
          </w:p>
        </w:tc>
        <w:tc>
          <w:tcPr>
            <w:tcW w:w="1636"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.964</w:t>
            </w:r>
          </w:p>
        </w:tc>
        <w:tc>
          <w:tcPr>
            <w:tcW w:w="2191"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-.219</w:t>
            </w:r>
          </w:p>
        </w:tc>
        <w:tc>
          <w:tcPr>
            <w:tcW w:w="955"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-.768</w:t>
            </w:r>
          </w:p>
        </w:tc>
        <w:tc>
          <w:tcPr>
            <w:tcW w:w="1848" w:type="dxa"/>
            <w:tcBorders>
              <w:top w:val="single" w:color="000000" w:sz="16" w:space="0"/>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.986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single" w:color="000000" w:sz="16" w:space="0"/>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地区生产总值(亿元)</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.940</w:t>
            </w:r>
          </w:p>
        </w:tc>
        <w:tc>
          <w:tcPr>
            <w:tcW w:w="1173"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1.000</w:t>
            </w:r>
          </w:p>
        </w:tc>
        <w:tc>
          <w:tcPr>
            <w:tcW w:w="1727"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.997</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.934</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-.200</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-.691</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.879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single" w:color="000000" w:sz="16" w:space="0"/>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固定资产投资总额(亿元)</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.932</w:t>
            </w:r>
          </w:p>
        </w:tc>
        <w:tc>
          <w:tcPr>
            <w:tcW w:w="1173"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.997</w:t>
            </w:r>
          </w:p>
        </w:tc>
        <w:tc>
          <w:tcPr>
            <w:tcW w:w="1727"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1.000</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.918</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-.185</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-.707</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.867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single" w:color="000000" w:sz="16" w:space="0"/>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年底人口数(万人)</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.964</w:t>
            </w:r>
          </w:p>
        </w:tc>
        <w:tc>
          <w:tcPr>
            <w:tcW w:w="1173"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.934</w:t>
            </w:r>
          </w:p>
        </w:tc>
        <w:tc>
          <w:tcPr>
            <w:tcW w:w="1727"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.918</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1.000</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-.361</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-.668</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.942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single" w:color="000000" w:sz="16" w:space="0"/>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商品零售价格总指数（上年=100）(没有单位)</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-.219</w:t>
            </w:r>
          </w:p>
        </w:tc>
        <w:tc>
          <w:tcPr>
            <w:tcW w:w="1173"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-.200</w:t>
            </w:r>
          </w:p>
        </w:tc>
        <w:tc>
          <w:tcPr>
            <w:tcW w:w="1727"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-.185</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-.361</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1.000</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-.015</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-.231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single" w:color="000000" w:sz="16" w:space="0"/>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汇率</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-.768</w:t>
            </w:r>
          </w:p>
        </w:tc>
        <w:tc>
          <w:tcPr>
            <w:tcW w:w="1173"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-.691</w:t>
            </w:r>
          </w:p>
        </w:tc>
        <w:tc>
          <w:tcPr>
            <w:tcW w:w="1727"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-.707</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-.668</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-.015</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1.000</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-.752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single" w:color="000000" w:sz="16" w:space="0"/>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single" w:color="000000" w:sz="8" w:space="0"/>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外商投资企业货物进出口总额(亿美元)</w:t>
            </w:r>
          </w:p>
        </w:tc>
        <w:tc>
          <w:tcPr>
            <w:tcW w:w="1736" w:type="dxa"/>
            <w:tcBorders>
              <w:top w:val="nil"/>
              <w:left w:val="single" w:color="000000" w:sz="16"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.986</w:t>
            </w:r>
          </w:p>
        </w:tc>
        <w:tc>
          <w:tcPr>
            <w:tcW w:w="1173" w:type="dxa"/>
            <w:tcBorders>
              <w:top w:val="nil"/>
              <w:left w:val="single" w:color="000000" w:sz="8"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.879</w:t>
            </w:r>
          </w:p>
        </w:tc>
        <w:tc>
          <w:tcPr>
            <w:tcW w:w="1727" w:type="dxa"/>
            <w:tcBorders>
              <w:top w:val="nil"/>
              <w:left w:val="single" w:color="000000" w:sz="8"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.867</w:t>
            </w:r>
          </w:p>
        </w:tc>
        <w:tc>
          <w:tcPr>
            <w:tcW w:w="1636" w:type="dxa"/>
            <w:tcBorders>
              <w:top w:val="nil"/>
              <w:left w:val="single" w:color="000000" w:sz="8"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.942</w:t>
            </w:r>
          </w:p>
        </w:tc>
        <w:tc>
          <w:tcPr>
            <w:tcW w:w="2191" w:type="dxa"/>
            <w:tcBorders>
              <w:top w:val="nil"/>
              <w:left w:val="single" w:color="000000" w:sz="8"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-.231</w:t>
            </w:r>
          </w:p>
        </w:tc>
        <w:tc>
          <w:tcPr>
            <w:tcW w:w="955" w:type="dxa"/>
            <w:tcBorders>
              <w:top w:val="nil"/>
              <w:left w:val="single" w:color="000000" w:sz="8"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-.752</w:t>
            </w:r>
          </w:p>
        </w:tc>
        <w:tc>
          <w:tcPr>
            <w:tcW w:w="1848" w:type="dxa"/>
            <w:tcBorders>
              <w:top w:val="nil"/>
              <w:left w:val="single" w:color="000000" w:sz="8" w:space="0"/>
              <w:bottom w:val="single" w:color="000000" w:sz="8" w:space="0"/>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restart"/>
            <w:tcBorders>
              <w:top w:val="nil"/>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顯著性 （單尾）</w:t>
            </w: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进出口总额(亿美元)</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w:t>
            </w:r>
          </w:p>
        </w:tc>
        <w:tc>
          <w:tcPr>
            <w:tcW w:w="1173"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727"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.132</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地区生产总值(亿元)</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173"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w:t>
            </w:r>
          </w:p>
        </w:tc>
        <w:tc>
          <w:tcPr>
            <w:tcW w:w="1727"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.154</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固定资产投资总额(亿元)</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173"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727"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.173</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年底人口数(万人)</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173"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727"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.029</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商品零售价格总指数（上年=100）(没有单位)</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.132</w:t>
            </w:r>
          </w:p>
        </w:tc>
        <w:tc>
          <w:tcPr>
            <w:tcW w:w="1173"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.154</w:t>
            </w:r>
          </w:p>
        </w:tc>
        <w:tc>
          <w:tcPr>
            <w:tcW w:w="1727"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.173</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.029</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.470</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.119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汇率</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173"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727"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.470</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8"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single" w:color="000000" w:sz="8" w:space="0"/>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外商投资企业货物进出口总额(亿美元)</w:t>
            </w:r>
          </w:p>
        </w:tc>
        <w:tc>
          <w:tcPr>
            <w:tcW w:w="1736" w:type="dxa"/>
            <w:tcBorders>
              <w:top w:val="nil"/>
              <w:left w:val="single" w:color="000000" w:sz="16"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0" w:type="auto"/>
            <w:tcBorders>
              <w:top w:val="nil"/>
              <w:left w:val="single" w:color="000000" w:sz="8"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0" w:type="auto"/>
            <w:tcBorders>
              <w:top w:val="nil"/>
              <w:left w:val="single" w:color="000000" w:sz="8"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636" w:type="dxa"/>
            <w:tcBorders>
              <w:top w:val="nil"/>
              <w:left w:val="single" w:color="000000" w:sz="8"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2191" w:type="dxa"/>
            <w:tcBorders>
              <w:top w:val="nil"/>
              <w:left w:val="single" w:color="000000" w:sz="8"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.119</w:t>
            </w:r>
          </w:p>
        </w:tc>
        <w:tc>
          <w:tcPr>
            <w:tcW w:w="955" w:type="dxa"/>
            <w:tcBorders>
              <w:top w:val="nil"/>
              <w:left w:val="single" w:color="000000" w:sz="8" w:space="0"/>
              <w:bottom w:val="single" w:color="000000" w:sz="8"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.000</w:t>
            </w:r>
          </w:p>
        </w:tc>
        <w:tc>
          <w:tcPr>
            <w:tcW w:w="1848" w:type="dxa"/>
            <w:tcBorders>
              <w:top w:val="nil"/>
              <w:left w:val="single" w:color="000000" w:sz="8" w:space="0"/>
              <w:bottom w:val="single" w:color="000000" w:sz="8" w:space="0"/>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restart"/>
            <w:tcBorders>
              <w:top w:val="nil"/>
              <w:left w:val="single" w:color="000000" w:sz="16" w:space="0"/>
              <w:bottom w:val="single" w:color="000000" w:sz="16" w:space="0"/>
              <w:right w:val="nil"/>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N</w:t>
            </w: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进出口总额(亿美元)</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16"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地区生产总值(亿元)</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16"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固定资产投资总额(亿元)</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16"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年底人口数(万人)</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16"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商品零售价格总指数（上年=100）(没有单位)</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16"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汇率</w:t>
            </w:r>
          </w:p>
        </w:tc>
        <w:tc>
          <w:tcPr>
            <w:tcW w:w="1736" w:type="dxa"/>
            <w:tcBorders>
              <w:top w:val="nil"/>
              <w:left w:val="single" w:color="000000" w:sz="16"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636"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2191"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955" w:type="dxa"/>
            <w:tcBorders>
              <w:top w:val="nil"/>
              <w:left w:val="single" w:color="000000" w:sz="8" w:space="0"/>
              <w:bottom w:val="nil"/>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848" w:type="dxa"/>
            <w:tcBorders>
              <w:top w:val="nil"/>
              <w:left w:val="single" w:color="000000" w:sz="8" w:space="0"/>
              <w:bottom w:val="nil"/>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23" w:hRule="atLeast"/>
          <w:jc w:val="center"/>
        </w:trPr>
        <w:tc>
          <w:tcPr>
            <w:tcW w:w="1503" w:type="dxa"/>
            <w:vMerge w:val="continue"/>
            <w:tcBorders>
              <w:top w:val="nil"/>
              <w:left w:val="single" w:color="000000" w:sz="16" w:space="0"/>
              <w:bottom w:val="single" w:color="000000" w:sz="16" w:space="0"/>
              <w:right w:val="nil"/>
              <w:tl2br w:val="nil"/>
              <w:tr2bl w:val="nil"/>
            </w:tcBorders>
            <w:shd w:val="clear" w:color="auto" w:fill="FFFFFF"/>
            <w:noWrap w:val="0"/>
            <w:vAlign w:val="center"/>
          </w:tcPr>
          <w:p>
            <w:pPr>
              <w:widowControl w:val="0"/>
              <w:autoSpaceDE w:val="0"/>
              <w:autoSpaceDN w:val="0"/>
              <w:adjustRightInd w:val="0"/>
              <w:spacing w:beforeLines="0" w:after="0" w:afterLines="0" w:line="240" w:lineRule="auto"/>
              <w:jc w:val="center"/>
              <w:rPr>
                <w:rFonts w:hint="eastAsia" w:ascii="等线" w:hAnsi="等线" w:eastAsia="等线" w:cs="等线"/>
                <w:color w:val="000000"/>
                <w:sz w:val="18"/>
                <w:szCs w:val="18"/>
              </w:rPr>
            </w:pPr>
          </w:p>
        </w:tc>
        <w:tc>
          <w:tcPr>
            <w:tcW w:w="3237" w:type="dxa"/>
            <w:tcBorders>
              <w:top w:val="nil"/>
              <w:left w:val="nil"/>
              <w:bottom w:val="single" w:color="000000" w:sz="16" w:space="0"/>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外商投资企业货物进出口总额(亿美元)</w:t>
            </w:r>
          </w:p>
        </w:tc>
        <w:tc>
          <w:tcPr>
            <w:tcW w:w="1736" w:type="dxa"/>
            <w:tcBorders>
              <w:top w:val="nil"/>
              <w:left w:val="single" w:color="000000" w:sz="16"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0" w:type="auto"/>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636"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2191"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955"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c>
          <w:tcPr>
            <w:tcW w:w="1848" w:type="dxa"/>
            <w:tcBorders>
              <w:top w:val="nil"/>
              <w:left w:val="single" w:color="000000" w:sz="8" w:space="0"/>
              <w:bottom w:val="single" w:color="000000" w:sz="16" w:space="0"/>
              <w:right w:val="single" w:color="000000" w:sz="16" w:space="0"/>
              <w:tl2br w:val="nil"/>
              <w:tr2bl w:val="nil"/>
            </w:tcBorders>
            <w:shd w:val="clear" w:color="auto" w:fill="FFFFFF"/>
            <w:noWrap w:val="0"/>
            <w:vAlign w:val="center"/>
          </w:tcPr>
          <w:p>
            <w:pPr>
              <w:widowControl w:val="0"/>
              <w:autoSpaceDE w:val="0"/>
              <w:autoSpaceDN w:val="0"/>
              <w:adjustRightInd w:val="0"/>
              <w:spacing w:beforeLines="0" w:after="0" w:afterLines="0" w:line="320" w:lineRule="atLeast"/>
              <w:ind w:left="60" w:right="60"/>
              <w:jc w:val="center"/>
              <w:rPr>
                <w:rFonts w:hint="eastAsia" w:ascii="等线" w:hAnsi="等线" w:eastAsia="等线" w:cs="等线"/>
                <w:color w:val="000000"/>
                <w:sz w:val="18"/>
                <w:szCs w:val="18"/>
              </w:rPr>
            </w:pPr>
            <w:r>
              <w:rPr>
                <w:rFonts w:hint="eastAsia" w:ascii="等线" w:hAnsi="等线" w:eastAsia="等线" w:cs="等线"/>
                <w:color w:val="000000"/>
                <w:sz w:val="18"/>
                <w:szCs w:val="18"/>
              </w:rPr>
              <w:t>28</w:t>
            </w:r>
          </w:p>
        </w:tc>
      </w:tr>
    </w:tbl>
    <w:p>
      <w:pPr>
        <w:pageBreakBefore w:val="0"/>
        <w:widowControl/>
        <w:kinsoku/>
        <w:wordWrap/>
        <w:overflowPunct/>
        <w:topLinePunct w:val="0"/>
        <w:autoSpaceDE/>
        <w:autoSpaceDN/>
        <w:bidi w:val="0"/>
        <w:adjustRightInd/>
        <w:snapToGrid/>
        <w:jc w:val="center"/>
        <w:textAlignment w:val="auto"/>
        <w:rPr>
          <w:rFonts w:hint="default" w:ascii="仿宋" w:hAnsi="仿宋" w:eastAsia="仿宋" w:cs="仿宋"/>
          <w:b/>
          <w:bCs/>
          <w:color w:val="7F7F7F" w:themeColor="background1" w:themeShade="80"/>
          <w:lang w:val="en-US" w:eastAsia="zh-CN"/>
        </w:rPr>
      </w:pPr>
      <w:r>
        <w:rPr>
          <w:rFonts w:hint="eastAsia" w:ascii="仿宋" w:hAnsi="仿宋" w:eastAsia="仿宋" w:cs="仿宋"/>
          <w:b/>
          <w:bCs/>
          <w:color w:val="7F7F7F" w:themeColor="background1" w:themeShade="80"/>
          <w:lang w:val="en-US" w:eastAsia="zh-CN"/>
        </w:rPr>
        <w:t>表4.相关性分析</w:t>
      </w:r>
    </w:p>
    <w:bookmarkEnd w:id="18"/>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19" w:name="ub0093dcd"/>
      <w:r>
        <w:rPr>
          <w:rFonts w:hint="eastAsia" w:ascii="等线" w:hAnsi="等线" w:eastAsia="等线" w:cs="等线"/>
          <w:b w:val="0"/>
          <w:bCs w:val="0"/>
          <w:color w:val="auto"/>
          <w:kern w:val="2"/>
          <w:sz w:val="21"/>
          <w:szCs w:val="24"/>
          <w:lang w:val="en-US" w:eastAsia="zh-CN" w:bidi="ar-SA"/>
          <w14:ligatures w14:val="standardContextual"/>
        </w:rPr>
        <w:t>根据Pearson相关系数，可以判断变量相关性的强弱（一般可以参考以下）：</w:t>
      </w:r>
      <w:bookmarkEnd w:id="19"/>
      <w:bookmarkStart w:id="20" w:name="u50fefbb8"/>
      <w:r>
        <w:rPr>
          <w:rFonts w:hint="eastAsia" w:ascii="等线" w:hAnsi="等线" w:eastAsia="等线" w:cs="等线"/>
          <w:b w:val="0"/>
          <w:bCs w:val="0"/>
          <w:color w:val="auto"/>
          <w:kern w:val="2"/>
          <w:sz w:val="21"/>
          <w:szCs w:val="24"/>
          <w:lang w:val="en-US" w:eastAsia="zh-CN" w:bidi="ar-SA"/>
          <w14:ligatures w14:val="standardContextual"/>
        </w:rPr>
        <w:t>（1）当相关系数的绝对值在0.8到1之间时，通常被认为是强相关；</w:t>
      </w:r>
      <w:bookmarkEnd w:id="20"/>
      <w:bookmarkStart w:id="21" w:name="u42e8e56e"/>
      <w:r>
        <w:rPr>
          <w:rFonts w:hint="eastAsia" w:ascii="等线" w:hAnsi="等线" w:eastAsia="等线" w:cs="等线"/>
          <w:b w:val="0"/>
          <w:bCs w:val="0"/>
          <w:color w:val="auto"/>
          <w:kern w:val="2"/>
          <w:sz w:val="21"/>
          <w:szCs w:val="24"/>
          <w:lang w:val="en-US" w:eastAsia="zh-CN" w:bidi="ar-SA"/>
          <w14:ligatures w14:val="standardContextual"/>
        </w:rPr>
        <w:t>（2）当相关系数的绝对值在0.5到0.8之间时，通常被认为是中等相关；</w:t>
      </w:r>
      <w:bookmarkEnd w:id="21"/>
      <w:bookmarkStart w:id="22" w:name="ua22f7b28"/>
      <w:r>
        <w:rPr>
          <w:rFonts w:hint="eastAsia" w:ascii="等线" w:hAnsi="等线" w:eastAsia="等线" w:cs="等线"/>
          <w:b w:val="0"/>
          <w:bCs w:val="0"/>
          <w:color w:val="auto"/>
          <w:kern w:val="2"/>
          <w:sz w:val="21"/>
          <w:szCs w:val="24"/>
          <w:lang w:val="en-US" w:eastAsia="zh-CN" w:bidi="ar-SA"/>
          <w14:ligatures w14:val="standardContextual"/>
        </w:rPr>
        <w:t>（3）当相关系数的绝对值在0.3到0.5之间时，通常被认为是弱相关；</w:t>
      </w:r>
      <w:bookmarkEnd w:id="22"/>
      <w:bookmarkStart w:id="23" w:name="u354cf011"/>
      <w:r>
        <w:rPr>
          <w:rFonts w:hint="eastAsia" w:ascii="等线" w:hAnsi="等线" w:eastAsia="等线" w:cs="等线"/>
          <w:b w:val="0"/>
          <w:bCs w:val="0"/>
          <w:color w:val="auto"/>
          <w:kern w:val="2"/>
          <w:sz w:val="21"/>
          <w:szCs w:val="24"/>
          <w:lang w:val="en-US" w:eastAsia="zh-CN" w:bidi="ar-SA"/>
          <w14:ligatures w14:val="standardContextual"/>
        </w:rPr>
        <w:t>（4）当相关系数的绝对值小于0.3时，通常被认为是无相关。</w:t>
      </w:r>
    </w:p>
    <w:bookmarkEnd w:id="23"/>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24" w:name="u1ae23e28"/>
      <w:r>
        <w:rPr>
          <w:rFonts w:hint="eastAsia" w:ascii="等线" w:hAnsi="等线" w:eastAsia="等线" w:cs="等线"/>
          <w:b w:val="0"/>
          <w:bCs w:val="0"/>
          <w:color w:val="auto"/>
          <w:kern w:val="2"/>
          <w:sz w:val="21"/>
          <w:szCs w:val="24"/>
          <w:lang w:val="en-US" w:eastAsia="zh-CN" w:bidi="ar-SA"/>
          <w14:ligatures w14:val="standardContextual"/>
        </w:rPr>
        <w:t>由上表信息可知，自变量（X</w:t>
      </w:r>
      <w:r>
        <w:rPr>
          <w:rFonts w:hint="eastAsia" w:ascii="等线" w:hAnsi="等线" w:eastAsia="等线" w:cs="等线"/>
          <w:b w:val="0"/>
          <w:bCs w:val="0"/>
          <w:color w:val="auto"/>
          <w:kern w:val="2"/>
          <w:sz w:val="21"/>
          <w:szCs w:val="24"/>
          <w:vertAlign w:val="subscript"/>
          <w:lang w:val="en-US" w:eastAsia="zh-CN" w:bidi="ar-SA"/>
          <w14:ligatures w14:val="standardContextual"/>
        </w:rPr>
        <w:t>1</w:t>
      </w:r>
      <w:r>
        <w:rPr>
          <w:rFonts w:hint="eastAsia" w:ascii="等线" w:hAnsi="等线" w:eastAsia="等线" w:cs="等线"/>
          <w:b w:val="0"/>
          <w:bCs w:val="0"/>
          <w:color w:val="auto"/>
          <w:kern w:val="2"/>
          <w:sz w:val="21"/>
          <w:szCs w:val="24"/>
          <w:lang w:val="en-US" w:eastAsia="zh-CN" w:bidi="ar-SA"/>
          <w14:ligatures w14:val="standardContextual"/>
        </w:rPr>
        <w:t>地区生产总值、X</w:t>
      </w:r>
      <w:r>
        <w:rPr>
          <w:rFonts w:hint="eastAsia" w:ascii="等线" w:hAnsi="等线" w:eastAsia="等线" w:cs="等线"/>
          <w:b w:val="0"/>
          <w:bCs w:val="0"/>
          <w:color w:val="auto"/>
          <w:kern w:val="2"/>
          <w:sz w:val="21"/>
          <w:szCs w:val="24"/>
          <w:vertAlign w:val="subscript"/>
          <w:lang w:val="en-US" w:eastAsia="zh-CN" w:bidi="ar-SA"/>
          <w14:ligatures w14:val="standardContextual"/>
        </w:rPr>
        <w:t>2</w:t>
      </w:r>
      <w:r>
        <w:rPr>
          <w:rFonts w:hint="eastAsia" w:ascii="等线" w:hAnsi="等线" w:eastAsia="等线" w:cs="等线"/>
          <w:b w:val="0"/>
          <w:bCs w:val="0"/>
          <w:color w:val="auto"/>
          <w:kern w:val="2"/>
          <w:sz w:val="21"/>
          <w:szCs w:val="24"/>
          <w:lang w:val="en-US" w:eastAsia="zh-CN" w:bidi="ar-SA"/>
          <w14:ligatures w14:val="standardContextual"/>
        </w:rPr>
        <w:t>固定资产投资总额、X</w:t>
      </w:r>
      <w:r>
        <w:rPr>
          <w:rFonts w:hint="eastAsia" w:ascii="等线" w:hAnsi="等线" w:eastAsia="等线" w:cs="等线"/>
          <w:b w:val="0"/>
          <w:bCs w:val="0"/>
          <w:color w:val="auto"/>
          <w:kern w:val="2"/>
          <w:sz w:val="21"/>
          <w:szCs w:val="24"/>
          <w:vertAlign w:val="subscript"/>
          <w:lang w:val="en-US" w:eastAsia="zh-CN" w:bidi="ar-SA"/>
          <w14:ligatures w14:val="standardContextual"/>
        </w:rPr>
        <w:t>3</w:t>
      </w:r>
      <w:r>
        <w:rPr>
          <w:rFonts w:hint="eastAsia" w:ascii="等线" w:hAnsi="等线" w:eastAsia="等线" w:cs="等线"/>
          <w:b w:val="0"/>
          <w:bCs w:val="0"/>
          <w:color w:val="auto"/>
          <w:kern w:val="2"/>
          <w:sz w:val="21"/>
          <w:szCs w:val="24"/>
          <w:lang w:val="en-US" w:eastAsia="zh-CN" w:bidi="ar-SA"/>
          <w14:ligatures w14:val="standardContextual"/>
        </w:rPr>
        <w:t>年底人口数、X</w:t>
      </w:r>
      <w:r>
        <w:rPr>
          <w:rFonts w:hint="eastAsia" w:ascii="等线" w:hAnsi="等线" w:eastAsia="等线" w:cs="等线"/>
          <w:b w:val="0"/>
          <w:bCs w:val="0"/>
          <w:color w:val="auto"/>
          <w:kern w:val="2"/>
          <w:sz w:val="21"/>
          <w:szCs w:val="24"/>
          <w:vertAlign w:val="subscript"/>
          <w:lang w:val="en-US" w:eastAsia="zh-CN" w:bidi="ar-SA"/>
          <w14:ligatures w14:val="standardContextual"/>
        </w:rPr>
        <w:t>4</w:t>
      </w:r>
      <w:r>
        <w:rPr>
          <w:rFonts w:hint="eastAsia" w:ascii="等线" w:hAnsi="等线" w:eastAsia="等线" w:cs="等线"/>
          <w:b w:val="0"/>
          <w:bCs w:val="0"/>
          <w:color w:val="auto"/>
          <w:kern w:val="2"/>
          <w:sz w:val="21"/>
          <w:szCs w:val="24"/>
          <w:lang w:val="en-US" w:eastAsia="zh-CN" w:bidi="ar-SA"/>
          <w14:ligatures w14:val="standardContextual"/>
        </w:rPr>
        <w:t>商品零售价格总指数、X</w:t>
      </w:r>
      <w:r>
        <w:rPr>
          <w:rFonts w:hint="eastAsia" w:ascii="等线" w:hAnsi="等线" w:eastAsia="等线" w:cs="等线"/>
          <w:b w:val="0"/>
          <w:bCs w:val="0"/>
          <w:color w:val="auto"/>
          <w:kern w:val="2"/>
          <w:sz w:val="21"/>
          <w:szCs w:val="24"/>
          <w:vertAlign w:val="subscript"/>
          <w:lang w:val="en-US" w:eastAsia="zh-CN" w:bidi="ar-SA"/>
          <w14:ligatures w14:val="standardContextual"/>
        </w:rPr>
        <w:t>5</w:t>
      </w:r>
      <w:r>
        <w:rPr>
          <w:rFonts w:hint="eastAsia" w:ascii="等线" w:hAnsi="等线" w:eastAsia="等线" w:cs="等线"/>
          <w:b w:val="0"/>
          <w:bCs w:val="0"/>
          <w:color w:val="auto"/>
          <w:kern w:val="2"/>
          <w:sz w:val="21"/>
          <w:szCs w:val="24"/>
          <w:lang w:val="en-US" w:eastAsia="zh-CN" w:bidi="ar-SA"/>
          <w14:ligatures w14:val="standardContextual"/>
        </w:rPr>
        <w:t>外商投资企业货物进出口总额、X</w:t>
      </w:r>
      <w:r>
        <w:rPr>
          <w:rFonts w:hint="eastAsia" w:ascii="等线" w:hAnsi="等线" w:eastAsia="等线" w:cs="等线"/>
          <w:b w:val="0"/>
          <w:bCs w:val="0"/>
          <w:color w:val="auto"/>
          <w:kern w:val="2"/>
          <w:sz w:val="21"/>
          <w:szCs w:val="24"/>
          <w:vertAlign w:val="subscript"/>
          <w:lang w:val="en-US" w:eastAsia="zh-CN" w:bidi="ar-SA"/>
          <w14:ligatures w14:val="standardContextual"/>
        </w:rPr>
        <w:t>6</w:t>
      </w:r>
      <w:r>
        <w:rPr>
          <w:rFonts w:hint="eastAsia" w:ascii="等线" w:hAnsi="等线" w:eastAsia="等线" w:cs="等线"/>
          <w:b w:val="0"/>
          <w:bCs w:val="0"/>
          <w:color w:val="auto"/>
          <w:kern w:val="2"/>
          <w:sz w:val="21"/>
          <w:szCs w:val="24"/>
          <w:lang w:val="en-US" w:eastAsia="zh-CN" w:bidi="ar-SA"/>
          <w14:ligatures w14:val="standardContextual"/>
        </w:rPr>
        <w:t>汇率）与因变量（Y进出口总额）之间存在的相关性情况如下：X</w:t>
      </w:r>
      <w:r>
        <w:rPr>
          <w:rFonts w:hint="eastAsia" w:ascii="等线" w:hAnsi="等线" w:eastAsia="等线" w:cs="等线"/>
          <w:b w:val="0"/>
          <w:bCs w:val="0"/>
          <w:color w:val="auto"/>
          <w:kern w:val="2"/>
          <w:sz w:val="21"/>
          <w:szCs w:val="24"/>
          <w:vertAlign w:val="subscript"/>
          <w:lang w:val="en-US" w:eastAsia="zh-CN" w:bidi="ar-SA"/>
          <w14:ligatures w14:val="standardContextual"/>
        </w:rPr>
        <w:t>1</w:t>
      </w:r>
      <w:r>
        <w:rPr>
          <w:rFonts w:hint="eastAsia" w:ascii="等线" w:hAnsi="等线" w:eastAsia="等线" w:cs="等线"/>
          <w:b w:val="0"/>
          <w:bCs w:val="0"/>
          <w:color w:val="auto"/>
          <w:kern w:val="2"/>
          <w:sz w:val="21"/>
          <w:szCs w:val="24"/>
          <w:lang w:val="en-US" w:eastAsia="zh-CN" w:bidi="ar-SA"/>
          <w14:ligatures w14:val="standardContextual"/>
        </w:rPr>
        <w:t>地区生产总值、X</w:t>
      </w:r>
      <w:r>
        <w:rPr>
          <w:rFonts w:hint="eastAsia" w:ascii="等线" w:hAnsi="等线" w:eastAsia="等线" w:cs="等线"/>
          <w:b w:val="0"/>
          <w:bCs w:val="0"/>
          <w:color w:val="auto"/>
          <w:kern w:val="2"/>
          <w:sz w:val="21"/>
          <w:szCs w:val="24"/>
          <w:vertAlign w:val="subscript"/>
          <w:lang w:val="en-US" w:eastAsia="zh-CN" w:bidi="ar-SA"/>
          <w14:ligatures w14:val="standardContextual"/>
        </w:rPr>
        <w:t>2</w:t>
      </w:r>
      <w:r>
        <w:rPr>
          <w:rFonts w:hint="eastAsia" w:ascii="等线" w:hAnsi="等线" w:eastAsia="等线" w:cs="等线"/>
          <w:b w:val="0"/>
          <w:bCs w:val="0"/>
          <w:color w:val="auto"/>
          <w:kern w:val="2"/>
          <w:sz w:val="21"/>
          <w:szCs w:val="24"/>
          <w:lang w:val="en-US" w:eastAsia="zh-CN" w:bidi="ar-SA"/>
          <w14:ligatures w14:val="standardContextual"/>
        </w:rPr>
        <w:t>固定资产投资总额、X</w:t>
      </w:r>
      <w:r>
        <w:rPr>
          <w:rFonts w:hint="eastAsia" w:ascii="等线" w:hAnsi="等线" w:eastAsia="等线" w:cs="等线"/>
          <w:b w:val="0"/>
          <w:bCs w:val="0"/>
          <w:color w:val="auto"/>
          <w:kern w:val="2"/>
          <w:sz w:val="21"/>
          <w:szCs w:val="24"/>
          <w:vertAlign w:val="subscript"/>
          <w:lang w:val="en-US" w:eastAsia="zh-CN" w:bidi="ar-SA"/>
          <w14:ligatures w14:val="standardContextual"/>
        </w:rPr>
        <w:t>3</w:t>
      </w:r>
      <w:r>
        <w:rPr>
          <w:rFonts w:hint="eastAsia" w:ascii="等线" w:hAnsi="等线" w:eastAsia="等线" w:cs="等线"/>
          <w:b w:val="0"/>
          <w:bCs w:val="0"/>
          <w:color w:val="auto"/>
          <w:kern w:val="2"/>
          <w:sz w:val="21"/>
          <w:szCs w:val="24"/>
          <w:lang w:val="en-US" w:eastAsia="zh-CN" w:bidi="ar-SA"/>
          <w14:ligatures w14:val="standardContextual"/>
        </w:rPr>
        <w:t>年底人口数、X</w:t>
      </w:r>
      <w:r>
        <w:rPr>
          <w:rFonts w:hint="eastAsia" w:ascii="等线" w:hAnsi="等线" w:eastAsia="等线" w:cs="等线"/>
          <w:b w:val="0"/>
          <w:bCs w:val="0"/>
          <w:color w:val="auto"/>
          <w:kern w:val="2"/>
          <w:sz w:val="21"/>
          <w:szCs w:val="24"/>
          <w:vertAlign w:val="subscript"/>
          <w:lang w:val="en-US" w:eastAsia="zh-CN" w:bidi="ar-SA"/>
          <w14:ligatures w14:val="standardContextual"/>
        </w:rPr>
        <w:t>5</w:t>
      </w:r>
      <w:r>
        <w:rPr>
          <w:rFonts w:hint="eastAsia" w:ascii="等线" w:hAnsi="等线" w:eastAsia="等线" w:cs="等线"/>
          <w:b w:val="0"/>
          <w:bCs w:val="0"/>
          <w:color w:val="auto"/>
          <w:kern w:val="2"/>
          <w:sz w:val="21"/>
          <w:szCs w:val="24"/>
          <w:lang w:val="en-US" w:eastAsia="zh-CN" w:bidi="ar-SA"/>
          <w14:ligatures w14:val="standardContextual"/>
        </w:rPr>
        <w:t>外商投资企业货物进出口总额与Y进出口总额呈现强相关性；X</w:t>
      </w:r>
      <w:r>
        <w:rPr>
          <w:rFonts w:hint="eastAsia" w:ascii="等线" w:hAnsi="等线" w:eastAsia="等线" w:cs="等线"/>
          <w:b w:val="0"/>
          <w:bCs w:val="0"/>
          <w:color w:val="auto"/>
          <w:kern w:val="2"/>
          <w:sz w:val="21"/>
          <w:szCs w:val="24"/>
          <w:vertAlign w:val="subscript"/>
          <w:lang w:val="en-US" w:eastAsia="zh-CN" w:bidi="ar-SA"/>
          <w14:ligatures w14:val="standardContextual"/>
        </w:rPr>
        <w:t>6</w:t>
      </w:r>
      <w:r>
        <w:rPr>
          <w:rFonts w:hint="eastAsia" w:ascii="等线" w:hAnsi="等线" w:eastAsia="等线" w:cs="等线"/>
          <w:b w:val="0"/>
          <w:bCs w:val="0"/>
          <w:color w:val="auto"/>
          <w:kern w:val="2"/>
          <w:sz w:val="21"/>
          <w:szCs w:val="24"/>
          <w:lang w:val="en-US" w:eastAsia="zh-CN" w:bidi="ar-SA"/>
          <w14:ligatures w14:val="standardContextual"/>
        </w:rPr>
        <w:t>汇率与Y进出口总额呈中等相关关系；X</w:t>
      </w:r>
      <w:r>
        <w:rPr>
          <w:rFonts w:hint="eastAsia" w:ascii="等线" w:hAnsi="等线" w:eastAsia="等线" w:cs="等线"/>
          <w:b w:val="0"/>
          <w:bCs w:val="0"/>
          <w:color w:val="auto"/>
          <w:kern w:val="2"/>
          <w:sz w:val="21"/>
          <w:szCs w:val="24"/>
          <w:vertAlign w:val="subscript"/>
          <w:lang w:val="en-US" w:eastAsia="zh-CN" w:bidi="ar-SA"/>
          <w14:ligatures w14:val="standardContextual"/>
        </w:rPr>
        <w:t>4</w:t>
      </w:r>
      <w:r>
        <w:rPr>
          <w:rFonts w:hint="eastAsia" w:ascii="等线" w:hAnsi="等线" w:eastAsia="等线" w:cs="等线"/>
          <w:b w:val="0"/>
          <w:bCs w:val="0"/>
          <w:color w:val="auto"/>
          <w:kern w:val="2"/>
          <w:sz w:val="21"/>
          <w:szCs w:val="24"/>
          <w:lang w:val="en-US" w:eastAsia="zh-CN" w:bidi="ar-SA"/>
          <w14:ligatures w14:val="standardContextual"/>
        </w:rPr>
        <w:t>商品零售价格总指数与Y进出口总额相关系数绝对值约为0.219，可以认为是无相关。其中，X</w:t>
      </w:r>
      <w:r>
        <w:rPr>
          <w:rFonts w:hint="eastAsia" w:ascii="等线" w:hAnsi="等线" w:eastAsia="等线" w:cs="等线"/>
          <w:b w:val="0"/>
          <w:bCs w:val="0"/>
          <w:color w:val="auto"/>
          <w:kern w:val="2"/>
          <w:sz w:val="21"/>
          <w:szCs w:val="24"/>
          <w:vertAlign w:val="subscript"/>
          <w:lang w:val="en-US" w:eastAsia="zh-CN" w:bidi="ar-SA"/>
          <w14:ligatures w14:val="standardContextual"/>
        </w:rPr>
        <w:t>1</w:t>
      </w:r>
      <w:r>
        <w:rPr>
          <w:rFonts w:hint="eastAsia" w:ascii="等线" w:hAnsi="等线" w:eastAsia="等线" w:cs="等线"/>
          <w:b w:val="0"/>
          <w:bCs w:val="0"/>
          <w:color w:val="auto"/>
          <w:kern w:val="2"/>
          <w:sz w:val="21"/>
          <w:szCs w:val="24"/>
          <w:lang w:val="en-US" w:eastAsia="zh-CN" w:bidi="ar-SA"/>
          <w14:ligatures w14:val="standardContextual"/>
        </w:rPr>
        <w:t>地区生产总值、X</w:t>
      </w:r>
      <w:r>
        <w:rPr>
          <w:rFonts w:hint="eastAsia" w:ascii="等线" w:hAnsi="等线" w:eastAsia="等线" w:cs="等线"/>
          <w:b w:val="0"/>
          <w:bCs w:val="0"/>
          <w:color w:val="auto"/>
          <w:kern w:val="2"/>
          <w:sz w:val="21"/>
          <w:szCs w:val="24"/>
          <w:vertAlign w:val="subscript"/>
          <w:lang w:val="en-US" w:eastAsia="zh-CN" w:bidi="ar-SA"/>
          <w14:ligatures w14:val="standardContextual"/>
        </w:rPr>
        <w:t>2</w:t>
      </w:r>
      <w:r>
        <w:rPr>
          <w:rFonts w:hint="eastAsia" w:ascii="等线" w:hAnsi="等线" w:eastAsia="等线" w:cs="等线"/>
          <w:b w:val="0"/>
          <w:bCs w:val="0"/>
          <w:color w:val="auto"/>
          <w:kern w:val="2"/>
          <w:sz w:val="21"/>
          <w:szCs w:val="24"/>
          <w:lang w:val="en-US" w:eastAsia="zh-CN" w:bidi="ar-SA"/>
          <w14:ligatures w14:val="standardContextual"/>
        </w:rPr>
        <w:t>固定资产投资总额、X</w:t>
      </w:r>
      <w:r>
        <w:rPr>
          <w:rFonts w:hint="eastAsia" w:ascii="等线" w:hAnsi="等线" w:eastAsia="等线" w:cs="等线"/>
          <w:b w:val="0"/>
          <w:bCs w:val="0"/>
          <w:color w:val="auto"/>
          <w:kern w:val="2"/>
          <w:sz w:val="21"/>
          <w:szCs w:val="24"/>
          <w:vertAlign w:val="subscript"/>
          <w:lang w:val="en-US" w:eastAsia="zh-CN" w:bidi="ar-SA"/>
          <w14:ligatures w14:val="standardContextual"/>
        </w:rPr>
        <w:t>3</w:t>
      </w:r>
      <w:r>
        <w:rPr>
          <w:rFonts w:hint="eastAsia" w:ascii="等线" w:hAnsi="等线" w:eastAsia="等线" w:cs="等线"/>
          <w:b w:val="0"/>
          <w:bCs w:val="0"/>
          <w:color w:val="auto"/>
          <w:kern w:val="2"/>
          <w:sz w:val="21"/>
          <w:szCs w:val="24"/>
          <w:lang w:val="en-US" w:eastAsia="zh-CN" w:bidi="ar-SA"/>
          <w14:ligatures w14:val="standardContextual"/>
        </w:rPr>
        <w:t>年底人口数、X</w:t>
      </w:r>
      <w:r>
        <w:rPr>
          <w:rFonts w:hint="eastAsia" w:ascii="等线" w:hAnsi="等线" w:eastAsia="等线" w:cs="等线"/>
          <w:b w:val="0"/>
          <w:bCs w:val="0"/>
          <w:color w:val="auto"/>
          <w:kern w:val="2"/>
          <w:sz w:val="21"/>
          <w:szCs w:val="24"/>
          <w:vertAlign w:val="subscript"/>
          <w:lang w:val="en-US" w:eastAsia="zh-CN" w:bidi="ar-SA"/>
          <w14:ligatures w14:val="standardContextual"/>
        </w:rPr>
        <w:t>5</w:t>
      </w:r>
      <w:r>
        <w:rPr>
          <w:rFonts w:hint="eastAsia" w:ascii="等线" w:hAnsi="等线" w:eastAsia="等线" w:cs="等线"/>
          <w:b w:val="0"/>
          <w:bCs w:val="0"/>
          <w:color w:val="auto"/>
          <w:kern w:val="2"/>
          <w:sz w:val="21"/>
          <w:szCs w:val="24"/>
          <w:lang w:val="en-US" w:eastAsia="zh-CN" w:bidi="ar-SA"/>
          <w14:ligatures w14:val="standardContextual"/>
        </w:rPr>
        <w:t>外商投资企业货物进出口总额与Y进出口总额均呈正相关，而X</w:t>
      </w:r>
      <w:r>
        <w:rPr>
          <w:rFonts w:hint="eastAsia" w:ascii="等线" w:hAnsi="等线" w:eastAsia="等线" w:cs="等线"/>
          <w:b w:val="0"/>
          <w:bCs w:val="0"/>
          <w:color w:val="auto"/>
          <w:kern w:val="2"/>
          <w:sz w:val="21"/>
          <w:szCs w:val="24"/>
          <w:vertAlign w:val="subscript"/>
          <w:lang w:val="en-US" w:eastAsia="zh-CN" w:bidi="ar-SA"/>
          <w14:ligatures w14:val="standardContextual"/>
        </w:rPr>
        <w:t>4</w:t>
      </w:r>
      <w:r>
        <w:rPr>
          <w:rFonts w:hint="eastAsia" w:ascii="等线" w:hAnsi="等线" w:eastAsia="等线" w:cs="等线"/>
          <w:b w:val="0"/>
          <w:bCs w:val="0"/>
          <w:color w:val="auto"/>
          <w:kern w:val="2"/>
          <w:sz w:val="21"/>
          <w:szCs w:val="24"/>
          <w:lang w:val="en-US" w:eastAsia="zh-CN" w:bidi="ar-SA"/>
          <w14:ligatures w14:val="standardContextual"/>
        </w:rPr>
        <w:t>商品零售价格总指数与Y进出口总额呈负相关。</w:t>
      </w:r>
    </w:p>
    <w:bookmarkEnd w:id="24"/>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25" w:name="u468f6836"/>
      <w:bookmarkEnd w:id="25"/>
      <w:bookmarkStart w:id="26" w:name="u7db09eb1"/>
      <w:r>
        <w:rPr>
          <w:rFonts w:hint="eastAsia" w:ascii="等线" w:hAnsi="等线" w:eastAsia="等线" w:cs="等线"/>
          <w:b w:val="0"/>
          <w:bCs w:val="0"/>
          <w:color w:val="auto"/>
          <w:kern w:val="2"/>
          <w:sz w:val="21"/>
          <w:szCs w:val="24"/>
          <w:lang w:val="en-US" w:eastAsia="zh-CN" w:bidi="ar-SA"/>
          <w14:ligatures w14:val="standardContextual"/>
        </w:rPr>
        <w:t>根据单尾显著性，因变量与商品零售价格总指数之间单尾显著性为0.132，则不能拒绝零假设，即无法得出因变量与商品零售价格总指数之间存在显著正相关的结论。</w:t>
      </w:r>
    </w:p>
    <w:bookmarkEnd w:id="26"/>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27" w:name="u6dac2876"/>
      <w:bookmarkEnd w:id="27"/>
      <w:bookmarkStart w:id="28" w:name="uf93cec44"/>
      <w:r>
        <w:rPr>
          <w:rFonts w:hint="eastAsia" w:ascii="等线" w:hAnsi="等线" w:eastAsia="等线" w:cs="等线"/>
          <w:b w:val="0"/>
          <w:bCs w:val="0"/>
          <w:color w:val="auto"/>
          <w:kern w:val="2"/>
          <w:sz w:val="21"/>
          <w:szCs w:val="24"/>
          <w:lang w:val="en-US" w:eastAsia="zh-CN" w:bidi="ar-SA"/>
          <w14:ligatures w14:val="standardContextual"/>
        </w:rPr>
        <w:t>于是决定去除X4商品零售价格总指数，重新构建模型。</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p>
    <w:bookmarkEnd w:id="28"/>
    <w:tbl>
      <w:tblPr>
        <w:tblStyle w:val="13"/>
        <w:tblpPr w:leftFromText="180" w:rightFromText="180" w:vertAnchor="text" w:horzAnchor="page" w:tblpX="497" w:tblpY="4667"/>
        <w:tblOverlap w:val="never"/>
        <w:tblW w:w="1118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65"/>
        <w:gridCol w:w="2553"/>
        <w:gridCol w:w="1196"/>
        <w:gridCol w:w="1132"/>
        <w:gridCol w:w="1260"/>
        <w:gridCol w:w="1069"/>
        <w:gridCol w:w="1069"/>
        <w:gridCol w:w="1069"/>
        <w:gridCol w:w="106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11182" w:type="dxa"/>
            <w:gridSpan w:val="9"/>
            <w:tcBorders>
              <w:top w:val="nil"/>
              <w:left w:val="nil"/>
              <w:bottom w:val="nil"/>
              <w:right w:val="nil"/>
              <w:tl2br w:val="nil"/>
              <w:tr2bl w:val="nil"/>
            </w:tcBorders>
            <w:shd w:val="clear" w:color="auto" w:fill="FFFFFF"/>
            <w:noWrap w:val="0"/>
            <w:vAlign w:val="center"/>
          </w:tcPr>
          <w:p>
            <w:pPr>
              <w:spacing w:beforeLines="0" w:afterLines="0" w:line="320" w:lineRule="atLeast"/>
              <w:ind w:left="60" w:right="60"/>
              <w:jc w:val="center"/>
              <w:rPr>
                <w:rFonts w:hint="eastAsia" w:ascii="等线" w:hAnsi="等线" w:eastAsia="等线" w:cs="等线"/>
                <w:sz w:val="18"/>
                <w:szCs w:val="18"/>
              </w:rPr>
            </w:pPr>
            <w:bookmarkStart w:id="29" w:name="ueda2c8e3"/>
            <w:bookmarkEnd w:id="29"/>
            <w:bookmarkStart w:id="30" w:name="u716f937d"/>
            <w:bookmarkEnd w:id="30"/>
            <w:bookmarkStart w:id="31" w:name="ua919a006"/>
            <w:r>
              <w:rPr>
                <w:rFonts w:hint="eastAsia" w:ascii="等线" w:hAnsi="等线" w:eastAsia="等线" w:cs="等线"/>
                <w:b/>
                <w:sz w:val="18"/>
                <w:szCs w:val="18"/>
              </w:rPr>
              <w:t>係數</w:t>
            </w:r>
            <w:r>
              <w:rPr>
                <w:rFonts w:hint="eastAsia" w:ascii="等线" w:hAnsi="等线" w:eastAsia="等线" w:cs="等线"/>
                <w:b/>
                <w:sz w:val="18"/>
                <w:szCs w:val="18"/>
                <w:vertAlign w:val="superscript"/>
              </w:rPr>
              <w:t>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3318" w:type="dxa"/>
            <w:gridSpan w:val="2"/>
            <w:vMerge w:val="restart"/>
            <w:tcBorders>
              <w:top w:val="single" w:color="000000" w:sz="16" w:space="0"/>
              <w:left w:val="single" w:color="000000" w:sz="16" w:space="0"/>
              <w:bottom w:val="nil"/>
              <w:right w:val="nil"/>
              <w:tl2br w:val="nil"/>
              <w:tr2bl w:val="nil"/>
            </w:tcBorders>
            <w:shd w:val="clear" w:color="auto" w:fill="FFFFFF"/>
            <w:noWrap w:val="0"/>
            <w:vAlign w:val="bottom"/>
          </w:tcPr>
          <w:p>
            <w:pPr>
              <w:spacing w:beforeLines="0" w:afterLines="0" w:line="320" w:lineRule="atLeast"/>
              <w:ind w:left="60" w:right="60"/>
              <w:rPr>
                <w:rFonts w:hint="eastAsia" w:ascii="等线" w:hAnsi="等线" w:eastAsia="等线" w:cs="等线"/>
                <w:sz w:val="18"/>
                <w:szCs w:val="18"/>
              </w:rPr>
            </w:pPr>
            <w:r>
              <w:rPr>
                <w:rFonts w:hint="eastAsia" w:ascii="等线" w:hAnsi="等线" w:eastAsia="等线" w:cs="等线"/>
                <w:sz w:val="18"/>
                <w:szCs w:val="18"/>
              </w:rPr>
              <w:t>模型</w:t>
            </w:r>
          </w:p>
        </w:tc>
        <w:tc>
          <w:tcPr>
            <w:tcW w:w="2328" w:type="dxa"/>
            <w:gridSpan w:val="2"/>
            <w:tcBorders>
              <w:top w:val="single" w:color="000000" w:sz="16" w:space="0"/>
              <w:left w:val="single" w:color="000000" w:sz="16"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18"/>
              </w:rPr>
            </w:pPr>
            <w:r>
              <w:rPr>
                <w:rFonts w:hint="eastAsia" w:ascii="等线" w:hAnsi="等线" w:eastAsia="等线" w:cs="等线"/>
                <w:sz w:val="18"/>
                <w:szCs w:val="18"/>
              </w:rPr>
              <w:t>非標準化係數</w:t>
            </w:r>
          </w:p>
        </w:tc>
        <w:tc>
          <w:tcPr>
            <w:tcW w:w="1260" w:type="dxa"/>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18"/>
              </w:rPr>
            </w:pPr>
            <w:r>
              <w:rPr>
                <w:rFonts w:hint="eastAsia" w:ascii="等线" w:hAnsi="等线" w:eastAsia="等线" w:cs="等线"/>
                <w:sz w:val="18"/>
                <w:szCs w:val="18"/>
              </w:rPr>
              <w:t>標準化係數</w:t>
            </w:r>
          </w:p>
        </w:tc>
        <w:tc>
          <w:tcPr>
            <w:tcW w:w="1069" w:type="dxa"/>
            <w:vMerge w:val="restart"/>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18"/>
              </w:rPr>
            </w:pPr>
            <w:r>
              <w:rPr>
                <w:rFonts w:hint="eastAsia" w:ascii="等线" w:hAnsi="等线" w:eastAsia="等线" w:cs="等线"/>
                <w:sz w:val="18"/>
                <w:szCs w:val="18"/>
              </w:rPr>
              <w:t>T</w:t>
            </w:r>
          </w:p>
        </w:tc>
        <w:tc>
          <w:tcPr>
            <w:tcW w:w="1069" w:type="dxa"/>
            <w:vMerge w:val="restart"/>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18"/>
              </w:rPr>
            </w:pPr>
            <w:r>
              <w:rPr>
                <w:rFonts w:hint="eastAsia" w:ascii="等线" w:hAnsi="等线" w:eastAsia="等线" w:cs="等线"/>
                <w:sz w:val="18"/>
                <w:szCs w:val="18"/>
              </w:rPr>
              <w:t>顯著性</w:t>
            </w:r>
          </w:p>
        </w:tc>
        <w:tc>
          <w:tcPr>
            <w:tcW w:w="2138" w:type="dxa"/>
            <w:gridSpan w:val="2"/>
            <w:tcBorders>
              <w:top w:val="single" w:color="000000" w:sz="16" w:space="0"/>
              <w:left w:val="single" w:color="000000" w:sz="8" w:space="0"/>
              <w:bottom w:val="single" w:color="000000" w:sz="8" w:space="0"/>
              <w:right w:val="single" w:color="000000" w:sz="16"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18"/>
              </w:rPr>
            </w:pPr>
            <w:r>
              <w:rPr>
                <w:rFonts w:hint="eastAsia" w:ascii="等线" w:hAnsi="等线" w:eastAsia="等线" w:cs="等线"/>
                <w:sz w:val="18"/>
                <w:szCs w:val="18"/>
              </w:rPr>
              <w:t>共線性統計資料</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3318" w:type="dxa"/>
            <w:gridSpan w:val="2"/>
            <w:vMerge w:val="continue"/>
            <w:tcBorders>
              <w:top w:val="single" w:color="000000" w:sz="16" w:space="0"/>
              <w:left w:val="single" w:color="000000" w:sz="16" w:space="0"/>
              <w:bottom w:val="nil"/>
              <w:right w:val="nil"/>
              <w:tl2br w:val="nil"/>
              <w:tr2bl w:val="nil"/>
            </w:tcBorders>
            <w:shd w:val="clear" w:color="auto" w:fill="FFFFFF"/>
            <w:noWrap w:val="0"/>
            <w:vAlign w:val="bottom"/>
          </w:tcPr>
          <w:p>
            <w:pPr>
              <w:spacing w:beforeLines="0" w:afterLines="0"/>
              <w:rPr>
                <w:rFonts w:hint="eastAsia" w:ascii="等线" w:hAnsi="等线" w:eastAsia="等线" w:cs="等线"/>
                <w:sz w:val="18"/>
                <w:szCs w:val="18"/>
              </w:rPr>
            </w:pPr>
          </w:p>
        </w:tc>
        <w:tc>
          <w:tcPr>
            <w:tcW w:w="1196" w:type="dxa"/>
            <w:tcBorders>
              <w:top w:val="single" w:color="000000" w:sz="8" w:space="0"/>
              <w:left w:val="single" w:color="000000" w:sz="16"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18"/>
              </w:rPr>
            </w:pPr>
            <w:r>
              <w:rPr>
                <w:rFonts w:hint="eastAsia" w:ascii="等线" w:hAnsi="等线" w:eastAsia="等线" w:cs="等线"/>
                <w:sz w:val="18"/>
                <w:szCs w:val="18"/>
              </w:rPr>
              <w:t>B</w:t>
            </w:r>
          </w:p>
        </w:tc>
        <w:tc>
          <w:tcPr>
            <w:tcW w:w="1132" w:type="dxa"/>
            <w:tcBorders>
              <w:top w:val="single" w:color="000000" w:sz="8" w:space="0"/>
              <w:left w:val="single" w:color="000000" w:sz="8"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18"/>
              </w:rPr>
            </w:pPr>
            <w:r>
              <w:rPr>
                <w:rFonts w:hint="eastAsia" w:ascii="等线" w:hAnsi="等线" w:eastAsia="等线" w:cs="等线"/>
                <w:sz w:val="18"/>
                <w:szCs w:val="18"/>
              </w:rPr>
              <w:t>標準錯誤</w:t>
            </w:r>
          </w:p>
        </w:tc>
        <w:tc>
          <w:tcPr>
            <w:tcW w:w="1260" w:type="dxa"/>
            <w:tcBorders>
              <w:top w:val="single" w:color="000000" w:sz="8" w:space="0"/>
              <w:left w:val="single" w:color="000000" w:sz="8"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18"/>
              </w:rPr>
            </w:pPr>
            <w:r>
              <w:rPr>
                <w:rFonts w:hint="eastAsia" w:ascii="等线" w:hAnsi="等线" w:eastAsia="等线" w:cs="等线"/>
                <w:sz w:val="18"/>
                <w:szCs w:val="18"/>
              </w:rPr>
              <w:t>Beta</w:t>
            </w:r>
          </w:p>
        </w:tc>
        <w:tc>
          <w:tcPr>
            <w:tcW w:w="1069" w:type="dxa"/>
            <w:vMerge w:val="continue"/>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rPr>
                <w:rFonts w:hint="eastAsia" w:ascii="等线" w:hAnsi="等线" w:eastAsia="等线" w:cs="等线"/>
                <w:sz w:val="18"/>
                <w:szCs w:val="18"/>
              </w:rPr>
            </w:pPr>
          </w:p>
        </w:tc>
        <w:tc>
          <w:tcPr>
            <w:tcW w:w="1069" w:type="dxa"/>
            <w:vMerge w:val="continue"/>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rPr>
                <w:rFonts w:hint="eastAsia" w:ascii="等线" w:hAnsi="等线" w:eastAsia="等线" w:cs="等线"/>
                <w:sz w:val="18"/>
                <w:szCs w:val="18"/>
              </w:rPr>
            </w:pPr>
          </w:p>
        </w:tc>
        <w:tc>
          <w:tcPr>
            <w:tcW w:w="1069" w:type="dxa"/>
            <w:tcBorders>
              <w:top w:val="single" w:color="000000" w:sz="8" w:space="0"/>
              <w:left w:val="single" w:color="000000" w:sz="8"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18"/>
              </w:rPr>
            </w:pPr>
            <w:r>
              <w:rPr>
                <w:rFonts w:hint="eastAsia" w:ascii="等线" w:hAnsi="等线" w:eastAsia="等线" w:cs="等线"/>
                <w:sz w:val="18"/>
                <w:szCs w:val="18"/>
              </w:rPr>
              <w:t>允差</w:t>
            </w:r>
          </w:p>
        </w:tc>
        <w:tc>
          <w:tcPr>
            <w:tcW w:w="1069" w:type="dxa"/>
            <w:tcBorders>
              <w:top w:val="single" w:color="000000" w:sz="8" w:space="0"/>
              <w:left w:val="single" w:color="000000" w:sz="8" w:space="0"/>
              <w:bottom w:val="single" w:color="000000" w:sz="16" w:space="0"/>
              <w:right w:val="single" w:color="000000" w:sz="16"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18"/>
              </w:rPr>
            </w:pPr>
            <w:r>
              <w:rPr>
                <w:rFonts w:hint="eastAsia" w:ascii="等线" w:hAnsi="等线" w:eastAsia="等线" w:cs="等线"/>
                <w:sz w:val="18"/>
                <w:szCs w:val="18"/>
              </w:rPr>
              <w:t>VIF</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5" w:type="dxa"/>
            <w:vMerge w:val="restart"/>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18"/>
                <w:szCs w:val="18"/>
              </w:rPr>
            </w:pPr>
            <w:r>
              <w:rPr>
                <w:rFonts w:hint="eastAsia" w:ascii="等线" w:hAnsi="等线" w:eastAsia="等线" w:cs="等线"/>
                <w:sz w:val="18"/>
                <w:szCs w:val="18"/>
              </w:rPr>
              <w:t>1</w:t>
            </w:r>
          </w:p>
        </w:tc>
        <w:tc>
          <w:tcPr>
            <w:tcW w:w="2553" w:type="dxa"/>
            <w:tcBorders>
              <w:top w:val="single" w:color="000000" w:sz="16" w:space="0"/>
              <w:left w:val="nil"/>
              <w:bottom w:val="nil"/>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18"/>
                <w:szCs w:val="18"/>
              </w:rPr>
            </w:pPr>
            <w:r>
              <w:rPr>
                <w:rFonts w:hint="eastAsia" w:ascii="等线" w:hAnsi="等线" w:eastAsia="等线" w:cs="等线"/>
                <w:sz w:val="18"/>
                <w:szCs w:val="18"/>
              </w:rPr>
              <w:t>（常數）</w:t>
            </w:r>
          </w:p>
        </w:tc>
        <w:tc>
          <w:tcPr>
            <w:tcW w:w="1196" w:type="dxa"/>
            <w:tcBorders>
              <w:top w:val="single" w:color="000000" w:sz="16" w:space="0"/>
              <w:left w:val="single" w:color="000000" w:sz="16"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-1664.810</w:t>
            </w:r>
          </w:p>
        </w:tc>
        <w:tc>
          <w:tcPr>
            <w:tcW w:w="1132"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2312.641</w:t>
            </w:r>
          </w:p>
        </w:tc>
        <w:tc>
          <w:tcPr>
            <w:tcW w:w="1260"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spacing w:beforeLines="0" w:afterLines="0"/>
              <w:rPr>
                <w:rFonts w:hint="eastAsia" w:ascii="等线" w:hAnsi="等线" w:eastAsia="等线" w:cs="等线"/>
                <w:sz w:val="18"/>
                <w:szCs w:val="18"/>
              </w:rPr>
            </w:pPr>
          </w:p>
        </w:tc>
        <w:tc>
          <w:tcPr>
            <w:tcW w:w="1069"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-.720</w:t>
            </w:r>
          </w:p>
        </w:tc>
        <w:tc>
          <w:tcPr>
            <w:tcW w:w="1069"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.479</w:t>
            </w:r>
          </w:p>
        </w:tc>
        <w:tc>
          <w:tcPr>
            <w:tcW w:w="1069"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spacing w:beforeLines="0" w:afterLines="0"/>
              <w:rPr>
                <w:rFonts w:hint="eastAsia" w:ascii="等线" w:hAnsi="等线" w:eastAsia="等线" w:cs="等线"/>
                <w:sz w:val="18"/>
                <w:szCs w:val="18"/>
              </w:rPr>
            </w:pPr>
          </w:p>
        </w:tc>
        <w:tc>
          <w:tcPr>
            <w:tcW w:w="1069" w:type="dxa"/>
            <w:tcBorders>
              <w:top w:val="single" w:color="000000" w:sz="16" w:space="0"/>
              <w:left w:val="single" w:color="000000" w:sz="8" w:space="0"/>
              <w:bottom w:val="nil"/>
              <w:right w:val="single" w:color="000000" w:sz="16" w:space="0"/>
              <w:tl2br w:val="nil"/>
              <w:tr2bl w:val="nil"/>
            </w:tcBorders>
            <w:shd w:val="clear" w:color="auto" w:fill="FFFFFF"/>
            <w:noWrap w:val="0"/>
            <w:vAlign w:val="center"/>
          </w:tcPr>
          <w:p>
            <w:pPr>
              <w:spacing w:beforeLines="0" w:afterLines="0"/>
              <w:rPr>
                <w:rFonts w:hint="eastAsia" w:ascii="等线" w:hAnsi="等线" w:eastAsia="等线" w:cs="等线"/>
                <w:sz w:val="18"/>
                <w:szCs w:val="1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5" w:type="dxa"/>
            <w:vMerge w:val="continue"/>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rPr>
                <w:rFonts w:hint="eastAsia" w:ascii="等线" w:hAnsi="等线" w:eastAsia="等线" w:cs="等线"/>
                <w:sz w:val="18"/>
                <w:szCs w:val="18"/>
              </w:rPr>
            </w:pPr>
          </w:p>
        </w:tc>
        <w:tc>
          <w:tcPr>
            <w:tcW w:w="2553" w:type="dxa"/>
            <w:tcBorders>
              <w:top w:val="nil"/>
              <w:left w:val="nil"/>
              <w:bottom w:val="nil"/>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18"/>
                <w:szCs w:val="18"/>
              </w:rPr>
            </w:pPr>
            <w:r>
              <w:rPr>
                <w:rFonts w:hint="eastAsia" w:ascii="等线" w:hAnsi="等线" w:eastAsia="等线" w:cs="等线"/>
                <w:sz w:val="18"/>
                <w:szCs w:val="18"/>
              </w:rPr>
              <w:t>地区生产总值(亿元)</w:t>
            </w:r>
          </w:p>
        </w:tc>
        <w:tc>
          <w:tcPr>
            <w:tcW w:w="1196" w:type="dxa"/>
            <w:tcBorders>
              <w:top w:val="nil"/>
              <w:left w:val="single" w:color="000000" w:sz="16"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.015</w:t>
            </w:r>
          </w:p>
        </w:tc>
        <w:tc>
          <w:tcPr>
            <w:tcW w:w="1132"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.014</w:t>
            </w:r>
          </w:p>
        </w:tc>
        <w:tc>
          <w:tcPr>
            <w:tcW w:w="1260"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.197</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1.022</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.318</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.004</w:t>
            </w:r>
          </w:p>
        </w:tc>
        <w:tc>
          <w:tcPr>
            <w:tcW w:w="1069" w:type="dxa"/>
            <w:tcBorders>
              <w:top w:val="nil"/>
              <w:left w:val="single" w:color="000000" w:sz="8" w:space="0"/>
              <w:bottom w:val="nil"/>
              <w:right w:val="single" w:color="000000" w:sz="16"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248.737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5" w:type="dxa"/>
            <w:vMerge w:val="continue"/>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rPr>
                <w:rFonts w:hint="eastAsia" w:ascii="等线" w:hAnsi="等线" w:eastAsia="等线" w:cs="等线"/>
                <w:sz w:val="18"/>
                <w:szCs w:val="18"/>
              </w:rPr>
            </w:pPr>
          </w:p>
        </w:tc>
        <w:tc>
          <w:tcPr>
            <w:tcW w:w="2553" w:type="dxa"/>
            <w:tcBorders>
              <w:top w:val="nil"/>
              <w:left w:val="nil"/>
              <w:bottom w:val="nil"/>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18"/>
                <w:szCs w:val="18"/>
              </w:rPr>
            </w:pPr>
            <w:r>
              <w:rPr>
                <w:rFonts w:hint="eastAsia" w:ascii="等线" w:hAnsi="等线" w:eastAsia="等线" w:cs="等线"/>
                <w:sz w:val="18"/>
                <w:szCs w:val="18"/>
              </w:rPr>
              <w:t>固定资产投资总额(亿元)</w:t>
            </w:r>
          </w:p>
        </w:tc>
        <w:tc>
          <w:tcPr>
            <w:tcW w:w="1196" w:type="dxa"/>
            <w:tcBorders>
              <w:top w:val="nil"/>
              <w:left w:val="single" w:color="000000" w:sz="16"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.011</w:t>
            </w:r>
          </w:p>
        </w:tc>
        <w:tc>
          <w:tcPr>
            <w:tcW w:w="1132"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.021</w:t>
            </w:r>
          </w:p>
        </w:tc>
        <w:tc>
          <w:tcPr>
            <w:tcW w:w="1260"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.091</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.513</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.613</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.005</w:t>
            </w:r>
          </w:p>
        </w:tc>
        <w:tc>
          <w:tcPr>
            <w:tcW w:w="1069" w:type="dxa"/>
            <w:tcBorders>
              <w:top w:val="nil"/>
              <w:left w:val="single" w:color="000000" w:sz="8" w:space="0"/>
              <w:bottom w:val="nil"/>
              <w:right w:val="single" w:color="000000" w:sz="16"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212.112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5" w:type="dxa"/>
            <w:vMerge w:val="continue"/>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rPr>
                <w:rFonts w:hint="eastAsia" w:ascii="等线" w:hAnsi="等线" w:eastAsia="等线" w:cs="等线"/>
                <w:sz w:val="18"/>
                <w:szCs w:val="18"/>
              </w:rPr>
            </w:pPr>
          </w:p>
        </w:tc>
        <w:tc>
          <w:tcPr>
            <w:tcW w:w="2553" w:type="dxa"/>
            <w:tcBorders>
              <w:top w:val="nil"/>
              <w:left w:val="nil"/>
              <w:bottom w:val="nil"/>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18"/>
                <w:szCs w:val="18"/>
              </w:rPr>
            </w:pPr>
            <w:r>
              <w:rPr>
                <w:rFonts w:hint="eastAsia" w:ascii="等线" w:hAnsi="等线" w:eastAsia="等线" w:cs="等线"/>
                <w:sz w:val="18"/>
                <w:szCs w:val="18"/>
              </w:rPr>
              <w:t>年底人口数(万人)</w:t>
            </w:r>
          </w:p>
        </w:tc>
        <w:tc>
          <w:tcPr>
            <w:tcW w:w="1196" w:type="dxa"/>
            <w:tcBorders>
              <w:top w:val="nil"/>
              <w:left w:val="single" w:color="000000" w:sz="16"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.349</w:t>
            </w:r>
          </w:p>
        </w:tc>
        <w:tc>
          <w:tcPr>
            <w:tcW w:w="1132"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.333</w:t>
            </w:r>
          </w:p>
        </w:tc>
        <w:tc>
          <w:tcPr>
            <w:tcW w:w="1260"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.057</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1.050</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.305</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.052</w:t>
            </w:r>
          </w:p>
        </w:tc>
        <w:tc>
          <w:tcPr>
            <w:tcW w:w="1069" w:type="dxa"/>
            <w:tcBorders>
              <w:top w:val="nil"/>
              <w:left w:val="single" w:color="000000" w:sz="8" w:space="0"/>
              <w:bottom w:val="nil"/>
              <w:right w:val="single" w:color="000000" w:sz="16"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19.356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5" w:type="dxa"/>
            <w:vMerge w:val="continue"/>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rPr>
                <w:rFonts w:hint="eastAsia" w:ascii="等线" w:hAnsi="等线" w:eastAsia="等线" w:cs="等线"/>
                <w:sz w:val="18"/>
                <w:szCs w:val="18"/>
              </w:rPr>
            </w:pPr>
          </w:p>
        </w:tc>
        <w:tc>
          <w:tcPr>
            <w:tcW w:w="2553" w:type="dxa"/>
            <w:tcBorders>
              <w:top w:val="nil"/>
              <w:left w:val="nil"/>
              <w:bottom w:val="nil"/>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18"/>
                <w:szCs w:val="18"/>
              </w:rPr>
            </w:pPr>
            <w:r>
              <w:rPr>
                <w:rFonts w:hint="eastAsia" w:ascii="等线" w:hAnsi="等线" w:eastAsia="等线" w:cs="等线"/>
                <w:sz w:val="18"/>
                <w:szCs w:val="18"/>
              </w:rPr>
              <w:t>汇率</w:t>
            </w:r>
          </w:p>
        </w:tc>
        <w:tc>
          <w:tcPr>
            <w:tcW w:w="1196" w:type="dxa"/>
            <w:tcBorders>
              <w:top w:val="nil"/>
              <w:left w:val="single" w:color="000000" w:sz="16"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-108.563</w:t>
            </w:r>
          </w:p>
        </w:tc>
        <w:tc>
          <w:tcPr>
            <w:tcW w:w="1132"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57.217</w:t>
            </w:r>
          </w:p>
        </w:tc>
        <w:tc>
          <w:tcPr>
            <w:tcW w:w="1260"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-.040</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-1.897</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.071</w:t>
            </w:r>
          </w:p>
        </w:tc>
        <w:tc>
          <w:tcPr>
            <w:tcW w:w="1069"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.328</w:t>
            </w:r>
          </w:p>
        </w:tc>
        <w:tc>
          <w:tcPr>
            <w:tcW w:w="1069" w:type="dxa"/>
            <w:tcBorders>
              <w:top w:val="nil"/>
              <w:left w:val="single" w:color="000000" w:sz="8" w:space="0"/>
              <w:bottom w:val="nil"/>
              <w:right w:val="single" w:color="000000" w:sz="16"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3.048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5" w:type="dxa"/>
            <w:vMerge w:val="continue"/>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rPr>
                <w:rFonts w:hint="eastAsia" w:ascii="等线" w:hAnsi="等线" w:eastAsia="等线" w:cs="等线"/>
                <w:sz w:val="18"/>
                <w:szCs w:val="18"/>
              </w:rPr>
            </w:pPr>
          </w:p>
        </w:tc>
        <w:tc>
          <w:tcPr>
            <w:tcW w:w="2553" w:type="dxa"/>
            <w:tcBorders>
              <w:top w:val="nil"/>
              <w:left w:val="nil"/>
              <w:bottom w:val="single" w:color="000000" w:sz="16" w:space="0"/>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18"/>
                <w:szCs w:val="18"/>
              </w:rPr>
            </w:pPr>
            <w:r>
              <w:rPr>
                <w:rFonts w:hint="eastAsia" w:ascii="等线" w:hAnsi="等线" w:eastAsia="等线" w:cs="等线"/>
                <w:sz w:val="18"/>
                <w:szCs w:val="18"/>
              </w:rPr>
              <w:t>外商投资企业货物进出口总额(亿美元)</w:t>
            </w:r>
          </w:p>
        </w:tc>
        <w:tc>
          <w:tcPr>
            <w:tcW w:w="1196" w:type="dxa"/>
            <w:tcBorders>
              <w:top w:val="nil"/>
              <w:left w:val="single" w:color="000000" w:sz="16"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1.023</w:t>
            </w:r>
          </w:p>
        </w:tc>
        <w:tc>
          <w:tcPr>
            <w:tcW w:w="1132"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.067</w:t>
            </w:r>
          </w:p>
        </w:tc>
        <w:tc>
          <w:tcPr>
            <w:tcW w:w="1260"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.650</w:t>
            </w:r>
          </w:p>
        </w:tc>
        <w:tc>
          <w:tcPr>
            <w:tcW w:w="1069"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15.276</w:t>
            </w:r>
          </w:p>
        </w:tc>
        <w:tc>
          <w:tcPr>
            <w:tcW w:w="1069"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.000</w:t>
            </w:r>
          </w:p>
        </w:tc>
        <w:tc>
          <w:tcPr>
            <w:tcW w:w="1069"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.083</w:t>
            </w:r>
          </w:p>
        </w:tc>
        <w:tc>
          <w:tcPr>
            <w:tcW w:w="1069" w:type="dxa"/>
            <w:tcBorders>
              <w:top w:val="nil"/>
              <w:left w:val="single" w:color="000000" w:sz="8" w:space="0"/>
              <w:bottom w:val="single" w:color="000000" w:sz="16" w:space="0"/>
              <w:right w:val="single" w:color="000000" w:sz="16"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18"/>
              </w:rPr>
            </w:pPr>
            <w:r>
              <w:rPr>
                <w:rFonts w:hint="eastAsia" w:ascii="等线" w:hAnsi="等线" w:eastAsia="等线" w:cs="等线"/>
                <w:sz w:val="18"/>
                <w:szCs w:val="18"/>
              </w:rPr>
              <w:t>12.109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11182" w:type="dxa"/>
            <w:gridSpan w:val="9"/>
            <w:tcBorders>
              <w:top w:val="nil"/>
              <w:left w:val="nil"/>
              <w:bottom w:val="nil"/>
              <w:right w:val="nil"/>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18"/>
                <w:szCs w:val="18"/>
              </w:rPr>
            </w:pPr>
            <w:r>
              <w:rPr>
                <w:rFonts w:hint="eastAsia" w:ascii="等线" w:hAnsi="等线" w:eastAsia="等线" w:cs="等线"/>
                <w:sz w:val="18"/>
                <w:szCs w:val="18"/>
              </w:rPr>
              <w:t>a. 應變數\: 进出口总额(亿美元)</w:t>
            </w:r>
          </w:p>
        </w:tc>
      </w:tr>
    </w:tbl>
    <w:tbl>
      <w:tblPr>
        <w:tblStyle w:val="13"/>
        <w:tblpPr w:leftFromText="180" w:rightFromText="180" w:vertAnchor="text" w:horzAnchor="page" w:tblpX="414" w:tblpY="247"/>
        <w:tblOverlap w:val="never"/>
        <w:tblW w:w="114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645"/>
        <w:gridCol w:w="901"/>
        <w:gridCol w:w="901"/>
        <w:gridCol w:w="1265"/>
        <w:gridCol w:w="1292"/>
        <w:gridCol w:w="1063"/>
        <w:gridCol w:w="955"/>
        <w:gridCol w:w="901"/>
        <w:gridCol w:w="901"/>
        <w:gridCol w:w="1296"/>
        <w:gridCol w:w="13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421" w:hRule="atLeast"/>
          <w:jc w:val="center"/>
        </w:trPr>
        <w:tc>
          <w:tcPr>
            <w:tcW w:w="11420" w:type="dxa"/>
            <w:gridSpan w:val="11"/>
            <w:tcBorders>
              <w:top w:val="nil"/>
              <w:left w:val="nil"/>
              <w:bottom w:val="nil"/>
              <w:right w:val="nil"/>
              <w:tl2br w:val="nil"/>
              <w:tr2bl w:val="nil"/>
            </w:tcBorders>
            <w:shd w:val="clear" w:color="auto" w:fill="FFFFFF"/>
            <w:noWrap w:val="0"/>
            <w:vAlign w:val="center"/>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b/>
                <w:sz w:val="18"/>
                <w:szCs w:val="24"/>
              </w:rPr>
              <w:t>模型摘要</w:t>
            </w:r>
            <w:r>
              <w:rPr>
                <w:rFonts w:hint="eastAsia" w:ascii="等线" w:hAnsi="等线" w:eastAsia="等线" w:cs="等线"/>
                <w:b/>
                <w:sz w:val="18"/>
                <w:szCs w:val="24"/>
                <w:vertAlign w:val="superscript"/>
              </w:rPr>
              <w:t>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453" w:hRule="atLeast"/>
          <w:jc w:val="center"/>
        </w:trPr>
        <w:tc>
          <w:tcPr>
            <w:tcW w:w="645" w:type="dxa"/>
            <w:vMerge w:val="restart"/>
            <w:tcBorders>
              <w:top w:val="single" w:color="000000" w:sz="16" w:space="0"/>
              <w:left w:val="single" w:color="000000" w:sz="16" w:space="0"/>
              <w:bottom w:val="nil"/>
              <w:right w:val="single" w:color="000000" w:sz="16" w:space="0"/>
              <w:tl2br w:val="nil"/>
              <w:tr2bl w:val="nil"/>
            </w:tcBorders>
            <w:shd w:val="clear" w:color="auto" w:fill="FFFFFF"/>
            <w:noWrap w:val="0"/>
            <w:vAlign w:val="bottom"/>
          </w:tcPr>
          <w:p>
            <w:pPr>
              <w:spacing w:beforeLines="0" w:afterLines="0" w:line="320" w:lineRule="atLeast"/>
              <w:ind w:left="60" w:right="60"/>
              <w:rPr>
                <w:rFonts w:hint="eastAsia" w:ascii="等线" w:hAnsi="等线" w:eastAsia="等线" w:cs="等线"/>
                <w:sz w:val="18"/>
                <w:szCs w:val="24"/>
              </w:rPr>
            </w:pPr>
            <w:r>
              <w:rPr>
                <w:rFonts w:hint="eastAsia" w:ascii="等线" w:hAnsi="等线" w:eastAsia="等线" w:cs="等线"/>
                <w:sz w:val="18"/>
                <w:szCs w:val="24"/>
              </w:rPr>
              <w:t>模型</w:t>
            </w:r>
          </w:p>
        </w:tc>
        <w:tc>
          <w:tcPr>
            <w:tcW w:w="901" w:type="dxa"/>
            <w:vMerge w:val="restart"/>
            <w:tcBorders>
              <w:top w:val="single" w:color="000000" w:sz="16" w:space="0"/>
              <w:left w:val="single" w:color="000000" w:sz="16"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sz w:val="18"/>
                <w:szCs w:val="24"/>
              </w:rPr>
              <w:t>R</w:t>
            </w:r>
          </w:p>
        </w:tc>
        <w:tc>
          <w:tcPr>
            <w:tcW w:w="901" w:type="dxa"/>
            <w:vMerge w:val="restart"/>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sz w:val="18"/>
                <w:szCs w:val="24"/>
              </w:rPr>
              <w:t>R 平方</w:t>
            </w:r>
          </w:p>
        </w:tc>
        <w:tc>
          <w:tcPr>
            <w:tcW w:w="1265" w:type="dxa"/>
            <w:vMerge w:val="restart"/>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sz w:val="18"/>
                <w:szCs w:val="24"/>
              </w:rPr>
              <w:t>調整後 R 平方</w:t>
            </w:r>
          </w:p>
        </w:tc>
        <w:tc>
          <w:tcPr>
            <w:tcW w:w="1292" w:type="dxa"/>
            <w:vMerge w:val="restart"/>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sz w:val="18"/>
                <w:szCs w:val="24"/>
              </w:rPr>
              <w:t>標準偏斜度錯誤</w:t>
            </w:r>
          </w:p>
        </w:tc>
        <w:tc>
          <w:tcPr>
            <w:tcW w:w="5116" w:type="dxa"/>
            <w:gridSpan w:val="5"/>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sz w:val="18"/>
                <w:szCs w:val="24"/>
              </w:rPr>
              <w:t>變更統計資料</w:t>
            </w:r>
          </w:p>
        </w:tc>
        <w:tc>
          <w:tcPr>
            <w:tcW w:w="1300" w:type="dxa"/>
            <w:vMerge w:val="restart"/>
            <w:tcBorders>
              <w:top w:val="single" w:color="000000" w:sz="16" w:space="0"/>
              <w:left w:val="single" w:color="000000" w:sz="8" w:space="0"/>
              <w:bottom w:val="single" w:color="000000" w:sz="8" w:space="0"/>
              <w:right w:val="single" w:color="000000" w:sz="16"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sz w:val="18"/>
                <w:szCs w:val="24"/>
              </w:rPr>
              <w:t>Durbin-Watson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453" w:hRule="atLeast"/>
          <w:jc w:val="center"/>
        </w:trPr>
        <w:tc>
          <w:tcPr>
            <w:tcW w:w="645" w:type="dxa"/>
            <w:vMerge w:val="continue"/>
            <w:tcBorders>
              <w:top w:val="single" w:color="000000" w:sz="16" w:space="0"/>
              <w:left w:val="single" w:color="000000" w:sz="16" w:space="0"/>
              <w:bottom w:val="nil"/>
              <w:right w:val="single" w:color="000000" w:sz="16" w:space="0"/>
              <w:tl2br w:val="nil"/>
              <w:tr2bl w:val="nil"/>
            </w:tcBorders>
            <w:shd w:val="clear" w:color="auto" w:fill="FFFFFF"/>
            <w:noWrap w:val="0"/>
            <w:vAlign w:val="bottom"/>
          </w:tcPr>
          <w:p>
            <w:pPr>
              <w:spacing w:beforeLines="0" w:afterLines="0"/>
              <w:rPr>
                <w:rFonts w:hint="eastAsia" w:ascii="等线" w:hAnsi="等线" w:eastAsia="等线" w:cs="等线"/>
                <w:sz w:val="18"/>
                <w:szCs w:val="24"/>
              </w:rPr>
            </w:pPr>
          </w:p>
        </w:tc>
        <w:tc>
          <w:tcPr>
            <w:tcW w:w="901" w:type="dxa"/>
            <w:vMerge w:val="continue"/>
            <w:tcBorders>
              <w:top w:val="single" w:color="000000" w:sz="16" w:space="0"/>
              <w:left w:val="single" w:color="000000" w:sz="16" w:space="0"/>
              <w:bottom w:val="single" w:color="000000" w:sz="8" w:space="0"/>
              <w:right w:val="single" w:color="000000" w:sz="8" w:space="0"/>
              <w:tl2br w:val="nil"/>
              <w:tr2bl w:val="nil"/>
            </w:tcBorders>
            <w:shd w:val="clear" w:color="auto" w:fill="FFFFFF"/>
            <w:noWrap w:val="0"/>
            <w:vAlign w:val="bottom"/>
          </w:tcPr>
          <w:p>
            <w:pPr>
              <w:spacing w:beforeLines="0" w:afterLines="0"/>
              <w:rPr>
                <w:rFonts w:hint="eastAsia" w:ascii="等线" w:hAnsi="等线" w:eastAsia="等线" w:cs="等线"/>
                <w:sz w:val="18"/>
                <w:szCs w:val="24"/>
              </w:rPr>
            </w:pPr>
          </w:p>
        </w:tc>
        <w:tc>
          <w:tcPr>
            <w:tcW w:w="901" w:type="dxa"/>
            <w:vMerge w:val="continue"/>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rPr>
                <w:rFonts w:hint="eastAsia" w:ascii="等线" w:hAnsi="等线" w:eastAsia="等线" w:cs="等线"/>
                <w:sz w:val="18"/>
                <w:szCs w:val="24"/>
              </w:rPr>
            </w:pPr>
          </w:p>
        </w:tc>
        <w:tc>
          <w:tcPr>
            <w:tcW w:w="1265" w:type="dxa"/>
            <w:vMerge w:val="continue"/>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rPr>
                <w:rFonts w:hint="eastAsia" w:ascii="等线" w:hAnsi="等线" w:eastAsia="等线" w:cs="等线"/>
                <w:sz w:val="18"/>
                <w:szCs w:val="24"/>
              </w:rPr>
            </w:pPr>
          </w:p>
        </w:tc>
        <w:tc>
          <w:tcPr>
            <w:tcW w:w="1292" w:type="dxa"/>
            <w:vMerge w:val="continue"/>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rPr>
                <w:rFonts w:hint="eastAsia" w:ascii="等线" w:hAnsi="等线" w:eastAsia="等线" w:cs="等线"/>
                <w:sz w:val="18"/>
                <w:szCs w:val="24"/>
              </w:rPr>
            </w:pPr>
          </w:p>
        </w:tc>
        <w:tc>
          <w:tcPr>
            <w:tcW w:w="1063" w:type="dxa"/>
            <w:tcBorders>
              <w:top w:val="single" w:color="000000" w:sz="8" w:space="0"/>
              <w:left w:val="single" w:color="000000" w:sz="8"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sz w:val="18"/>
                <w:szCs w:val="24"/>
              </w:rPr>
              <w:t>R 平方變更</w:t>
            </w:r>
          </w:p>
        </w:tc>
        <w:tc>
          <w:tcPr>
            <w:tcW w:w="955" w:type="dxa"/>
            <w:tcBorders>
              <w:top w:val="single" w:color="000000" w:sz="8" w:space="0"/>
              <w:left w:val="single" w:color="000000" w:sz="8"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sz w:val="18"/>
                <w:szCs w:val="24"/>
              </w:rPr>
              <w:t>F 值變更</w:t>
            </w:r>
          </w:p>
        </w:tc>
        <w:tc>
          <w:tcPr>
            <w:tcW w:w="901" w:type="dxa"/>
            <w:tcBorders>
              <w:top w:val="single" w:color="000000" w:sz="8" w:space="0"/>
              <w:left w:val="single" w:color="000000" w:sz="8"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sz w:val="18"/>
                <w:szCs w:val="24"/>
              </w:rPr>
              <w:t>df1</w:t>
            </w:r>
          </w:p>
        </w:tc>
        <w:tc>
          <w:tcPr>
            <w:tcW w:w="901" w:type="dxa"/>
            <w:tcBorders>
              <w:top w:val="single" w:color="000000" w:sz="8" w:space="0"/>
              <w:left w:val="single" w:color="000000" w:sz="8"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sz w:val="18"/>
                <w:szCs w:val="24"/>
              </w:rPr>
              <w:t>df2</w:t>
            </w:r>
          </w:p>
        </w:tc>
        <w:tc>
          <w:tcPr>
            <w:tcW w:w="1296" w:type="dxa"/>
            <w:tcBorders>
              <w:top w:val="single" w:color="000000" w:sz="8" w:space="0"/>
              <w:left w:val="single" w:color="000000" w:sz="8"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18"/>
                <w:szCs w:val="24"/>
              </w:rPr>
            </w:pPr>
            <w:r>
              <w:rPr>
                <w:rFonts w:hint="eastAsia" w:ascii="等线" w:hAnsi="等线" w:eastAsia="等线" w:cs="等线"/>
                <w:sz w:val="18"/>
                <w:szCs w:val="24"/>
              </w:rPr>
              <w:t>顯著性 F 值變更</w:t>
            </w:r>
          </w:p>
        </w:tc>
        <w:tc>
          <w:tcPr>
            <w:tcW w:w="1300" w:type="dxa"/>
            <w:vMerge w:val="continue"/>
            <w:tcBorders>
              <w:top w:val="single" w:color="000000" w:sz="16" w:space="0"/>
              <w:left w:val="single" w:color="000000" w:sz="8" w:space="0"/>
              <w:bottom w:val="single" w:color="000000" w:sz="8" w:space="0"/>
              <w:right w:val="single" w:color="000000" w:sz="16" w:space="0"/>
              <w:tl2br w:val="nil"/>
              <w:tr2bl w:val="nil"/>
            </w:tcBorders>
            <w:shd w:val="clear" w:color="auto" w:fill="FFFFFF"/>
            <w:noWrap w:val="0"/>
            <w:vAlign w:val="bottom"/>
          </w:tcPr>
          <w:p>
            <w:pPr>
              <w:spacing w:beforeLines="0" w:afterLines="0"/>
              <w:rPr>
                <w:rFonts w:hint="eastAsia" w:ascii="等线" w:hAnsi="等线" w:eastAsia="等线" w:cs="等线"/>
                <w:sz w:val="18"/>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711" w:hRule="atLeast"/>
          <w:jc w:val="center"/>
        </w:trPr>
        <w:tc>
          <w:tcPr>
            <w:tcW w:w="645" w:type="dxa"/>
            <w:tcBorders>
              <w:top w:val="single" w:color="000000" w:sz="16" w:space="0"/>
              <w:left w:val="single" w:color="000000" w:sz="16" w:space="0"/>
              <w:bottom w:val="single" w:color="000000" w:sz="16" w:space="0"/>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18"/>
                <w:szCs w:val="24"/>
              </w:rPr>
            </w:pPr>
            <w:r>
              <w:rPr>
                <w:rFonts w:hint="eastAsia" w:ascii="等线" w:hAnsi="等线" w:eastAsia="等线" w:cs="等线"/>
                <w:sz w:val="18"/>
                <w:szCs w:val="24"/>
              </w:rPr>
              <w:t>1</w:t>
            </w:r>
          </w:p>
        </w:tc>
        <w:tc>
          <w:tcPr>
            <w:tcW w:w="901" w:type="dxa"/>
            <w:tcBorders>
              <w:top w:val="single" w:color="000000" w:sz="16" w:space="0"/>
              <w:left w:val="single" w:color="000000" w:sz="16"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24"/>
              </w:rPr>
            </w:pPr>
            <w:r>
              <w:rPr>
                <w:rFonts w:hint="eastAsia" w:ascii="等线" w:hAnsi="等线" w:eastAsia="等线" w:cs="等线"/>
                <w:sz w:val="18"/>
                <w:szCs w:val="24"/>
              </w:rPr>
              <w:t>.998</w:t>
            </w:r>
            <w:r>
              <w:rPr>
                <w:rFonts w:hint="eastAsia" w:ascii="等线" w:hAnsi="等线" w:eastAsia="等线" w:cs="等线"/>
                <w:sz w:val="18"/>
                <w:szCs w:val="24"/>
                <w:vertAlign w:val="superscript"/>
              </w:rPr>
              <w:t>a</w:t>
            </w:r>
          </w:p>
        </w:tc>
        <w:tc>
          <w:tcPr>
            <w:tcW w:w="901"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24"/>
              </w:rPr>
            </w:pPr>
            <w:r>
              <w:rPr>
                <w:rFonts w:hint="eastAsia" w:ascii="等线" w:hAnsi="等线" w:eastAsia="等线" w:cs="等线"/>
                <w:sz w:val="18"/>
                <w:szCs w:val="24"/>
              </w:rPr>
              <w:t>.997</w:t>
            </w:r>
          </w:p>
        </w:tc>
        <w:tc>
          <w:tcPr>
            <w:tcW w:w="1265"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24"/>
              </w:rPr>
            </w:pPr>
            <w:r>
              <w:rPr>
                <w:rFonts w:hint="eastAsia" w:ascii="等线" w:hAnsi="等线" w:eastAsia="等线" w:cs="等线"/>
                <w:sz w:val="18"/>
                <w:szCs w:val="24"/>
              </w:rPr>
              <w:t>.996</w:t>
            </w:r>
          </w:p>
        </w:tc>
        <w:tc>
          <w:tcPr>
            <w:tcW w:w="1292"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24"/>
              </w:rPr>
            </w:pPr>
            <w:r>
              <w:rPr>
                <w:rFonts w:hint="eastAsia" w:ascii="等线" w:hAnsi="等线" w:eastAsia="等线" w:cs="等线"/>
                <w:sz w:val="18"/>
                <w:szCs w:val="24"/>
              </w:rPr>
              <w:t>155.80846167360</w:t>
            </w:r>
          </w:p>
        </w:tc>
        <w:tc>
          <w:tcPr>
            <w:tcW w:w="1063"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24"/>
              </w:rPr>
            </w:pPr>
            <w:r>
              <w:rPr>
                <w:rFonts w:hint="eastAsia" w:ascii="等线" w:hAnsi="等线" w:eastAsia="等线" w:cs="等线"/>
                <w:sz w:val="18"/>
                <w:szCs w:val="24"/>
              </w:rPr>
              <w:t>.997</w:t>
            </w:r>
          </w:p>
        </w:tc>
        <w:tc>
          <w:tcPr>
            <w:tcW w:w="955"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24"/>
              </w:rPr>
            </w:pPr>
            <w:r>
              <w:rPr>
                <w:rFonts w:hint="eastAsia" w:ascii="等线" w:hAnsi="等线" w:eastAsia="等线" w:cs="等线"/>
                <w:sz w:val="18"/>
                <w:szCs w:val="24"/>
              </w:rPr>
              <w:t>1333.643</w:t>
            </w:r>
          </w:p>
        </w:tc>
        <w:tc>
          <w:tcPr>
            <w:tcW w:w="901"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24"/>
              </w:rPr>
            </w:pPr>
            <w:r>
              <w:rPr>
                <w:rFonts w:hint="eastAsia" w:ascii="等线" w:hAnsi="等线" w:eastAsia="等线" w:cs="等线"/>
                <w:sz w:val="18"/>
                <w:szCs w:val="24"/>
              </w:rPr>
              <w:t>5</w:t>
            </w:r>
          </w:p>
        </w:tc>
        <w:tc>
          <w:tcPr>
            <w:tcW w:w="901"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24"/>
              </w:rPr>
            </w:pPr>
            <w:r>
              <w:rPr>
                <w:rFonts w:hint="eastAsia" w:ascii="等线" w:hAnsi="等线" w:eastAsia="等线" w:cs="等线"/>
                <w:sz w:val="18"/>
                <w:szCs w:val="24"/>
              </w:rPr>
              <w:t>22</w:t>
            </w:r>
          </w:p>
        </w:tc>
        <w:tc>
          <w:tcPr>
            <w:tcW w:w="1296" w:type="dxa"/>
            <w:tcBorders>
              <w:top w:val="single" w:color="000000" w:sz="16" w:space="0"/>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24"/>
              </w:rPr>
            </w:pPr>
            <w:r>
              <w:rPr>
                <w:rFonts w:hint="eastAsia" w:ascii="等线" w:hAnsi="等线" w:eastAsia="等线" w:cs="等线"/>
                <w:sz w:val="18"/>
                <w:szCs w:val="24"/>
              </w:rPr>
              <w:t>.000</w:t>
            </w:r>
          </w:p>
        </w:tc>
        <w:tc>
          <w:tcPr>
            <w:tcW w:w="1300" w:type="dxa"/>
            <w:tcBorders>
              <w:top w:val="single" w:color="000000" w:sz="16" w:space="0"/>
              <w:left w:val="single" w:color="000000" w:sz="8" w:space="0"/>
              <w:bottom w:val="single" w:color="000000" w:sz="16" w:space="0"/>
              <w:right w:val="single" w:color="000000" w:sz="16"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18"/>
                <w:szCs w:val="24"/>
              </w:rPr>
            </w:pPr>
            <w:r>
              <w:rPr>
                <w:rFonts w:hint="eastAsia" w:ascii="等线" w:hAnsi="等线" w:eastAsia="等线" w:cs="等线"/>
                <w:sz w:val="18"/>
                <w:szCs w:val="24"/>
              </w:rPr>
              <w:t>.975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453" w:hRule="atLeast"/>
          <w:jc w:val="center"/>
        </w:trPr>
        <w:tc>
          <w:tcPr>
            <w:tcW w:w="11420" w:type="dxa"/>
            <w:gridSpan w:val="11"/>
            <w:tcBorders>
              <w:top w:val="nil"/>
              <w:left w:val="nil"/>
              <w:bottom w:val="nil"/>
              <w:right w:val="nil"/>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18"/>
                <w:szCs w:val="24"/>
              </w:rPr>
            </w:pPr>
            <w:r>
              <w:rPr>
                <w:rFonts w:hint="eastAsia" w:ascii="等线" w:hAnsi="等线" w:eastAsia="等线" w:cs="等线"/>
                <w:sz w:val="18"/>
                <w:szCs w:val="24"/>
              </w:rPr>
              <w:t>a. 預測值：（常數），外商投资企业货物进出口总额(亿美元)</w:t>
            </w:r>
            <w:r>
              <w:rPr>
                <w:rFonts w:hint="eastAsia" w:ascii="等线" w:hAnsi="等线" w:eastAsia="等线" w:cs="等线"/>
                <w:sz w:val="18"/>
                <w:szCs w:val="24"/>
                <w:lang w:eastAsia="zh-CN"/>
              </w:rPr>
              <w:t>，</w:t>
            </w:r>
            <w:r>
              <w:rPr>
                <w:rFonts w:hint="eastAsia" w:ascii="等线" w:hAnsi="等线" w:eastAsia="等线" w:cs="等线"/>
                <w:sz w:val="18"/>
                <w:szCs w:val="24"/>
              </w:rPr>
              <w:t xml:space="preserve"> 汇率</w:t>
            </w:r>
            <w:r>
              <w:rPr>
                <w:rFonts w:hint="eastAsia" w:ascii="等线" w:hAnsi="等线" w:eastAsia="等线" w:cs="等线"/>
                <w:sz w:val="18"/>
                <w:szCs w:val="24"/>
                <w:lang w:eastAsia="zh-CN"/>
              </w:rPr>
              <w:t>，</w:t>
            </w:r>
            <w:r>
              <w:rPr>
                <w:rFonts w:hint="eastAsia" w:ascii="等线" w:hAnsi="等线" w:eastAsia="等线" w:cs="等线"/>
                <w:sz w:val="18"/>
                <w:szCs w:val="24"/>
              </w:rPr>
              <w:t xml:space="preserve"> 固定资产投资总额(亿元)</w:t>
            </w:r>
            <w:r>
              <w:rPr>
                <w:rFonts w:hint="eastAsia" w:ascii="等线" w:hAnsi="等线" w:eastAsia="等线" w:cs="等线"/>
                <w:sz w:val="18"/>
                <w:szCs w:val="24"/>
                <w:lang w:eastAsia="zh-CN"/>
              </w:rPr>
              <w:t>，</w:t>
            </w:r>
            <w:r>
              <w:rPr>
                <w:rFonts w:hint="eastAsia" w:ascii="等线" w:hAnsi="等线" w:eastAsia="等线" w:cs="等线"/>
                <w:sz w:val="18"/>
                <w:szCs w:val="24"/>
              </w:rPr>
              <w:t xml:space="preserve"> 年底人口数(万人)</w:t>
            </w:r>
            <w:r>
              <w:rPr>
                <w:rFonts w:hint="eastAsia" w:ascii="等线" w:hAnsi="等线" w:eastAsia="等线" w:cs="等线"/>
                <w:sz w:val="18"/>
                <w:szCs w:val="24"/>
                <w:lang w:eastAsia="zh-CN"/>
              </w:rPr>
              <w:t>，</w:t>
            </w:r>
            <w:r>
              <w:rPr>
                <w:rFonts w:hint="eastAsia" w:ascii="等线" w:hAnsi="等线" w:eastAsia="等线" w:cs="等线"/>
                <w:sz w:val="18"/>
                <w:szCs w:val="24"/>
              </w:rPr>
              <w:t xml:space="preserve"> 地区生产总值(亿元)</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421" w:hRule="atLeast"/>
          <w:jc w:val="center"/>
        </w:trPr>
        <w:tc>
          <w:tcPr>
            <w:tcW w:w="11420" w:type="dxa"/>
            <w:gridSpan w:val="11"/>
            <w:tcBorders>
              <w:top w:val="nil"/>
              <w:left w:val="nil"/>
              <w:bottom w:val="nil"/>
              <w:right w:val="nil"/>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18"/>
                <w:szCs w:val="24"/>
              </w:rPr>
            </w:pPr>
            <w:r>
              <w:rPr>
                <w:rFonts w:hint="eastAsia" w:ascii="等线" w:hAnsi="等线" w:eastAsia="等线" w:cs="等线"/>
                <w:sz w:val="18"/>
                <w:szCs w:val="24"/>
              </w:rPr>
              <w:t>b. 應變數: 进出口总额(亿美元)</w:t>
            </w:r>
          </w:p>
        </w:tc>
      </w:tr>
    </w:tbl>
    <w:p>
      <w:pPr>
        <w:spacing w:beforeLines="0" w:afterLines="0" w:line="320" w:lineRule="atLeast"/>
        <w:ind w:left="60" w:right="60"/>
        <w:jc w:val="both"/>
      </w:pPr>
      <w:r>
        <w:rPr>
          <w:sz w:val="18"/>
        </w:rPr>
        <w:pict>
          <v:shape id="_x0000_s1027" o:spid="_x0000_s1027" o:spt="202" type="#_x0000_t202" style="position:absolute;left:0pt;margin-left:154.25pt;margin-top:532.4pt;height:25.5pt;width:144pt;z-index:251661312;mso-width-relative:page;mso-height-relative:page;" fillcolor="#FFFFFF" filled="t" stroked="f" coordsize="21600,21600">
            <v:path/>
            <v:fill on="t" focussize="0,0"/>
            <v:stroke on="f"/>
            <v:imagedata o:title=""/>
            <o:lock v:ext="edit" aspectratio="f"/>
            <v:textbox>
              <w:txbxContent>
                <w:p>
                  <w:pPr>
                    <w:pageBreakBefore w:val="0"/>
                    <w:widowControl/>
                    <w:kinsoku/>
                    <w:wordWrap/>
                    <w:overflowPunct/>
                    <w:topLinePunct w:val="0"/>
                    <w:autoSpaceDE/>
                    <w:autoSpaceDN/>
                    <w:bidi w:val="0"/>
                    <w:adjustRightInd/>
                    <w:snapToGrid/>
                    <w:jc w:val="center"/>
                    <w:textAlignment w:val="auto"/>
                    <w:rPr>
                      <w:rFonts w:hint="default" w:ascii="仿宋" w:hAnsi="仿宋" w:eastAsia="仿宋" w:cs="仿宋"/>
                      <w:b/>
                      <w:bCs/>
                      <w:color w:val="7F7F7F" w:themeColor="background1" w:themeShade="80"/>
                      <w:lang w:val="en-US" w:eastAsia="zh-CN"/>
                    </w:rPr>
                  </w:pPr>
                  <w:r>
                    <w:rPr>
                      <w:rFonts w:hint="eastAsia" w:ascii="仿宋" w:hAnsi="仿宋" w:eastAsia="仿宋" w:cs="仿宋"/>
                      <w:b/>
                      <w:bCs/>
                      <w:color w:val="7F7F7F" w:themeColor="background1" w:themeShade="80"/>
                      <w:lang w:val="en-US" w:eastAsia="zh-CN"/>
                    </w:rPr>
                    <w:t>表6.模型系数</w:t>
                  </w:r>
                </w:p>
              </w:txbxContent>
            </v:textbox>
          </v:shape>
        </w:pict>
      </w:r>
      <w:r>
        <w:rPr>
          <w:sz w:val="18"/>
        </w:rPr>
        <w:pict>
          <v:shape id="_x0000_s1026" o:spid="_x0000_s1026" o:spt="202" type="#_x0000_t202" style="position:absolute;left:0pt;margin-left:152.75pt;margin-top:210.9pt;height:25.5pt;width:144pt;z-index:251660288;mso-width-relative:page;mso-height-relative:page;" fillcolor="#FFFFFF" filled="t" stroked="f" coordsize="21600,21600">
            <v:path/>
            <v:fill on="t" focussize="0,0"/>
            <v:stroke on="f"/>
            <v:imagedata o:title=""/>
            <o:lock v:ext="edit" aspectratio="f"/>
            <v:textbox>
              <w:txbxContent>
                <w:p>
                  <w:pPr>
                    <w:pageBreakBefore w:val="0"/>
                    <w:widowControl/>
                    <w:kinsoku/>
                    <w:wordWrap/>
                    <w:overflowPunct/>
                    <w:topLinePunct w:val="0"/>
                    <w:autoSpaceDE/>
                    <w:autoSpaceDN/>
                    <w:bidi w:val="0"/>
                    <w:adjustRightInd/>
                    <w:snapToGrid/>
                    <w:jc w:val="center"/>
                    <w:textAlignment w:val="auto"/>
                    <w:rPr>
                      <w:rFonts w:hint="default" w:ascii="仿宋" w:hAnsi="仿宋" w:eastAsia="仿宋" w:cs="仿宋"/>
                      <w:b/>
                      <w:bCs/>
                      <w:color w:val="7F7F7F" w:themeColor="background1" w:themeShade="80"/>
                      <w:lang w:val="en-US" w:eastAsia="zh-CN"/>
                    </w:rPr>
                  </w:pPr>
                  <w:r>
                    <w:rPr>
                      <w:rFonts w:hint="eastAsia" w:ascii="仿宋" w:hAnsi="仿宋" w:eastAsia="仿宋" w:cs="仿宋"/>
                      <w:b/>
                      <w:bCs/>
                      <w:color w:val="7F7F7F" w:themeColor="background1" w:themeShade="80"/>
                      <w:lang w:val="en-US" w:eastAsia="zh-CN"/>
                    </w:rPr>
                    <w:t>表5.模型摘要</w:t>
                  </w:r>
                </w:p>
              </w:txbxContent>
            </v:textbox>
          </v:shape>
        </w:pict>
      </w:r>
      <w:r>
        <w:rPr>
          <w:rFonts w:hint="eastAsia" w:ascii="等线" w:hAnsi="等线" w:eastAsia="等线" w:cs="等线"/>
          <w:b/>
          <w:sz w:val="18"/>
          <w:szCs w:val="24"/>
        </w:rPr>
        <w:br w:type="page"/>
      </w:r>
      <w:bookmarkEnd w:id="31"/>
      <w:bookmarkStart w:id="32" w:name="uab154ae9"/>
    </w:p>
    <w:bookmarkEnd w:id="32"/>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33" w:name="u638ec968"/>
      <w:r>
        <w:rPr>
          <w:rFonts w:hint="eastAsia" w:ascii="等线" w:hAnsi="等线" w:eastAsia="等线" w:cs="等线"/>
          <w:b w:val="0"/>
          <w:bCs w:val="0"/>
          <w:color w:val="auto"/>
          <w:kern w:val="2"/>
          <w:sz w:val="21"/>
          <w:szCs w:val="24"/>
          <w:lang w:val="en-US" w:eastAsia="zh-CN" w:bidi="ar-SA"/>
          <w14:ligatures w14:val="standardContextual"/>
        </w:rPr>
        <w:t>多重共线性是指在自变量之间存在线性相关关系的现象。产生多重相关性的原因主要包括：经济变量随时间的变化过程存在共同变化趋势;用截面数据建模;模型中大量地采用滞后变量;建模时由于认识的局限性导致变量选择不当等。</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可以通过经验分析、统计方法、岭回归方法等诊断共线性。统计</w:t>
      </w:r>
      <w:r>
        <w:rPr>
          <w:rFonts w:hint="default" w:ascii="等线" w:hAnsi="等线" w:eastAsia="等线" w:cs="等线"/>
          <w:b w:val="0"/>
          <w:bCs w:val="0"/>
          <w:color w:val="auto"/>
          <w:kern w:val="2"/>
          <w:sz w:val="21"/>
          <w:szCs w:val="24"/>
          <w:lang w:val="en-US" w:eastAsia="zh-CN" w:bidi="ar-SA"/>
          <w14:ligatures w14:val="standardContextual"/>
        </w:rPr>
        <w:t>方法是基于对自变量的观测数据构成的矩阵X′X进行分析</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使用各种反映自变量间相关性的指标。共线性诊断常用的统计量有方差膨胀因子VIF或容限TOL、条件指数和方差比例等。</w:t>
      </w:r>
      <w:r>
        <w:rPr>
          <w:rFonts w:hint="eastAsia" w:ascii="等线" w:hAnsi="等线" w:eastAsia="等线" w:cs="等线"/>
          <w:b w:val="0"/>
          <w:bCs w:val="0"/>
          <w:color w:val="auto"/>
          <w:kern w:val="2"/>
          <w:sz w:val="21"/>
          <w:szCs w:val="24"/>
          <w:lang w:val="en-US" w:eastAsia="zh-CN" w:bidi="ar-SA"/>
          <w14:ligatures w14:val="standardContextual"/>
        </w:rPr>
        <w:t>本研究主要通过VIF进行诊断。</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根据图表（表6）信息，自变量中，地区生产总值和固定资产投资总额的VIF值都非常高，分别为248.737和212.112，表明它们之间存在严重的共线性问题。共线性会使得回归系数不稳定、标准误差增大、t值减小、p值增大，进而影响结果的可靠性和解释力。需要对这两个自变量进行共线性诊断，并且根据诊断结果采取相应的措施，如删除其中一个自变量或进行主成分分析等。而年底人口数、外商投资企业货物进出口总额和汇率的VIF值较低，分别为19.356、12.109和3.048，表明它们之间的共线性问题较小，不会对模型的解释力造成明显的影响。</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p>
    <w:bookmarkEnd w:id="33"/>
    <w:p>
      <w:pPr>
        <w:spacing w:beforeLines="100" w:after="50" w:line="360" w:lineRule="auto"/>
        <w:ind w:left="0"/>
        <w:jc w:val="center"/>
        <w:rPr>
          <w:rFonts w:ascii="宋体" w:eastAsia="宋体"/>
        </w:rPr>
      </w:pPr>
      <w:bookmarkStart w:id="34" w:name="u71803e96"/>
      <w:bookmarkEnd w:id="34"/>
      <w:bookmarkStart w:id="35" w:name="u3a447d7b"/>
      <w:bookmarkStart w:id="36" w:name="u6c5fad08"/>
      <w:r>
        <w:rPr>
          <w:rFonts w:ascii="宋体" w:eastAsia="宋体"/>
        </w:rPr>
        <w:drawing>
          <wp:inline distT="0" distB="0" distL="0" distR="0">
            <wp:extent cx="4300855" cy="3359785"/>
            <wp:effectExtent l="9525" t="9525" r="20320"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301067" cy="3360357"/>
                    </a:xfrm>
                    <a:prstGeom prst="rect">
                      <a:avLst/>
                    </a:prstGeom>
                    <a:ln>
                      <a:solidFill>
                        <a:schemeClr val="bg1">
                          <a:lumMod val="50000"/>
                        </a:schemeClr>
                      </a:solidFill>
                    </a:ln>
                  </pic:spPr>
                </pic:pic>
              </a:graphicData>
            </a:graphic>
          </wp:inline>
        </w:drawing>
      </w:r>
      <w:bookmarkEnd w:id="35"/>
    </w:p>
    <w:p>
      <w:pPr>
        <w:pageBreakBefore w:val="0"/>
        <w:widowControl/>
        <w:kinsoku/>
        <w:wordWrap/>
        <w:overflowPunct/>
        <w:topLinePunct w:val="0"/>
        <w:autoSpaceDE/>
        <w:autoSpaceDN/>
        <w:bidi w:val="0"/>
        <w:adjustRightInd/>
        <w:snapToGrid/>
        <w:jc w:val="center"/>
        <w:textAlignment w:val="auto"/>
        <w:rPr>
          <w:rFonts w:hint="default" w:ascii="仿宋" w:hAnsi="仿宋" w:eastAsia="仿宋" w:cs="仿宋"/>
          <w:b/>
          <w:bCs/>
          <w:color w:val="7F7F7F" w:themeColor="background1" w:themeShade="80"/>
          <w:lang w:val="en-US" w:eastAsia="zh-CN"/>
        </w:rPr>
      </w:pPr>
      <w:r>
        <w:rPr>
          <w:rFonts w:hint="eastAsia" w:ascii="仿宋" w:hAnsi="仿宋" w:eastAsia="仿宋" w:cs="仿宋"/>
          <w:b/>
          <w:bCs/>
          <w:color w:val="7F7F7F" w:themeColor="background1" w:themeShade="80"/>
          <w:lang w:val="en-US" w:eastAsia="zh-CN"/>
        </w:rPr>
        <w:t>图2.用SPSS的PCA解决共线性问题</w:t>
      </w:r>
    </w:p>
    <w:tbl>
      <w:tblPr>
        <w:tblStyle w:val="13"/>
        <w:tblpPr w:leftFromText="180" w:rightFromText="180" w:vertAnchor="text" w:horzAnchor="page" w:tblpX="722" w:tblpY="359"/>
        <w:tblOverlap w:val="never"/>
        <w:tblW w:w="1110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64"/>
        <w:gridCol w:w="2549"/>
        <w:gridCol w:w="1195"/>
        <w:gridCol w:w="1131"/>
        <w:gridCol w:w="1258"/>
        <w:gridCol w:w="1051"/>
        <w:gridCol w:w="1051"/>
        <w:gridCol w:w="1051"/>
        <w:gridCol w:w="105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11101" w:type="dxa"/>
            <w:gridSpan w:val="9"/>
            <w:tcBorders>
              <w:top w:val="nil"/>
              <w:left w:val="nil"/>
              <w:bottom w:val="nil"/>
              <w:right w:val="nil"/>
              <w:tl2br w:val="nil"/>
              <w:tr2bl w:val="nil"/>
            </w:tcBorders>
            <w:shd w:val="clear" w:color="auto" w:fill="FFFFFF"/>
            <w:noWrap w:val="0"/>
            <w:vAlign w:val="center"/>
          </w:tcPr>
          <w:p>
            <w:pPr>
              <w:spacing w:beforeLines="0" w:afterLines="0" w:line="320" w:lineRule="atLeast"/>
              <w:ind w:left="60" w:right="60"/>
              <w:jc w:val="center"/>
              <w:rPr>
                <w:rFonts w:hint="eastAsia" w:ascii="等线" w:hAnsi="等线" w:eastAsia="等线" w:cs="等线"/>
                <w:sz w:val="20"/>
                <w:szCs w:val="20"/>
              </w:rPr>
            </w:pPr>
            <w:r>
              <w:rPr>
                <w:rFonts w:hint="eastAsia" w:ascii="等线" w:hAnsi="等线" w:eastAsia="等线" w:cs="等线"/>
                <w:b/>
                <w:sz w:val="20"/>
                <w:szCs w:val="20"/>
              </w:rPr>
              <w:t>係數</w:t>
            </w:r>
            <w:r>
              <w:rPr>
                <w:rFonts w:hint="eastAsia" w:ascii="等线" w:hAnsi="等线" w:eastAsia="等线" w:cs="等线"/>
                <w:b/>
                <w:sz w:val="20"/>
                <w:szCs w:val="20"/>
                <w:vertAlign w:val="superscript"/>
              </w:rPr>
              <w:t>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3313" w:type="dxa"/>
            <w:gridSpan w:val="2"/>
            <w:vMerge w:val="restart"/>
            <w:tcBorders>
              <w:top w:val="single" w:color="000000" w:sz="16" w:space="0"/>
              <w:left w:val="single" w:color="000000" w:sz="16" w:space="0"/>
              <w:bottom w:val="nil"/>
              <w:right w:val="nil"/>
              <w:tl2br w:val="nil"/>
              <w:tr2bl w:val="nil"/>
            </w:tcBorders>
            <w:shd w:val="clear" w:color="auto" w:fill="FFFFFF"/>
            <w:noWrap w:val="0"/>
            <w:vAlign w:val="bottom"/>
          </w:tcPr>
          <w:p>
            <w:pPr>
              <w:spacing w:beforeLines="0" w:afterLines="0" w:line="320" w:lineRule="atLeast"/>
              <w:ind w:left="60" w:right="60"/>
              <w:rPr>
                <w:rFonts w:hint="eastAsia" w:ascii="等线" w:hAnsi="等线" w:eastAsia="等线" w:cs="等线"/>
                <w:sz w:val="20"/>
                <w:szCs w:val="20"/>
              </w:rPr>
            </w:pPr>
            <w:r>
              <w:rPr>
                <w:rFonts w:hint="eastAsia" w:ascii="等线" w:hAnsi="等线" w:eastAsia="等线" w:cs="等线"/>
                <w:sz w:val="20"/>
                <w:szCs w:val="20"/>
              </w:rPr>
              <w:t>模型</w:t>
            </w:r>
          </w:p>
        </w:tc>
        <w:tc>
          <w:tcPr>
            <w:tcW w:w="2326" w:type="dxa"/>
            <w:gridSpan w:val="2"/>
            <w:tcBorders>
              <w:top w:val="single" w:color="000000" w:sz="16" w:space="0"/>
              <w:left w:val="single" w:color="000000" w:sz="16"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20"/>
                <w:szCs w:val="20"/>
              </w:rPr>
            </w:pPr>
            <w:r>
              <w:rPr>
                <w:rFonts w:hint="eastAsia" w:ascii="等线" w:hAnsi="等线" w:eastAsia="等线" w:cs="等线"/>
                <w:sz w:val="20"/>
                <w:szCs w:val="20"/>
              </w:rPr>
              <w:t>非標準化係數</w:t>
            </w:r>
          </w:p>
        </w:tc>
        <w:tc>
          <w:tcPr>
            <w:tcW w:w="1258" w:type="dxa"/>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20"/>
                <w:szCs w:val="20"/>
              </w:rPr>
            </w:pPr>
            <w:r>
              <w:rPr>
                <w:rFonts w:hint="eastAsia" w:ascii="等线" w:hAnsi="等线" w:eastAsia="等线" w:cs="等线"/>
                <w:sz w:val="20"/>
                <w:szCs w:val="20"/>
              </w:rPr>
              <w:t>標準化係數</w:t>
            </w:r>
          </w:p>
        </w:tc>
        <w:tc>
          <w:tcPr>
            <w:tcW w:w="1051" w:type="dxa"/>
            <w:vMerge w:val="restart"/>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20"/>
                <w:szCs w:val="20"/>
              </w:rPr>
            </w:pPr>
            <w:r>
              <w:rPr>
                <w:rFonts w:hint="eastAsia" w:ascii="等线" w:hAnsi="等线" w:eastAsia="等线" w:cs="等线"/>
                <w:sz w:val="20"/>
                <w:szCs w:val="20"/>
              </w:rPr>
              <w:t>T</w:t>
            </w:r>
          </w:p>
        </w:tc>
        <w:tc>
          <w:tcPr>
            <w:tcW w:w="1051" w:type="dxa"/>
            <w:vMerge w:val="restart"/>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20"/>
                <w:szCs w:val="20"/>
              </w:rPr>
            </w:pPr>
            <w:r>
              <w:rPr>
                <w:rFonts w:hint="eastAsia" w:ascii="等线" w:hAnsi="等线" w:eastAsia="等线" w:cs="等线"/>
                <w:sz w:val="20"/>
                <w:szCs w:val="20"/>
              </w:rPr>
              <w:t>顯著性</w:t>
            </w:r>
          </w:p>
        </w:tc>
        <w:tc>
          <w:tcPr>
            <w:tcW w:w="2102" w:type="dxa"/>
            <w:gridSpan w:val="2"/>
            <w:tcBorders>
              <w:top w:val="single" w:color="000000" w:sz="16" w:space="0"/>
              <w:left w:val="single" w:color="000000" w:sz="8" w:space="0"/>
              <w:bottom w:val="single" w:color="000000" w:sz="8" w:space="0"/>
              <w:right w:val="single" w:color="000000" w:sz="16"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20"/>
                <w:szCs w:val="20"/>
              </w:rPr>
            </w:pPr>
            <w:r>
              <w:rPr>
                <w:rFonts w:hint="eastAsia" w:ascii="等线" w:hAnsi="等线" w:eastAsia="等线" w:cs="等线"/>
                <w:sz w:val="20"/>
                <w:szCs w:val="20"/>
              </w:rPr>
              <w:t>共線性統計資料</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90" w:hRule="atLeast"/>
        </w:trPr>
        <w:tc>
          <w:tcPr>
            <w:tcW w:w="3313" w:type="dxa"/>
            <w:gridSpan w:val="2"/>
            <w:vMerge w:val="continue"/>
            <w:tcBorders>
              <w:top w:val="single" w:color="000000" w:sz="16" w:space="0"/>
              <w:left w:val="single" w:color="000000" w:sz="16" w:space="0"/>
              <w:bottom w:val="nil"/>
              <w:right w:val="nil"/>
              <w:tl2br w:val="nil"/>
              <w:tr2bl w:val="nil"/>
            </w:tcBorders>
            <w:shd w:val="clear" w:color="auto" w:fill="FFFFFF"/>
            <w:noWrap w:val="0"/>
            <w:vAlign w:val="bottom"/>
          </w:tcPr>
          <w:p>
            <w:pPr>
              <w:spacing w:beforeLines="0" w:afterLines="0"/>
              <w:rPr>
                <w:rFonts w:hint="eastAsia" w:ascii="等线" w:hAnsi="等线" w:eastAsia="等线" w:cs="等线"/>
                <w:sz w:val="20"/>
                <w:szCs w:val="20"/>
              </w:rPr>
            </w:pPr>
          </w:p>
        </w:tc>
        <w:tc>
          <w:tcPr>
            <w:tcW w:w="1195" w:type="dxa"/>
            <w:tcBorders>
              <w:top w:val="single" w:color="000000" w:sz="8" w:space="0"/>
              <w:left w:val="single" w:color="000000" w:sz="16"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20"/>
                <w:szCs w:val="20"/>
              </w:rPr>
            </w:pPr>
            <w:r>
              <w:rPr>
                <w:rFonts w:hint="eastAsia" w:ascii="等线" w:hAnsi="等线" w:eastAsia="等线" w:cs="等线"/>
                <w:sz w:val="20"/>
                <w:szCs w:val="20"/>
              </w:rPr>
              <w:t>B</w:t>
            </w:r>
          </w:p>
        </w:tc>
        <w:tc>
          <w:tcPr>
            <w:tcW w:w="1131" w:type="dxa"/>
            <w:tcBorders>
              <w:top w:val="single" w:color="000000" w:sz="8" w:space="0"/>
              <w:left w:val="single" w:color="000000" w:sz="8"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20"/>
                <w:szCs w:val="20"/>
              </w:rPr>
            </w:pPr>
            <w:r>
              <w:rPr>
                <w:rFonts w:hint="eastAsia" w:ascii="等线" w:hAnsi="等线" w:eastAsia="等线" w:cs="等线"/>
                <w:sz w:val="20"/>
                <w:szCs w:val="20"/>
              </w:rPr>
              <w:t>標準錯誤</w:t>
            </w:r>
          </w:p>
        </w:tc>
        <w:tc>
          <w:tcPr>
            <w:tcW w:w="1258" w:type="dxa"/>
            <w:tcBorders>
              <w:top w:val="single" w:color="000000" w:sz="8" w:space="0"/>
              <w:left w:val="single" w:color="000000" w:sz="8"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20"/>
                <w:szCs w:val="20"/>
              </w:rPr>
            </w:pPr>
            <w:r>
              <w:rPr>
                <w:rFonts w:hint="eastAsia" w:ascii="等线" w:hAnsi="等线" w:eastAsia="等线" w:cs="等线"/>
                <w:sz w:val="20"/>
                <w:szCs w:val="20"/>
              </w:rPr>
              <w:t>Beta</w:t>
            </w:r>
          </w:p>
        </w:tc>
        <w:tc>
          <w:tcPr>
            <w:tcW w:w="1051" w:type="dxa"/>
            <w:vMerge w:val="continue"/>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rPr>
                <w:rFonts w:hint="eastAsia" w:ascii="等线" w:hAnsi="等线" w:eastAsia="等线" w:cs="等线"/>
                <w:sz w:val="20"/>
                <w:szCs w:val="20"/>
              </w:rPr>
            </w:pPr>
          </w:p>
        </w:tc>
        <w:tc>
          <w:tcPr>
            <w:tcW w:w="1051" w:type="dxa"/>
            <w:vMerge w:val="continue"/>
            <w:tcBorders>
              <w:top w:val="single" w:color="000000" w:sz="16" w:space="0"/>
              <w:left w:val="single" w:color="000000" w:sz="8" w:space="0"/>
              <w:bottom w:val="single" w:color="000000" w:sz="8" w:space="0"/>
              <w:right w:val="single" w:color="000000" w:sz="8" w:space="0"/>
              <w:tl2br w:val="nil"/>
              <w:tr2bl w:val="nil"/>
            </w:tcBorders>
            <w:shd w:val="clear" w:color="auto" w:fill="FFFFFF"/>
            <w:noWrap w:val="0"/>
            <w:vAlign w:val="bottom"/>
          </w:tcPr>
          <w:p>
            <w:pPr>
              <w:spacing w:beforeLines="0" w:afterLines="0"/>
              <w:rPr>
                <w:rFonts w:hint="eastAsia" w:ascii="等线" w:hAnsi="等线" w:eastAsia="等线" w:cs="等线"/>
                <w:sz w:val="20"/>
                <w:szCs w:val="20"/>
              </w:rPr>
            </w:pPr>
          </w:p>
        </w:tc>
        <w:tc>
          <w:tcPr>
            <w:tcW w:w="1051" w:type="dxa"/>
            <w:tcBorders>
              <w:top w:val="single" w:color="000000" w:sz="8" w:space="0"/>
              <w:left w:val="single" w:color="000000" w:sz="8" w:space="0"/>
              <w:bottom w:val="single" w:color="000000" w:sz="16" w:space="0"/>
              <w:right w:val="single" w:color="000000" w:sz="8"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20"/>
                <w:szCs w:val="20"/>
              </w:rPr>
            </w:pPr>
            <w:r>
              <w:rPr>
                <w:rFonts w:hint="eastAsia" w:ascii="等线" w:hAnsi="等线" w:eastAsia="等线" w:cs="等线"/>
                <w:sz w:val="20"/>
                <w:szCs w:val="20"/>
              </w:rPr>
              <w:t>允差</w:t>
            </w:r>
          </w:p>
        </w:tc>
        <w:tc>
          <w:tcPr>
            <w:tcW w:w="1051" w:type="dxa"/>
            <w:tcBorders>
              <w:top w:val="single" w:color="000000" w:sz="8" w:space="0"/>
              <w:left w:val="single" w:color="000000" w:sz="8" w:space="0"/>
              <w:bottom w:val="single" w:color="000000" w:sz="16" w:space="0"/>
              <w:right w:val="single" w:color="000000" w:sz="16" w:space="0"/>
              <w:tl2br w:val="nil"/>
              <w:tr2bl w:val="nil"/>
            </w:tcBorders>
            <w:shd w:val="clear" w:color="auto" w:fill="FFFFFF"/>
            <w:noWrap w:val="0"/>
            <w:vAlign w:val="bottom"/>
          </w:tcPr>
          <w:p>
            <w:pPr>
              <w:spacing w:beforeLines="0" w:afterLines="0" w:line="320" w:lineRule="atLeast"/>
              <w:ind w:left="60" w:right="60"/>
              <w:jc w:val="center"/>
              <w:rPr>
                <w:rFonts w:hint="eastAsia" w:ascii="等线" w:hAnsi="等线" w:eastAsia="等线" w:cs="等线"/>
                <w:sz w:val="20"/>
                <w:szCs w:val="20"/>
              </w:rPr>
            </w:pPr>
            <w:r>
              <w:rPr>
                <w:rFonts w:hint="eastAsia" w:ascii="等线" w:hAnsi="等线" w:eastAsia="等线" w:cs="等线"/>
                <w:sz w:val="20"/>
                <w:szCs w:val="20"/>
              </w:rPr>
              <w:t>VIF</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4" w:type="dxa"/>
            <w:vMerge w:val="restart"/>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20"/>
                <w:szCs w:val="20"/>
              </w:rPr>
            </w:pPr>
            <w:r>
              <w:rPr>
                <w:rFonts w:hint="eastAsia" w:ascii="等线" w:hAnsi="等线" w:eastAsia="等线" w:cs="等线"/>
                <w:sz w:val="20"/>
                <w:szCs w:val="20"/>
              </w:rPr>
              <w:t>1</w:t>
            </w:r>
          </w:p>
        </w:tc>
        <w:tc>
          <w:tcPr>
            <w:tcW w:w="2549" w:type="dxa"/>
            <w:tcBorders>
              <w:top w:val="single" w:color="000000" w:sz="16" w:space="0"/>
              <w:left w:val="nil"/>
              <w:bottom w:val="nil"/>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20"/>
                <w:szCs w:val="20"/>
              </w:rPr>
            </w:pPr>
            <w:r>
              <w:rPr>
                <w:rFonts w:hint="eastAsia" w:ascii="等线" w:hAnsi="等线" w:eastAsia="等线" w:cs="等线"/>
                <w:sz w:val="20"/>
                <w:szCs w:val="20"/>
              </w:rPr>
              <w:t>（常數）</w:t>
            </w:r>
          </w:p>
        </w:tc>
        <w:tc>
          <w:tcPr>
            <w:tcW w:w="1195" w:type="dxa"/>
            <w:tcBorders>
              <w:top w:val="single" w:color="000000" w:sz="16" w:space="0"/>
              <w:left w:val="single" w:color="000000" w:sz="16"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-1664.810</w:t>
            </w:r>
          </w:p>
        </w:tc>
        <w:tc>
          <w:tcPr>
            <w:tcW w:w="1131"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2312.641</w:t>
            </w:r>
          </w:p>
        </w:tc>
        <w:tc>
          <w:tcPr>
            <w:tcW w:w="1258"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spacing w:beforeLines="0" w:afterLines="0"/>
              <w:rPr>
                <w:rFonts w:hint="eastAsia" w:ascii="等线" w:hAnsi="等线" w:eastAsia="等线" w:cs="等线"/>
                <w:sz w:val="20"/>
                <w:szCs w:val="20"/>
              </w:rPr>
            </w:pPr>
          </w:p>
        </w:tc>
        <w:tc>
          <w:tcPr>
            <w:tcW w:w="1051"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-.720</w:t>
            </w:r>
          </w:p>
        </w:tc>
        <w:tc>
          <w:tcPr>
            <w:tcW w:w="1051"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.479</w:t>
            </w:r>
          </w:p>
        </w:tc>
        <w:tc>
          <w:tcPr>
            <w:tcW w:w="1051" w:type="dxa"/>
            <w:tcBorders>
              <w:top w:val="single" w:color="000000" w:sz="16" w:space="0"/>
              <w:left w:val="single" w:color="000000" w:sz="8" w:space="0"/>
              <w:bottom w:val="nil"/>
              <w:right w:val="single" w:color="000000" w:sz="8" w:space="0"/>
              <w:tl2br w:val="nil"/>
              <w:tr2bl w:val="nil"/>
            </w:tcBorders>
            <w:shd w:val="clear" w:color="auto" w:fill="FFFFFF"/>
            <w:noWrap w:val="0"/>
            <w:vAlign w:val="center"/>
          </w:tcPr>
          <w:p>
            <w:pPr>
              <w:spacing w:beforeLines="0" w:afterLines="0"/>
              <w:rPr>
                <w:rFonts w:hint="eastAsia" w:ascii="等线" w:hAnsi="等线" w:eastAsia="等线" w:cs="等线"/>
                <w:sz w:val="20"/>
                <w:szCs w:val="20"/>
              </w:rPr>
            </w:pPr>
          </w:p>
        </w:tc>
        <w:tc>
          <w:tcPr>
            <w:tcW w:w="1051" w:type="dxa"/>
            <w:tcBorders>
              <w:top w:val="single" w:color="000000" w:sz="16" w:space="0"/>
              <w:left w:val="single" w:color="000000" w:sz="8" w:space="0"/>
              <w:bottom w:val="nil"/>
              <w:right w:val="single" w:color="000000" w:sz="16" w:space="0"/>
              <w:tl2br w:val="nil"/>
              <w:tr2bl w:val="nil"/>
            </w:tcBorders>
            <w:shd w:val="clear" w:color="auto" w:fill="FFFFFF"/>
            <w:noWrap w:val="0"/>
            <w:vAlign w:val="center"/>
          </w:tcPr>
          <w:p>
            <w:pPr>
              <w:spacing w:beforeLines="0" w:afterLines="0"/>
              <w:rPr>
                <w:rFonts w:hint="eastAsia" w:ascii="等线" w:hAnsi="等线" w:eastAsia="等线" w:cs="等线"/>
                <w:sz w:val="20"/>
                <w:szCs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4" w:type="dxa"/>
            <w:vMerge w:val="continue"/>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rPr>
                <w:rFonts w:hint="eastAsia" w:ascii="等线" w:hAnsi="等线" w:eastAsia="等线" w:cs="等线"/>
                <w:sz w:val="20"/>
                <w:szCs w:val="20"/>
              </w:rPr>
            </w:pPr>
          </w:p>
        </w:tc>
        <w:tc>
          <w:tcPr>
            <w:tcW w:w="2549" w:type="dxa"/>
            <w:tcBorders>
              <w:top w:val="nil"/>
              <w:left w:val="nil"/>
              <w:bottom w:val="nil"/>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20"/>
                <w:szCs w:val="20"/>
              </w:rPr>
            </w:pPr>
            <w:r>
              <w:rPr>
                <w:rFonts w:hint="eastAsia" w:ascii="等线" w:hAnsi="等线" w:eastAsia="等线" w:cs="等线"/>
                <w:sz w:val="20"/>
                <w:szCs w:val="20"/>
              </w:rPr>
              <w:t>地区生产总值(亿元)</w:t>
            </w:r>
          </w:p>
        </w:tc>
        <w:tc>
          <w:tcPr>
            <w:tcW w:w="1195" w:type="dxa"/>
            <w:tcBorders>
              <w:top w:val="nil"/>
              <w:left w:val="single" w:color="000000" w:sz="16"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.015</w:t>
            </w:r>
          </w:p>
        </w:tc>
        <w:tc>
          <w:tcPr>
            <w:tcW w:w="113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.014</w:t>
            </w:r>
          </w:p>
        </w:tc>
        <w:tc>
          <w:tcPr>
            <w:tcW w:w="1258"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.197</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1.022</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.318</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.004</w:t>
            </w:r>
          </w:p>
        </w:tc>
        <w:tc>
          <w:tcPr>
            <w:tcW w:w="1051" w:type="dxa"/>
            <w:tcBorders>
              <w:top w:val="nil"/>
              <w:left w:val="single" w:color="000000" w:sz="8" w:space="0"/>
              <w:bottom w:val="nil"/>
              <w:right w:val="single" w:color="000000" w:sz="16"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248.737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4" w:type="dxa"/>
            <w:vMerge w:val="continue"/>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rPr>
                <w:rFonts w:hint="eastAsia" w:ascii="等线" w:hAnsi="等线" w:eastAsia="等线" w:cs="等线"/>
                <w:sz w:val="20"/>
                <w:szCs w:val="20"/>
              </w:rPr>
            </w:pPr>
          </w:p>
        </w:tc>
        <w:tc>
          <w:tcPr>
            <w:tcW w:w="2549" w:type="dxa"/>
            <w:tcBorders>
              <w:top w:val="nil"/>
              <w:left w:val="nil"/>
              <w:bottom w:val="nil"/>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20"/>
                <w:szCs w:val="20"/>
              </w:rPr>
            </w:pPr>
            <w:r>
              <w:rPr>
                <w:rFonts w:hint="eastAsia" w:ascii="等线" w:hAnsi="等线" w:eastAsia="等线" w:cs="等线"/>
                <w:sz w:val="20"/>
                <w:szCs w:val="20"/>
              </w:rPr>
              <w:t>固定资产投资总额(亿元)</w:t>
            </w:r>
          </w:p>
        </w:tc>
        <w:tc>
          <w:tcPr>
            <w:tcW w:w="1195" w:type="dxa"/>
            <w:tcBorders>
              <w:top w:val="nil"/>
              <w:left w:val="single" w:color="000000" w:sz="16"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.011</w:t>
            </w:r>
          </w:p>
        </w:tc>
        <w:tc>
          <w:tcPr>
            <w:tcW w:w="113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.021</w:t>
            </w:r>
          </w:p>
        </w:tc>
        <w:tc>
          <w:tcPr>
            <w:tcW w:w="1258"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.091</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.513</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.613</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.005</w:t>
            </w:r>
          </w:p>
        </w:tc>
        <w:tc>
          <w:tcPr>
            <w:tcW w:w="1051" w:type="dxa"/>
            <w:tcBorders>
              <w:top w:val="nil"/>
              <w:left w:val="single" w:color="000000" w:sz="8" w:space="0"/>
              <w:bottom w:val="nil"/>
              <w:right w:val="single" w:color="000000" w:sz="16"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212.112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4" w:type="dxa"/>
            <w:vMerge w:val="continue"/>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rPr>
                <w:rFonts w:hint="eastAsia" w:ascii="等线" w:hAnsi="等线" w:eastAsia="等线" w:cs="等线"/>
                <w:sz w:val="20"/>
                <w:szCs w:val="20"/>
              </w:rPr>
            </w:pPr>
          </w:p>
        </w:tc>
        <w:tc>
          <w:tcPr>
            <w:tcW w:w="2549" w:type="dxa"/>
            <w:tcBorders>
              <w:top w:val="nil"/>
              <w:left w:val="nil"/>
              <w:bottom w:val="nil"/>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20"/>
                <w:szCs w:val="20"/>
              </w:rPr>
            </w:pPr>
            <w:r>
              <w:rPr>
                <w:rFonts w:hint="eastAsia" w:ascii="等线" w:hAnsi="等线" w:eastAsia="等线" w:cs="等线"/>
                <w:sz w:val="20"/>
                <w:szCs w:val="20"/>
              </w:rPr>
              <w:t>年底人口数(万人)</w:t>
            </w:r>
          </w:p>
        </w:tc>
        <w:tc>
          <w:tcPr>
            <w:tcW w:w="1195" w:type="dxa"/>
            <w:tcBorders>
              <w:top w:val="nil"/>
              <w:left w:val="single" w:color="000000" w:sz="16"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.349</w:t>
            </w:r>
          </w:p>
        </w:tc>
        <w:tc>
          <w:tcPr>
            <w:tcW w:w="113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.333</w:t>
            </w:r>
          </w:p>
        </w:tc>
        <w:tc>
          <w:tcPr>
            <w:tcW w:w="1258"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.057</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1.050</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.305</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.052</w:t>
            </w:r>
          </w:p>
        </w:tc>
        <w:tc>
          <w:tcPr>
            <w:tcW w:w="1051" w:type="dxa"/>
            <w:tcBorders>
              <w:top w:val="nil"/>
              <w:left w:val="single" w:color="000000" w:sz="8" w:space="0"/>
              <w:bottom w:val="nil"/>
              <w:right w:val="single" w:color="000000" w:sz="16"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19.356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4" w:type="dxa"/>
            <w:vMerge w:val="continue"/>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rPr>
                <w:rFonts w:hint="eastAsia" w:ascii="等线" w:hAnsi="等线" w:eastAsia="等线" w:cs="等线"/>
                <w:sz w:val="20"/>
                <w:szCs w:val="20"/>
              </w:rPr>
            </w:pPr>
          </w:p>
        </w:tc>
        <w:tc>
          <w:tcPr>
            <w:tcW w:w="2549" w:type="dxa"/>
            <w:tcBorders>
              <w:top w:val="nil"/>
              <w:left w:val="nil"/>
              <w:bottom w:val="nil"/>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20"/>
                <w:szCs w:val="20"/>
              </w:rPr>
            </w:pPr>
            <w:r>
              <w:rPr>
                <w:rFonts w:hint="eastAsia" w:ascii="等线" w:hAnsi="等线" w:eastAsia="等线" w:cs="等线"/>
                <w:sz w:val="20"/>
                <w:szCs w:val="20"/>
              </w:rPr>
              <w:t>汇率</w:t>
            </w:r>
          </w:p>
        </w:tc>
        <w:tc>
          <w:tcPr>
            <w:tcW w:w="1195" w:type="dxa"/>
            <w:tcBorders>
              <w:top w:val="nil"/>
              <w:left w:val="single" w:color="000000" w:sz="16"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-108.563</w:t>
            </w:r>
          </w:p>
        </w:tc>
        <w:tc>
          <w:tcPr>
            <w:tcW w:w="113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57.217</w:t>
            </w:r>
          </w:p>
        </w:tc>
        <w:tc>
          <w:tcPr>
            <w:tcW w:w="1258"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-.040</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-1.897</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.071</w:t>
            </w:r>
          </w:p>
        </w:tc>
        <w:tc>
          <w:tcPr>
            <w:tcW w:w="1051" w:type="dxa"/>
            <w:tcBorders>
              <w:top w:val="nil"/>
              <w:left w:val="single" w:color="000000" w:sz="8" w:space="0"/>
              <w:bottom w:val="nil"/>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.328</w:t>
            </w:r>
          </w:p>
        </w:tc>
        <w:tc>
          <w:tcPr>
            <w:tcW w:w="1051" w:type="dxa"/>
            <w:tcBorders>
              <w:top w:val="nil"/>
              <w:left w:val="single" w:color="000000" w:sz="8" w:space="0"/>
              <w:bottom w:val="nil"/>
              <w:right w:val="single" w:color="000000" w:sz="16"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3.048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64" w:type="dxa"/>
            <w:vMerge w:val="continue"/>
            <w:tcBorders>
              <w:top w:val="single" w:color="000000" w:sz="16" w:space="0"/>
              <w:left w:val="single" w:color="000000" w:sz="16" w:space="0"/>
              <w:bottom w:val="single" w:color="000000" w:sz="16" w:space="0"/>
              <w:right w:val="nil"/>
              <w:tl2br w:val="nil"/>
              <w:tr2bl w:val="nil"/>
            </w:tcBorders>
            <w:shd w:val="clear" w:color="auto" w:fill="FFFFFF"/>
            <w:noWrap w:val="0"/>
            <w:vAlign w:val="top"/>
          </w:tcPr>
          <w:p>
            <w:pPr>
              <w:spacing w:beforeLines="0" w:afterLines="0"/>
              <w:rPr>
                <w:rFonts w:hint="eastAsia" w:ascii="等线" w:hAnsi="等线" w:eastAsia="等线" w:cs="等线"/>
                <w:sz w:val="20"/>
                <w:szCs w:val="20"/>
              </w:rPr>
            </w:pPr>
          </w:p>
        </w:tc>
        <w:tc>
          <w:tcPr>
            <w:tcW w:w="2549" w:type="dxa"/>
            <w:tcBorders>
              <w:top w:val="nil"/>
              <w:left w:val="nil"/>
              <w:bottom w:val="single" w:color="000000" w:sz="16" w:space="0"/>
              <w:right w:val="single" w:color="000000" w:sz="16" w:space="0"/>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20"/>
                <w:szCs w:val="20"/>
              </w:rPr>
            </w:pPr>
            <w:r>
              <w:rPr>
                <w:rFonts w:hint="eastAsia" w:ascii="等线" w:hAnsi="等线" w:eastAsia="等线" w:cs="等线"/>
                <w:sz w:val="20"/>
                <w:szCs w:val="20"/>
              </w:rPr>
              <w:t>外商投资企业货物进出口总额(亿美元)</w:t>
            </w:r>
          </w:p>
        </w:tc>
        <w:tc>
          <w:tcPr>
            <w:tcW w:w="1195" w:type="dxa"/>
            <w:tcBorders>
              <w:top w:val="nil"/>
              <w:left w:val="single" w:color="000000" w:sz="16"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1.023</w:t>
            </w:r>
          </w:p>
        </w:tc>
        <w:tc>
          <w:tcPr>
            <w:tcW w:w="1131"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.067</w:t>
            </w:r>
          </w:p>
        </w:tc>
        <w:tc>
          <w:tcPr>
            <w:tcW w:w="1258"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.650</w:t>
            </w:r>
          </w:p>
        </w:tc>
        <w:tc>
          <w:tcPr>
            <w:tcW w:w="1051"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15.276</w:t>
            </w:r>
          </w:p>
        </w:tc>
        <w:tc>
          <w:tcPr>
            <w:tcW w:w="1051"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.000</w:t>
            </w:r>
          </w:p>
        </w:tc>
        <w:tc>
          <w:tcPr>
            <w:tcW w:w="1051" w:type="dxa"/>
            <w:tcBorders>
              <w:top w:val="nil"/>
              <w:left w:val="single" w:color="000000" w:sz="8" w:space="0"/>
              <w:bottom w:val="single" w:color="000000" w:sz="16" w:space="0"/>
              <w:right w:val="single" w:color="000000" w:sz="8"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.083</w:t>
            </w:r>
          </w:p>
        </w:tc>
        <w:tc>
          <w:tcPr>
            <w:tcW w:w="1051" w:type="dxa"/>
            <w:tcBorders>
              <w:top w:val="nil"/>
              <w:left w:val="single" w:color="000000" w:sz="8" w:space="0"/>
              <w:bottom w:val="single" w:color="000000" w:sz="16" w:space="0"/>
              <w:right w:val="single" w:color="000000" w:sz="16" w:space="0"/>
              <w:tl2br w:val="nil"/>
              <w:tr2bl w:val="nil"/>
            </w:tcBorders>
            <w:shd w:val="clear" w:color="auto" w:fill="FFFFFF"/>
            <w:noWrap w:val="0"/>
            <w:vAlign w:val="center"/>
          </w:tcPr>
          <w:p>
            <w:pPr>
              <w:spacing w:beforeLines="0" w:afterLines="0" w:line="320" w:lineRule="atLeast"/>
              <w:ind w:left="60" w:right="60"/>
              <w:jc w:val="right"/>
              <w:rPr>
                <w:rFonts w:hint="eastAsia" w:ascii="等线" w:hAnsi="等线" w:eastAsia="等线" w:cs="等线"/>
                <w:sz w:val="20"/>
                <w:szCs w:val="20"/>
              </w:rPr>
            </w:pPr>
            <w:r>
              <w:rPr>
                <w:rFonts w:hint="eastAsia" w:ascii="等线" w:hAnsi="等线" w:eastAsia="等线" w:cs="等线"/>
                <w:sz w:val="20"/>
                <w:szCs w:val="20"/>
              </w:rPr>
              <w:t>12.109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11101" w:type="dxa"/>
            <w:gridSpan w:val="9"/>
            <w:tcBorders>
              <w:top w:val="nil"/>
              <w:left w:val="nil"/>
              <w:bottom w:val="nil"/>
              <w:right w:val="nil"/>
              <w:tl2br w:val="nil"/>
              <w:tr2bl w:val="nil"/>
            </w:tcBorders>
            <w:shd w:val="clear" w:color="auto" w:fill="FFFFFF"/>
            <w:noWrap w:val="0"/>
            <w:vAlign w:val="top"/>
          </w:tcPr>
          <w:p>
            <w:pPr>
              <w:spacing w:beforeLines="0" w:afterLines="0" w:line="320" w:lineRule="atLeast"/>
              <w:ind w:left="60" w:right="60"/>
              <w:rPr>
                <w:rFonts w:hint="eastAsia" w:ascii="等线" w:hAnsi="等线" w:eastAsia="等线" w:cs="等线"/>
                <w:sz w:val="20"/>
                <w:szCs w:val="20"/>
              </w:rPr>
            </w:pPr>
            <w:r>
              <w:rPr>
                <w:rFonts w:hint="eastAsia" w:ascii="等线" w:hAnsi="等线" w:eastAsia="等线" w:cs="等线"/>
                <w:sz w:val="20"/>
                <w:szCs w:val="20"/>
              </w:rPr>
              <w:t>a. 應變數\: 进出口总额(亿美元)</w:t>
            </w:r>
          </w:p>
        </w:tc>
      </w:tr>
    </w:tbl>
    <w:p>
      <w:pPr>
        <w:pageBreakBefore w:val="0"/>
        <w:widowControl/>
        <w:kinsoku/>
        <w:wordWrap/>
        <w:overflowPunct/>
        <w:topLinePunct w:val="0"/>
        <w:autoSpaceDE/>
        <w:autoSpaceDN/>
        <w:bidi w:val="0"/>
        <w:adjustRightInd/>
        <w:snapToGrid/>
        <w:jc w:val="center"/>
        <w:textAlignment w:val="auto"/>
        <w:rPr>
          <w:rFonts w:hint="eastAsia" w:ascii="仿宋" w:hAnsi="仿宋" w:eastAsia="仿宋" w:cs="仿宋"/>
          <w:color w:val="7F7F7F" w:themeColor="background1" w:themeShade="80"/>
          <w:sz w:val="20"/>
          <w:szCs w:val="20"/>
          <w:lang w:val="en-US" w:eastAsia="zh-CN"/>
        </w:rPr>
      </w:pPr>
      <w:r>
        <w:rPr>
          <w:rFonts w:hint="eastAsia" w:ascii="仿宋" w:hAnsi="仿宋" w:eastAsia="仿宋" w:cs="仿宋"/>
          <w:b/>
          <w:bCs/>
          <w:color w:val="7F7F7F" w:themeColor="background1" w:themeShade="80"/>
          <w:lang w:val="en-US" w:eastAsia="zh-CN"/>
        </w:rPr>
        <w:t>表7.使用PCA后的系数</w:t>
      </w:r>
    </w:p>
    <w:bookmarkEnd w:id="36"/>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37" w:name="u9e9c4c24"/>
      <w:r>
        <w:rPr>
          <w:rFonts w:hint="eastAsia" w:ascii="等线" w:hAnsi="等线" w:eastAsia="等线" w:cs="等线"/>
          <w:b w:val="0"/>
          <w:bCs w:val="0"/>
          <w:color w:val="auto"/>
          <w:kern w:val="2"/>
          <w:sz w:val="21"/>
          <w:szCs w:val="24"/>
          <w:lang w:val="en-US" w:eastAsia="zh-CN" w:bidi="ar-SA"/>
          <w14:ligatures w14:val="standardContextual"/>
        </w:rPr>
        <w:t>使用PCA后效果不明显，VIF仍然很高而且没有得到新的更好的模型，因此放弃。</w:t>
      </w:r>
    </w:p>
    <w:bookmarkEnd w:id="37"/>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38" w:name="uab1ade36"/>
      <w:r>
        <w:rPr>
          <w:rFonts w:hint="eastAsia" w:ascii="等线" w:hAnsi="等线" w:eastAsia="等线" w:cs="等线"/>
          <w:b w:val="0"/>
          <w:bCs w:val="0"/>
          <w:color w:val="auto"/>
          <w:kern w:val="2"/>
          <w:sz w:val="21"/>
          <w:szCs w:val="24"/>
          <w:lang w:val="en-US" w:eastAsia="zh-CN" w:bidi="ar-SA"/>
          <w14:ligatures w14:val="standardContextual"/>
        </w:rPr>
        <w:t>转而选用LASSO套索回归分析：</w:t>
      </w:r>
    </w:p>
    <w:bookmarkEnd w:id="38"/>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39" w:name="u2e012b68"/>
      <w:r>
        <w:rPr>
          <w:rFonts w:hint="eastAsia" w:ascii="等线" w:hAnsi="等线" w:eastAsia="等线" w:cs="等线"/>
          <w:b w:val="0"/>
          <w:bCs w:val="0"/>
          <w:color w:val="auto"/>
          <w:kern w:val="2"/>
          <w:sz w:val="21"/>
          <w:szCs w:val="24"/>
          <w:lang w:val="en-US" w:eastAsia="zh-CN" w:bidi="ar-SA"/>
          <w14:ligatures w14:val="standardContextual"/>
        </w:rPr>
        <w:t>第一步：LASSO回归分析前需要结合轨迹图确认K值；K值的选择原则是各个自变量的标准化回归系数趋于稳定时的最小K值。K值越小则偏差越小，K值为0时则为普通线性OLS回归；SPSSAU提供K值智能建议，也可通过主观识别判断选择K值；</w:t>
      </w:r>
    </w:p>
    <w:bookmarkEnd w:id="39"/>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40" w:name="u21fcc8e4"/>
      <w:r>
        <w:rPr>
          <w:rFonts w:hint="eastAsia" w:ascii="等线" w:hAnsi="等线" w:eastAsia="等线" w:cs="等线"/>
          <w:b w:val="0"/>
          <w:bCs w:val="0"/>
          <w:color w:val="auto"/>
          <w:kern w:val="2"/>
          <w:sz w:val="21"/>
          <w:szCs w:val="24"/>
          <w:lang w:val="en-US" w:eastAsia="zh-CN" w:bidi="ar-SA"/>
          <w14:ligatures w14:val="standardContextual"/>
        </w:rPr>
        <w:t>第二步：对于K值，其越小越好，通常建议小于1；确定好K值后，即可主动输入K值，得出LASSO回归模型估计。</w:t>
      </w:r>
    </w:p>
    <w:bookmarkEnd w:id="40"/>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center"/>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41" w:name="uc9f7dd06"/>
      <w:bookmarkEnd w:id="41"/>
      <w:bookmarkStart w:id="42" w:name="u4dafec32"/>
      <w:r>
        <w:rPr>
          <w:rFonts w:hint="eastAsia" w:ascii="等线" w:hAnsi="等线" w:eastAsia="等线" w:cs="等线"/>
          <w:b w:val="0"/>
          <w:bCs w:val="0"/>
          <w:color w:val="auto"/>
          <w:kern w:val="2"/>
          <w:sz w:val="21"/>
          <w:szCs w:val="24"/>
          <w:lang w:val="en-US" w:eastAsia="zh-CN" w:bidi="ar-SA"/>
          <w14:ligatures w14:val="standardContextual"/>
        </w:rPr>
        <w:drawing>
          <wp:inline distT="0" distB="0" distL="114300" distR="114300">
            <wp:extent cx="5720715" cy="2998470"/>
            <wp:effectExtent l="0" t="0" r="0" b="0"/>
            <wp:docPr id="13" name="图片 13" descr="轨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轨迹图"/>
                    <pic:cNvPicPr>
                      <a:picLocks noChangeAspect="1"/>
                    </pic:cNvPicPr>
                  </pic:nvPicPr>
                  <pic:blipFill>
                    <a:blip r:embed="rId13"/>
                    <a:srcRect t="8275"/>
                    <a:stretch>
                      <a:fillRect/>
                    </a:stretch>
                  </pic:blipFill>
                  <pic:spPr>
                    <a:xfrm>
                      <a:off x="0" y="0"/>
                      <a:ext cx="5720715" cy="2998470"/>
                    </a:xfrm>
                    <a:prstGeom prst="rect">
                      <a:avLst/>
                    </a:prstGeom>
                  </pic:spPr>
                </pic:pic>
              </a:graphicData>
            </a:graphic>
          </wp:inline>
        </w:drawing>
      </w:r>
    </w:p>
    <w:p>
      <w:pPr>
        <w:pageBreakBefore w:val="0"/>
        <w:widowControl/>
        <w:kinsoku/>
        <w:wordWrap/>
        <w:overflowPunct/>
        <w:topLinePunct w:val="0"/>
        <w:autoSpaceDE/>
        <w:autoSpaceDN/>
        <w:bidi w:val="0"/>
        <w:adjustRightInd/>
        <w:snapToGrid/>
        <w:jc w:val="center"/>
        <w:textAlignment w:val="auto"/>
        <w:rPr>
          <w:rFonts w:hint="default" w:ascii="仿宋" w:hAnsi="仿宋" w:eastAsia="仿宋" w:cs="仿宋"/>
          <w:b/>
          <w:bCs/>
          <w:color w:val="7F7F7F" w:themeColor="background1" w:themeShade="80"/>
          <w:lang w:val="en-US" w:eastAsia="zh-CN"/>
        </w:rPr>
      </w:pPr>
      <w:r>
        <w:rPr>
          <w:rFonts w:hint="eastAsia" w:ascii="仿宋" w:hAnsi="仿宋" w:eastAsia="仿宋" w:cs="仿宋"/>
          <w:b/>
          <w:bCs/>
          <w:color w:val="7F7F7F" w:themeColor="background1" w:themeShade="80"/>
          <w:lang w:val="en-US" w:eastAsia="zh-CN"/>
        </w:rPr>
        <w:t>表8.轨迹图</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描述不同K值时，自变量进行LASSO回归时标准化回归系数的变化情况会生成轨迹图。如果标准化回归系数趋于稳定，此时对应的最小K值即为最佳K值。根据生成的轨迹图，K值看上去选择为0.3，也或者0.2均可。建议以更小的K值作为标准，即为0.2。</w:t>
      </w:r>
    </w:p>
    <w:p>
      <w:pPr>
        <w:keepNext w:val="0"/>
        <w:keepLines w:val="0"/>
        <w:pageBreakBefore w:val="0"/>
        <w:widowControl/>
        <w:kinsoku/>
        <w:wordWrap/>
        <w:overflowPunct/>
        <w:topLinePunct w:val="0"/>
        <w:autoSpaceDE/>
        <w:autoSpaceDN/>
        <w:bidi w:val="0"/>
        <w:adjustRightInd/>
        <w:snapToGrid/>
        <w:spacing w:beforeLines="100" w:after="50" w:line="24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p>
    <w:bookmarkEnd w:id="42"/>
    <w:tbl>
      <w:tblPr>
        <w:tblStyle w:val="13"/>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133"/>
        <w:gridCol w:w="2251"/>
        <w:gridCol w:w="2251"/>
        <w:gridCol w:w="2347"/>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0" w:type="dxa"/>
            <w:gridSpan w:val="4"/>
            <w:tcBorders>
              <w:top w:val="single" w:color="EEEEEE" w:sz="8" w:space="0"/>
              <w:left w:val="single" w:color="EEEEEE" w:sz="8" w:space="0"/>
              <w:bottom w:val="single" w:color="EEEEEE" w:sz="8" w:space="0"/>
              <w:right w:val="single" w:color="EEEEEE" w:sz="8" w:space="0"/>
            </w:tcBorders>
            <w:shd w:val="clear" w:color="auto" w:fill="F5F5F5"/>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43" w:name="ub604518d"/>
            <w:bookmarkEnd w:id="43"/>
            <w:bookmarkStart w:id="44" w:name="u67b2ee01"/>
            <w:bookmarkStart w:id="45" w:name="kRwFR"/>
            <w:r>
              <w:rPr>
                <w:rFonts w:hint="eastAsia" w:ascii="等线" w:hAnsi="等线" w:eastAsia="等线" w:cs="等线"/>
                <w:b w:val="0"/>
                <w:i w:val="0"/>
                <w:color w:val="000000"/>
                <w:sz w:val="18"/>
                <w:szCs w:val="18"/>
                <w:lang w:val="en-US" w:eastAsia="zh-CN"/>
              </w:rPr>
              <w:t>表9.</w:t>
            </w:r>
            <w:r>
              <w:rPr>
                <w:rFonts w:hint="eastAsia" w:ascii="等线" w:hAnsi="等线" w:eastAsia="等线" w:cs="等线"/>
                <w:b w:val="0"/>
                <w:i w:val="0"/>
                <w:color w:val="000000"/>
                <w:sz w:val="18"/>
                <w:szCs w:val="18"/>
              </w:rPr>
              <w:t xml:space="preserve">模型汇总 </w:t>
            </w:r>
          </w:p>
          <w:bookmarkEnd w:id="44"/>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336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46" w:name="uaafd73a7"/>
            <w:r>
              <w:rPr>
                <w:rFonts w:hint="eastAsia" w:ascii="等线" w:hAnsi="等线" w:eastAsia="等线" w:cs="等线"/>
                <w:b w:val="0"/>
                <w:i w:val="0"/>
                <w:color w:val="000000"/>
                <w:sz w:val="18"/>
                <w:szCs w:val="18"/>
              </w:rPr>
              <w:t>样本量</w:t>
            </w:r>
          </w:p>
          <w:bookmarkEnd w:id="46"/>
        </w:tc>
        <w:tc>
          <w:tcPr>
            <w:tcW w:w="3411"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47" w:name="ua60d2bcf"/>
            <w:r>
              <w:rPr>
                <w:rFonts w:hint="eastAsia" w:ascii="等线" w:hAnsi="等线" w:eastAsia="等线" w:cs="等线"/>
                <w:b w:val="0"/>
                <w:i/>
                <w:color w:val="000000"/>
                <w:sz w:val="18"/>
                <w:szCs w:val="18"/>
              </w:rPr>
              <w:t>R</w:t>
            </w:r>
            <w:r>
              <w:rPr>
                <w:rFonts w:hint="eastAsia" w:ascii="等线" w:hAnsi="等线" w:eastAsia="等线" w:cs="等线"/>
                <w:b w:val="0"/>
                <w:i w:val="0"/>
                <w:color w:val="000000"/>
                <w:sz w:val="18"/>
                <w:szCs w:val="18"/>
              </w:rPr>
              <w:t xml:space="preserve"> 2</w:t>
            </w:r>
          </w:p>
          <w:bookmarkEnd w:id="47"/>
        </w:tc>
        <w:tc>
          <w:tcPr>
            <w:tcW w:w="3411"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48" w:name="uf804cd25"/>
            <w:r>
              <w:rPr>
                <w:rFonts w:hint="eastAsia" w:ascii="等线" w:hAnsi="等线" w:eastAsia="等线" w:cs="等线"/>
                <w:b w:val="0"/>
                <w:i w:val="0"/>
                <w:color w:val="000000"/>
                <w:sz w:val="18"/>
                <w:szCs w:val="18"/>
              </w:rPr>
              <w:t>调整</w:t>
            </w:r>
            <w:r>
              <w:rPr>
                <w:rFonts w:hint="eastAsia" w:ascii="等线" w:hAnsi="等线" w:eastAsia="等线" w:cs="等线"/>
                <w:b w:val="0"/>
                <w:i/>
                <w:color w:val="000000"/>
                <w:sz w:val="18"/>
                <w:szCs w:val="18"/>
              </w:rPr>
              <w:t>R</w:t>
            </w:r>
            <w:r>
              <w:rPr>
                <w:rFonts w:hint="eastAsia" w:ascii="等线" w:hAnsi="等线" w:eastAsia="等线" w:cs="等线"/>
                <w:b w:val="0"/>
                <w:i w:val="0"/>
                <w:color w:val="000000"/>
                <w:sz w:val="18"/>
                <w:szCs w:val="18"/>
              </w:rPr>
              <w:t xml:space="preserve"> 2</w:t>
            </w:r>
          </w:p>
          <w:bookmarkEnd w:id="48"/>
        </w:tc>
        <w:tc>
          <w:tcPr>
            <w:tcW w:w="344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49" w:name="u4af36326"/>
            <w:r>
              <w:rPr>
                <w:rFonts w:hint="eastAsia" w:ascii="等线" w:hAnsi="等线" w:eastAsia="等线" w:cs="等线"/>
                <w:b w:val="0"/>
                <w:i w:val="0"/>
                <w:color w:val="000000"/>
                <w:sz w:val="18"/>
                <w:szCs w:val="18"/>
              </w:rPr>
              <w:t>模型误差RMSE</w:t>
            </w:r>
          </w:p>
          <w:bookmarkEnd w:id="49"/>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336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50" w:name="u05db68de"/>
            <w:r>
              <w:rPr>
                <w:rFonts w:hint="eastAsia" w:ascii="等线" w:hAnsi="等线" w:eastAsia="等线" w:cs="等线"/>
                <w:b w:val="0"/>
                <w:i w:val="0"/>
                <w:color w:val="000000"/>
                <w:sz w:val="18"/>
                <w:szCs w:val="18"/>
              </w:rPr>
              <w:t>28</w:t>
            </w:r>
          </w:p>
          <w:bookmarkEnd w:id="50"/>
        </w:tc>
        <w:tc>
          <w:tcPr>
            <w:tcW w:w="3411"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51" w:name="u7901a6d5"/>
            <w:r>
              <w:rPr>
                <w:rFonts w:hint="eastAsia" w:ascii="等线" w:hAnsi="等线" w:eastAsia="等线" w:cs="等线"/>
                <w:b w:val="0"/>
                <w:i w:val="0"/>
                <w:color w:val="000000"/>
                <w:sz w:val="18"/>
                <w:szCs w:val="18"/>
              </w:rPr>
              <w:t>0.997</w:t>
            </w:r>
          </w:p>
          <w:bookmarkEnd w:id="51"/>
        </w:tc>
        <w:tc>
          <w:tcPr>
            <w:tcW w:w="3411"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52" w:name="u1742476b"/>
            <w:r>
              <w:rPr>
                <w:rFonts w:hint="eastAsia" w:ascii="等线" w:hAnsi="等线" w:eastAsia="等线" w:cs="等线"/>
                <w:b w:val="0"/>
                <w:i w:val="0"/>
                <w:color w:val="000000"/>
                <w:sz w:val="18"/>
                <w:szCs w:val="18"/>
              </w:rPr>
              <w:t>0.996</w:t>
            </w:r>
          </w:p>
          <w:bookmarkEnd w:id="52"/>
        </w:tc>
        <w:tc>
          <w:tcPr>
            <w:tcW w:w="344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53" w:name="u4a5d8731"/>
            <w:r>
              <w:rPr>
                <w:rFonts w:hint="eastAsia" w:ascii="等线" w:hAnsi="等线" w:eastAsia="等线" w:cs="等线"/>
                <w:b w:val="0"/>
                <w:i w:val="0"/>
                <w:color w:val="000000"/>
                <w:sz w:val="18"/>
                <w:szCs w:val="18"/>
              </w:rPr>
              <w:t>138.132</w:t>
            </w:r>
          </w:p>
          <w:bookmarkEnd w:id="53"/>
        </w:tc>
      </w:tr>
      <w:bookmarkEnd w:id="45"/>
    </w:tbl>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54" w:name="uefd671b5"/>
      <w:r>
        <w:rPr>
          <w:rFonts w:hint="eastAsia" w:ascii="等线" w:hAnsi="等线" w:eastAsia="等线" w:cs="等线"/>
          <w:b w:val="0"/>
          <w:bCs w:val="0"/>
          <w:color w:val="auto"/>
          <w:kern w:val="2"/>
          <w:sz w:val="21"/>
          <w:szCs w:val="24"/>
          <w:lang w:val="en-US" w:eastAsia="zh-CN" w:bidi="ar-SA"/>
          <w14:ligatures w14:val="standardContextual"/>
        </w:rPr>
        <w:t>从上表可知，将地区生产总值(亿元)、固定资产投资总额(亿元)、年底人口数(万人)、汇率、外商投资企业货物进出口总额(亿美元)作为自变量，而将进出口总额(亿美元)作为因变量进行套索回归分析，K值取为0.200，从上表可以看出，模型R方值为0.997，意味着地区生产总值(亿元)、固定资产投资总额(亿元)、年底人口数(万人)、汇率、 外商投资企业货物进出口总额(亿美元)可以解释进出口总额(亿美元)的99.67%变化原因。</w:t>
      </w:r>
    </w:p>
    <w:bookmarkEnd w:id="54"/>
    <w:tbl>
      <w:tblPr>
        <w:tblStyle w:val="13"/>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1196"/>
        <w:gridCol w:w="1847"/>
        <w:gridCol w:w="1228"/>
        <w:gridCol w:w="1788"/>
        <w:gridCol w:w="1551"/>
        <w:gridCol w:w="1372"/>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0" w:type="dxa"/>
            <w:gridSpan w:val="6"/>
            <w:tcBorders>
              <w:top w:val="single" w:color="EEEEEE" w:sz="8" w:space="0"/>
              <w:left w:val="single" w:color="EEEEEE" w:sz="8" w:space="0"/>
              <w:bottom w:val="single" w:color="EEEEEE" w:sz="8" w:space="0"/>
              <w:right w:val="single" w:color="EEEEEE" w:sz="8" w:space="0"/>
            </w:tcBorders>
            <w:shd w:val="clear" w:color="auto" w:fill="F5F5F5"/>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55" w:name="u12183498"/>
            <w:bookmarkStart w:id="56" w:name="gWEBN"/>
            <w:r>
              <w:rPr>
                <w:rFonts w:hint="eastAsia" w:ascii="等线" w:hAnsi="等线" w:eastAsia="等线" w:cs="等线"/>
                <w:b w:val="0"/>
                <w:i w:val="0"/>
                <w:color w:val="000000"/>
                <w:sz w:val="18"/>
                <w:szCs w:val="18"/>
                <w:lang w:val="en-US" w:eastAsia="zh-CN"/>
              </w:rPr>
              <w:t>表10.</w:t>
            </w:r>
            <w:r>
              <w:rPr>
                <w:rFonts w:hint="eastAsia" w:ascii="等线" w:hAnsi="等线" w:eastAsia="等线" w:cs="等线"/>
                <w:b w:val="0"/>
                <w:i w:val="0"/>
                <w:color w:val="000000"/>
                <w:sz w:val="18"/>
                <w:szCs w:val="18"/>
              </w:rPr>
              <w:t xml:space="preserve">ANOVA表格 </w:t>
            </w:r>
          </w:p>
          <w:bookmarkEnd w:id="55"/>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11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rPr>
                <w:rFonts w:hint="eastAsia" w:ascii="等线" w:hAnsi="等线" w:eastAsia="等线" w:cs="等线"/>
                <w:sz w:val="18"/>
                <w:szCs w:val="18"/>
              </w:rPr>
            </w:pPr>
          </w:p>
        </w:tc>
        <w:tc>
          <w:tcPr>
            <w:tcW w:w="242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57" w:name="uf31bfdaa"/>
            <w:r>
              <w:rPr>
                <w:rFonts w:hint="eastAsia" w:ascii="等线" w:hAnsi="等线" w:eastAsia="等线" w:cs="等线"/>
                <w:b w:val="0"/>
                <w:i w:val="0"/>
                <w:color w:val="000000"/>
                <w:sz w:val="18"/>
                <w:szCs w:val="18"/>
              </w:rPr>
              <w:t>平方和</w:t>
            </w:r>
          </w:p>
          <w:bookmarkEnd w:id="57"/>
        </w:tc>
        <w:tc>
          <w:tcPr>
            <w:tcW w:w="21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58" w:name="u1810173f"/>
            <w:r>
              <w:rPr>
                <w:rFonts w:hint="eastAsia" w:ascii="等线" w:hAnsi="等线" w:eastAsia="等线" w:cs="等线"/>
                <w:b w:val="0"/>
                <w:i/>
                <w:color w:val="000000"/>
                <w:sz w:val="18"/>
                <w:szCs w:val="18"/>
              </w:rPr>
              <w:t>df</w:t>
            </w:r>
          </w:p>
          <w:bookmarkEnd w:id="58"/>
        </w:tc>
        <w:tc>
          <w:tcPr>
            <w:tcW w:w="240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59" w:name="u3ed76faf"/>
            <w:r>
              <w:rPr>
                <w:rFonts w:hint="eastAsia" w:ascii="等线" w:hAnsi="等线" w:eastAsia="等线" w:cs="等线"/>
                <w:b w:val="0"/>
                <w:i w:val="0"/>
                <w:color w:val="000000"/>
                <w:sz w:val="18"/>
                <w:szCs w:val="18"/>
              </w:rPr>
              <w:t>均方</w:t>
            </w:r>
          </w:p>
          <w:bookmarkEnd w:id="59"/>
        </w:tc>
        <w:tc>
          <w:tcPr>
            <w:tcW w:w="230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60" w:name="u836d15f9"/>
            <w:r>
              <w:rPr>
                <w:rFonts w:hint="eastAsia" w:ascii="等线" w:hAnsi="等线" w:eastAsia="等线" w:cs="等线"/>
                <w:b w:val="0"/>
                <w:i/>
                <w:color w:val="000000"/>
                <w:sz w:val="18"/>
                <w:szCs w:val="18"/>
              </w:rPr>
              <w:t>F</w:t>
            </w:r>
          </w:p>
          <w:bookmarkEnd w:id="60"/>
        </w:tc>
        <w:tc>
          <w:tcPr>
            <w:tcW w:w="222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61" w:name="u6e9cc781"/>
            <w:r>
              <w:rPr>
                <w:rFonts w:hint="eastAsia" w:ascii="等线" w:hAnsi="等线" w:eastAsia="等线" w:cs="等线"/>
                <w:b w:val="0"/>
                <w:i/>
                <w:color w:val="000000"/>
                <w:sz w:val="18"/>
                <w:szCs w:val="18"/>
              </w:rPr>
              <w:t>p</w:t>
            </w:r>
            <w:r>
              <w:rPr>
                <w:rFonts w:hint="eastAsia" w:ascii="等线" w:hAnsi="等线" w:eastAsia="等线" w:cs="等线"/>
                <w:b w:val="0"/>
                <w:i w:val="0"/>
                <w:color w:val="000000"/>
                <w:sz w:val="18"/>
                <w:szCs w:val="18"/>
              </w:rPr>
              <w:t xml:space="preserve"> 值</w:t>
            </w:r>
          </w:p>
          <w:bookmarkEnd w:id="61"/>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11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62" w:name="ub5e65823"/>
            <w:r>
              <w:rPr>
                <w:rFonts w:hint="eastAsia" w:ascii="等线" w:hAnsi="等线" w:eastAsia="等线" w:cs="等线"/>
                <w:b w:val="0"/>
                <w:i w:val="0"/>
                <w:color w:val="000000"/>
                <w:sz w:val="18"/>
                <w:szCs w:val="18"/>
              </w:rPr>
              <w:t>回归</w:t>
            </w:r>
          </w:p>
          <w:bookmarkEnd w:id="62"/>
        </w:tc>
        <w:tc>
          <w:tcPr>
            <w:tcW w:w="242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63" w:name="u0e5ffaef"/>
            <w:r>
              <w:rPr>
                <w:rFonts w:hint="eastAsia" w:ascii="等线" w:hAnsi="等线" w:eastAsia="等线" w:cs="等线"/>
                <w:b w:val="0"/>
                <w:i w:val="0"/>
                <w:color w:val="000000"/>
                <w:sz w:val="18"/>
                <w:szCs w:val="18"/>
              </w:rPr>
              <w:t>161879225.582</w:t>
            </w:r>
          </w:p>
          <w:bookmarkEnd w:id="63"/>
        </w:tc>
        <w:tc>
          <w:tcPr>
            <w:tcW w:w="21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64" w:name="u7ae3bfa1"/>
            <w:r>
              <w:rPr>
                <w:rFonts w:hint="eastAsia" w:ascii="等线" w:hAnsi="等线" w:eastAsia="等线" w:cs="等线"/>
                <w:b w:val="0"/>
                <w:i w:val="0"/>
                <w:color w:val="000000"/>
                <w:sz w:val="18"/>
                <w:szCs w:val="18"/>
              </w:rPr>
              <w:t>5</w:t>
            </w:r>
          </w:p>
          <w:bookmarkEnd w:id="64"/>
        </w:tc>
        <w:tc>
          <w:tcPr>
            <w:tcW w:w="240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65" w:name="u2cd96b80"/>
            <w:r>
              <w:rPr>
                <w:rFonts w:hint="eastAsia" w:ascii="等线" w:hAnsi="等线" w:eastAsia="等线" w:cs="等线"/>
                <w:b w:val="0"/>
                <w:i w:val="0"/>
                <w:color w:val="000000"/>
                <w:sz w:val="18"/>
                <w:szCs w:val="18"/>
              </w:rPr>
              <w:t>32375845.116</w:t>
            </w:r>
          </w:p>
          <w:bookmarkEnd w:id="65"/>
        </w:tc>
        <w:tc>
          <w:tcPr>
            <w:tcW w:w="230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66" w:name="uf844e9c0"/>
            <w:r>
              <w:rPr>
                <w:rFonts w:hint="eastAsia" w:ascii="等线" w:hAnsi="等线" w:eastAsia="等线" w:cs="等线"/>
                <w:b w:val="0"/>
                <w:i w:val="0"/>
                <w:color w:val="000000"/>
                <w:sz w:val="18"/>
                <w:szCs w:val="18"/>
              </w:rPr>
              <w:t>1333.208</w:t>
            </w:r>
          </w:p>
          <w:bookmarkEnd w:id="66"/>
        </w:tc>
        <w:tc>
          <w:tcPr>
            <w:tcW w:w="222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67" w:name="uc95d915e"/>
            <w:r>
              <w:rPr>
                <w:rFonts w:hint="eastAsia" w:ascii="等线" w:hAnsi="等线" w:eastAsia="等线" w:cs="等线"/>
                <w:b w:val="0"/>
                <w:i w:val="0"/>
                <w:color w:val="000000"/>
                <w:sz w:val="18"/>
                <w:szCs w:val="18"/>
              </w:rPr>
              <w:t>0.000</w:t>
            </w:r>
          </w:p>
          <w:bookmarkEnd w:id="67"/>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11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68" w:name="ude2fb847"/>
            <w:r>
              <w:rPr>
                <w:rFonts w:hint="eastAsia" w:ascii="等线" w:hAnsi="等线" w:eastAsia="等线" w:cs="等线"/>
                <w:b w:val="0"/>
                <w:i w:val="0"/>
                <w:color w:val="000000"/>
                <w:sz w:val="18"/>
                <w:szCs w:val="18"/>
              </w:rPr>
              <w:t>残差</w:t>
            </w:r>
          </w:p>
          <w:bookmarkEnd w:id="68"/>
        </w:tc>
        <w:tc>
          <w:tcPr>
            <w:tcW w:w="242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69" w:name="u21a20f33"/>
            <w:r>
              <w:rPr>
                <w:rFonts w:hint="eastAsia" w:ascii="等线" w:hAnsi="等线" w:eastAsia="等线" w:cs="等线"/>
                <w:b w:val="0"/>
                <w:i w:val="0"/>
                <w:color w:val="000000"/>
                <w:sz w:val="18"/>
                <w:szCs w:val="18"/>
              </w:rPr>
              <w:t>534251.570</w:t>
            </w:r>
          </w:p>
          <w:bookmarkEnd w:id="69"/>
        </w:tc>
        <w:tc>
          <w:tcPr>
            <w:tcW w:w="21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70" w:name="ub93b40e5"/>
            <w:r>
              <w:rPr>
                <w:rFonts w:hint="eastAsia" w:ascii="等线" w:hAnsi="等线" w:eastAsia="等线" w:cs="等线"/>
                <w:b w:val="0"/>
                <w:i w:val="0"/>
                <w:color w:val="000000"/>
                <w:sz w:val="18"/>
                <w:szCs w:val="18"/>
              </w:rPr>
              <w:t>22</w:t>
            </w:r>
          </w:p>
          <w:bookmarkEnd w:id="70"/>
        </w:tc>
        <w:tc>
          <w:tcPr>
            <w:tcW w:w="240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71" w:name="uc73b100a"/>
            <w:r>
              <w:rPr>
                <w:rFonts w:hint="eastAsia" w:ascii="等线" w:hAnsi="等线" w:eastAsia="等线" w:cs="等线"/>
                <w:b w:val="0"/>
                <w:i w:val="0"/>
                <w:color w:val="000000"/>
                <w:sz w:val="18"/>
                <w:szCs w:val="18"/>
              </w:rPr>
              <w:t>24284.162</w:t>
            </w:r>
          </w:p>
          <w:bookmarkEnd w:id="71"/>
        </w:tc>
        <w:tc>
          <w:tcPr>
            <w:tcW w:w="230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rPr>
                <w:rFonts w:hint="eastAsia" w:ascii="等线" w:hAnsi="等线" w:eastAsia="等线" w:cs="等线"/>
                <w:sz w:val="18"/>
                <w:szCs w:val="18"/>
              </w:rPr>
            </w:pPr>
          </w:p>
        </w:tc>
        <w:tc>
          <w:tcPr>
            <w:tcW w:w="222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rPr>
                <w:rFonts w:hint="eastAsia" w:ascii="等线" w:hAnsi="等线" w:eastAsia="等线" w:cs="等线"/>
                <w:sz w:val="18"/>
                <w:szCs w:val="18"/>
              </w:rPr>
            </w:pP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11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72" w:name="ue1f536b5"/>
            <w:r>
              <w:rPr>
                <w:rFonts w:hint="eastAsia" w:ascii="等线" w:hAnsi="等线" w:eastAsia="等线" w:cs="等线"/>
                <w:b w:val="0"/>
                <w:i w:val="0"/>
                <w:color w:val="000000"/>
                <w:sz w:val="18"/>
                <w:szCs w:val="18"/>
              </w:rPr>
              <w:t>总计</w:t>
            </w:r>
          </w:p>
          <w:bookmarkEnd w:id="72"/>
        </w:tc>
        <w:tc>
          <w:tcPr>
            <w:tcW w:w="242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73" w:name="uc27c7151"/>
            <w:r>
              <w:rPr>
                <w:rFonts w:hint="eastAsia" w:ascii="等线" w:hAnsi="等线" w:eastAsia="等线" w:cs="等线"/>
                <w:b w:val="0"/>
                <w:i w:val="0"/>
                <w:color w:val="000000"/>
                <w:sz w:val="18"/>
                <w:szCs w:val="18"/>
              </w:rPr>
              <w:t>162413477.151</w:t>
            </w:r>
          </w:p>
          <w:bookmarkEnd w:id="73"/>
        </w:tc>
        <w:tc>
          <w:tcPr>
            <w:tcW w:w="21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jc w:val="center"/>
              <w:rPr>
                <w:rFonts w:hint="eastAsia" w:ascii="等线" w:hAnsi="等线" w:eastAsia="等线" w:cs="等线"/>
                <w:sz w:val="18"/>
                <w:szCs w:val="18"/>
              </w:rPr>
            </w:pPr>
            <w:bookmarkStart w:id="74" w:name="u41c4d46c"/>
            <w:r>
              <w:rPr>
                <w:rFonts w:hint="eastAsia" w:ascii="等线" w:hAnsi="等线" w:eastAsia="等线" w:cs="等线"/>
                <w:b w:val="0"/>
                <w:i w:val="0"/>
                <w:color w:val="000000"/>
                <w:sz w:val="18"/>
                <w:szCs w:val="18"/>
              </w:rPr>
              <w:t>27</w:t>
            </w:r>
          </w:p>
          <w:bookmarkEnd w:id="74"/>
        </w:tc>
        <w:tc>
          <w:tcPr>
            <w:tcW w:w="240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rPr>
                <w:rFonts w:hint="eastAsia" w:ascii="等线" w:hAnsi="等线" w:eastAsia="等线" w:cs="等线"/>
                <w:sz w:val="18"/>
                <w:szCs w:val="18"/>
              </w:rPr>
            </w:pPr>
          </w:p>
        </w:tc>
        <w:tc>
          <w:tcPr>
            <w:tcW w:w="230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rPr>
                <w:rFonts w:hint="eastAsia" w:ascii="等线" w:hAnsi="等线" w:eastAsia="等线" w:cs="等线"/>
                <w:sz w:val="18"/>
                <w:szCs w:val="18"/>
              </w:rPr>
            </w:pPr>
          </w:p>
        </w:tc>
        <w:tc>
          <w:tcPr>
            <w:tcW w:w="222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center"/>
          </w:tcPr>
          <w:p>
            <w:pPr>
              <w:spacing w:beforeLines="100" w:after="50" w:line="240" w:lineRule="auto"/>
              <w:ind w:left="0"/>
              <w:rPr>
                <w:rFonts w:hint="eastAsia" w:ascii="等线" w:hAnsi="等线" w:eastAsia="等线" w:cs="等线"/>
                <w:sz w:val="18"/>
                <w:szCs w:val="18"/>
              </w:rPr>
            </w:pPr>
          </w:p>
        </w:tc>
      </w:tr>
      <w:bookmarkEnd w:id="56"/>
    </w:tbl>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75" w:name="u757dba75"/>
      <w:r>
        <w:rPr>
          <w:rFonts w:hint="eastAsia" w:ascii="等线" w:hAnsi="等线" w:eastAsia="等线" w:cs="等线"/>
          <w:b w:val="0"/>
          <w:bCs w:val="0"/>
          <w:color w:val="auto"/>
          <w:kern w:val="2"/>
          <w:sz w:val="21"/>
          <w:szCs w:val="24"/>
          <w:lang w:val="en-US" w:eastAsia="zh-CN" w:bidi="ar-SA"/>
          <w14:ligatures w14:val="standardContextual"/>
        </w:rPr>
        <w:t>套索回归ANOVA检验(也称F检验)，用于判定模型是否有意义。</w:t>
      </w:r>
    </w:p>
    <w:bookmarkEnd w:id="75"/>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76" w:name="u5e99295f"/>
      <w:r>
        <w:rPr>
          <w:rFonts w:hint="eastAsia" w:ascii="等线" w:hAnsi="等线" w:eastAsia="等线" w:cs="等线"/>
          <w:b w:val="0"/>
          <w:bCs w:val="0"/>
          <w:color w:val="auto"/>
          <w:kern w:val="2"/>
          <w:sz w:val="21"/>
          <w:szCs w:val="24"/>
          <w:lang w:val="en-US" w:eastAsia="zh-CN" w:bidi="ar-SA"/>
          <w14:ligatures w14:val="standardContextual"/>
        </w:rPr>
        <w:t>对模型进行F检验时发现模型通过F检验(F=1333.208，p=0.000&lt;0.05)，即说明模型有意义。</w:t>
      </w:r>
    </w:p>
    <w:bookmarkEnd w:id="76"/>
    <w:tbl>
      <w:tblPr>
        <w:tblStyle w:val="13"/>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1318"/>
        <w:gridCol w:w="1620"/>
        <w:gridCol w:w="1556"/>
        <w:gridCol w:w="1452"/>
        <w:gridCol w:w="1500"/>
        <w:gridCol w:w="1536"/>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0" w:type="dxa"/>
            <w:gridSpan w:val="6"/>
            <w:tcBorders>
              <w:top w:val="single" w:color="EEEEEE" w:sz="8" w:space="0"/>
              <w:left w:val="single" w:color="EEEEEE" w:sz="8" w:space="0"/>
              <w:bottom w:val="single" w:color="EEEEEE" w:sz="8" w:space="0"/>
              <w:right w:val="single" w:color="EEEEEE" w:sz="8" w:space="0"/>
            </w:tcBorders>
            <w:shd w:val="clear" w:color="auto" w:fill="F5F5F5"/>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77" w:name="u2d6ce84d"/>
            <w:bookmarkStart w:id="78" w:name="ma7zB"/>
            <w:r>
              <w:rPr>
                <w:rFonts w:hint="eastAsia" w:ascii="等线" w:hAnsi="等线" w:eastAsia="等线" w:cs="等线"/>
                <w:b w:val="0"/>
                <w:i w:val="0"/>
                <w:color w:val="000000"/>
                <w:sz w:val="18"/>
                <w:szCs w:val="18"/>
                <w:lang w:val="en-US" w:eastAsia="zh-CN"/>
              </w:rPr>
              <w:t>表11.</w:t>
            </w:r>
            <w:r>
              <w:rPr>
                <w:rFonts w:hint="eastAsia" w:ascii="等线" w:hAnsi="等线" w:eastAsia="等线" w:cs="等线"/>
                <w:b w:val="0"/>
                <w:i w:val="0"/>
                <w:color w:val="000000"/>
                <w:sz w:val="18"/>
                <w:szCs w:val="18"/>
              </w:rPr>
              <w:t>Lasso回归分析结果</w:t>
            </w:r>
          </w:p>
          <w:bookmarkEnd w:id="77"/>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PrEx>
        <w:trPr>
          <w:trHeight w:val="655" w:hRule="atLeast"/>
          <w:tblCellSpacing w:w="0" w:type="dxa"/>
        </w:trPr>
        <w:tc>
          <w:tcPr>
            <w:tcW w:w="2174" w:type="dxa"/>
            <w:vMerge w:val="restart"/>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p>
        </w:tc>
        <w:tc>
          <w:tcPr>
            <w:tcW w:w="0" w:type="dxa"/>
            <w:gridSpan w:val="2"/>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79" w:name="u06bbd33d"/>
            <w:r>
              <w:rPr>
                <w:rFonts w:hint="eastAsia" w:ascii="等线" w:hAnsi="等线" w:eastAsia="等线" w:cs="等线"/>
                <w:b w:val="0"/>
                <w:i w:val="0"/>
                <w:color w:val="000000"/>
                <w:sz w:val="18"/>
                <w:szCs w:val="18"/>
              </w:rPr>
              <w:t>非标准化系数</w:t>
            </w:r>
          </w:p>
          <w:bookmarkEnd w:id="79"/>
        </w:tc>
        <w:tc>
          <w:tcPr>
            <w:tcW w:w="22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80" w:name="u322ef819"/>
            <w:r>
              <w:rPr>
                <w:rFonts w:hint="eastAsia" w:ascii="等线" w:hAnsi="等线" w:eastAsia="等线" w:cs="等线"/>
                <w:b w:val="0"/>
                <w:i w:val="0"/>
                <w:color w:val="000000"/>
                <w:sz w:val="18"/>
                <w:szCs w:val="18"/>
              </w:rPr>
              <w:t>标准化系数</w:t>
            </w:r>
          </w:p>
          <w:bookmarkEnd w:id="80"/>
        </w:tc>
        <w:tc>
          <w:tcPr>
            <w:tcW w:w="2272" w:type="dxa"/>
            <w:vMerge w:val="restart"/>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81" w:name="ub4b20fc8"/>
            <w:r>
              <w:rPr>
                <w:rFonts w:hint="eastAsia" w:ascii="等线" w:hAnsi="等线" w:eastAsia="等线" w:cs="等线"/>
                <w:b w:val="0"/>
                <w:i/>
                <w:color w:val="000000"/>
                <w:sz w:val="18"/>
                <w:szCs w:val="18"/>
              </w:rPr>
              <w:t>t</w:t>
            </w:r>
          </w:p>
          <w:bookmarkEnd w:id="81"/>
        </w:tc>
        <w:tc>
          <w:tcPr>
            <w:tcW w:w="2295" w:type="dxa"/>
            <w:vMerge w:val="restart"/>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82" w:name="uecaa2d2d"/>
            <w:r>
              <w:rPr>
                <w:rFonts w:hint="eastAsia" w:ascii="等线" w:hAnsi="等线" w:eastAsia="等线" w:cs="等线"/>
                <w:b w:val="0"/>
                <w:i/>
                <w:color w:val="000000"/>
                <w:sz w:val="18"/>
                <w:szCs w:val="18"/>
              </w:rPr>
              <w:t>p</w:t>
            </w:r>
          </w:p>
          <w:bookmarkEnd w:id="82"/>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0" w:type="dxa"/>
            <w:vMerge w:val="continue"/>
            <w:tcBorders>
              <w:top w:val="nil"/>
              <w:left w:val="single" w:color="EEEEEE" w:sz="8" w:space="0"/>
              <w:bottom w:val="single" w:color="EEEEEE" w:sz="8" w:space="0"/>
              <w:right w:val="single" w:color="EEEEEE" w:sz="8" w:space="0"/>
            </w:tcBorders>
            <w:vAlign w:val="top"/>
          </w:tcPr>
          <w:p>
            <w:pPr>
              <w:spacing w:beforeLines="100" w:after="50" w:line="240" w:lineRule="auto"/>
              <w:ind w:left="0"/>
              <w:jc w:val="center"/>
              <w:rPr>
                <w:rFonts w:hint="eastAsia" w:ascii="等线" w:hAnsi="等线" w:eastAsia="等线" w:cs="等线"/>
                <w:sz w:val="18"/>
                <w:szCs w:val="18"/>
              </w:rPr>
            </w:pPr>
          </w:p>
        </w:tc>
        <w:tc>
          <w:tcPr>
            <w:tcW w:w="233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83" w:name="u44080c49"/>
            <w:r>
              <w:rPr>
                <w:rFonts w:hint="eastAsia" w:ascii="等线" w:hAnsi="等线" w:eastAsia="等线" w:cs="等线"/>
                <w:b w:val="0"/>
                <w:i/>
                <w:color w:val="000000"/>
                <w:sz w:val="18"/>
                <w:szCs w:val="18"/>
              </w:rPr>
              <w:t>B</w:t>
            </w:r>
          </w:p>
          <w:bookmarkEnd w:id="83"/>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84" w:name="u9ab284f6"/>
            <w:r>
              <w:rPr>
                <w:rFonts w:hint="eastAsia" w:ascii="等线" w:hAnsi="等线" w:eastAsia="等线" w:cs="等线"/>
                <w:b w:val="0"/>
                <w:i w:val="0"/>
                <w:color w:val="000000"/>
                <w:sz w:val="18"/>
                <w:szCs w:val="18"/>
              </w:rPr>
              <w:t>标准误</w:t>
            </w:r>
          </w:p>
          <w:bookmarkEnd w:id="84"/>
        </w:tc>
        <w:tc>
          <w:tcPr>
            <w:tcW w:w="22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85" w:name="u40d23f39"/>
            <w:r>
              <w:rPr>
                <w:rFonts w:hint="eastAsia" w:ascii="等线" w:hAnsi="等线" w:eastAsia="等线" w:cs="等线"/>
                <w:b w:val="0"/>
                <w:i/>
                <w:color w:val="000000"/>
                <w:sz w:val="18"/>
                <w:szCs w:val="18"/>
              </w:rPr>
              <w:t>Beta</w:t>
            </w:r>
          </w:p>
          <w:bookmarkEnd w:id="85"/>
        </w:tc>
        <w:tc>
          <w:tcPr>
            <w:tcW w:w="0" w:type="dxa"/>
            <w:vMerge w:val="continue"/>
            <w:tcBorders>
              <w:top w:val="nil"/>
              <w:left w:val="single" w:color="EEEEEE" w:sz="8" w:space="0"/>
              <w:bottom w:val="single" w:color="EEEEEE" w:sz="8" w:space="0"/>
              <w:right w:val="single" w:color="EEEEEE" w:sz="8" w:space="0"/>
            </w:tcBorders>
            <w:vAlign w:val="top"/>
          </w:tcPr>
          <w:p>
            <w:pPr>
              <w:spacing w:beforeLines="100" w:after="50" w:line="240" w:lineRule="auto"/>
              <w:ind w:left="0"/>
              <w:jc w:val="center"/>
              <w:rPr>
                <w:rFonts w:hint="eastAsia" w:ascii="等线" w:hAnsi="等线" w:eastAsia="等线" w:cs="等线"/>
                <w:sz w:val="18"/>
                <w:szCs w:val="18"/>
              </w:rPr>
            </w:pPr>
          </w:p>
        </w:tc>
        <w:tc>
          <w:tcPr>
            <w:tcW w:w="0" w:type="dxa"/>
            <w:vMerge w:val="continue"/>
            <w:tcBorders>
              <w:top w:val="nil"/>
              <w:left w:val="single" w:color="EEEEEE" w:sz="8" w:space="0"/>
              <w:bottom w:val="single" w:color="EEEEEE" w:sz="8" w:space="0"/>
              <w:right w:val="single" w:color="EEEEEE" w:sz="8" w:space="0"/>
            </w:tcBorders>
            <w:vAlign w:val="top"/>
          </w:tcPr>
          <w:p>
            <w:pPr>
              <w:spacing w:beforeLines="100" w:after="50" w:line="240" w:lineRule="auto"/>
              <w:ind w:left="0"/>
              <w:jc w:val="center"/>
              <w:rPr>
                <w:rFonts w:hint="eastAsia" w:ascii="等线" w:hAnsi="等线" w:eastAsia="等线" w:cs="等线"/>
                <w:sz w:val="18"/>
                <w:szCs w:val="18"/>
              </w:rPr>
            </w:pP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217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86" w:name="uce4e0394"/>
            <w:r>
              <w:rPr>
                <w:rFonts w:hint="eastAsia" w:ascii="等线" w:hAnsi="等线" w:eastAsia="等线" w:cs="等线"/>
                <w:b w:val="0"/>
                <w:i w:val="0"/>
                <w:color w:val="000000"/>
                <w:sz w:val="18"/>
                <w:szCs w:val="18"/>
              </w:rPr>
              <w:t>常数</w:t>
            </w:r>
          </w:p>
          <w:bookmarkEnd w:id="86"/>
        </w:tc>
        <w:tc>
          <w:tcPr>
            <w:tcW w:w="233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87" w:name="u8060464e"/>
            <w:r>
              <w:rPr>
                <w:rFonts w:hint="eastAsia" w:ascii="等线" w:hAnsi="等线" w:eastAsia="等线" w:cs="等线"/>
                <w:b w:val="0"/>
                <w:i w:val="0"/>
                <w:color w:val="000000"/>
                <w:sz w:val="18"/>
                <w:szCs w:val="18"/>
              </w:rPr>
              <w:t>-1576.067</w:t>
            </w:r>
          </w:p>
          <w:bookmarkEnd w:id="87"/>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88" w:name="u84867aad"/>
            <w:r>
              <w:rPr>
                <w:rFonts w:hint="eastAsia" w:ascii="等线" w:hAnsi="等线" w:eastAsia="等线" w:cs="等线"/>
                <w:b w:val="0"/>
                <w:i w:val="0"/>
                <w:color w:val="000000"/>
                <w:sz w:val="18"/>
                <w:szCs w:val="18"/>
              </w:rPr>
              <w:t>577.826</w:t>
            </w:r>
          </w:p>
          <w:bookmarkEnd w:id="88"/>
        </w:tc>
        <w:tc>
          <w:tcPr>
            <w:tcW w:w="22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89" w:name="uf57ad9ba"/>
            <w:r>
              <w:rPr>
                <w:rFonts w:hint="eastAsia" w:ascii="等线" w:hAnsi="等线" w:eastAsia="等线" w:cs="等线"/>
                <w:b w:val="0"/>
                <w:i w:val="0"/>
                <w:color w:val="000000"/>
                <w:sz w:val="18"/>
                <w:szCs w:val="18"/>
              </w:rPr>
              <w:t>-</w:t>
            </w:r>
          </w:p>
          <w:bookmarkEnd w:id="89"/>
        </w:tc>
        <w:tc>
          <w:tcPr>
            <w:tcW w:w="227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90" w:name="u5cd9af4a"/>
            <w:r>
              <w:rPr>
                <w:rFonts w:hint="eastAsia" w:ascii="等线" w:hAnsi="等线" w:eastAsia="等线" w:cs="等线"/>
                <w:b w:val="0"/>
                <w:i w:val="0"/>
                <w:color w:val="000000"/>
                <w:sz w:val="18"/>
                <w:szCs w:val="18"/>
              </w:rPr>
              <w:t>-2.728</w:t>
            </w:r>
          </w:p>
          <w:bookmarkEnd w:id="90"/>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91" w:name="u26b6a59e"/>
            <w:r>
              <w:rPr>
                <w:rFonts w:hint="eastAsia" w:ascii="等线" w:hAnsi="等线" w:eastAsia="等线" w:cs="等线"/>
                <w:b w:val="0"/>
                <w:i w:val="0"/>
                <w:color w:val="000000"/>
                <w:sz w:val="18"/>
                <w:szCs w:val="18"/>
              </w:rPr>
              <w:t>0.012*</w:t>
            </w:r>
          </w:p>
          <w:bookmarkEnd w:id="91"/>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217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92" w:name="u73c944de"/>
            <w:r>
              <w:rPr>
                <w:rFonts w:hint="eastAsia" w:ascii="等线" w:hAnsi="等线" w:eastAsia="等线" w:cs="等线"/>
                <w:b w:val="0"/>
                <w:i w:val="0"/>
                <w:color w:val="000000"/>
                <w:sz w:val="18"/>
                <w:szCs w:val="18"/>
              </w:rPr>
              <w:t>地区生产总值(亿元)</w:t>
            </w:r>
          </w:p>
          <w:bookmarkEnd w:id="92"/>
        </w:tc>
        <w:tc>
          <w:tcPr>
            <w:tcW w:w="233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93" w:name="ua461643f"/>
            <w:r>
              <w:rPr>
                <w:rFonts w:hint="eastAsia" w:ascii="等线" w:hAnsi="等线" w:eastAsia="等线" w:cs="等线"/>
                <w:b w:val="0"/>
                <w:i w:val="0"/>
                <w:color w:val="000000"/>
                <w:sz w:val="18"/>
                <w:szCs w:val="18"/>
              </w:rPr>
              <w:t>0.016</w:t>
            </w:r>
          </w:p>
          <w:bookmarkEnd w:id="93"/>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94" w:name="ufe2171d8"/>
            <w:r>
              <w:rPr>
                <w:rFonts w:hint="eastAsia" w:ascii="等线" w:hAnsi="等线" w:eastAsia="等线" w:cs="等线"/>
                <w:b w:val="0"/>
                <w:i w:val="0"/>
                <w:color w:val="000000"/>
                <w:sz w:val="18"/>
                <w:szCs w:val="18"/>
              </w:rPr>
              <w:t>0.001</w:t>
            </w:r>
          </w:p>
          <w:bookmarkEnd w:id="94"/>
        </w:tc>
        <w:tc>
          <w:tcPr>
            <w:tcW w:w="22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95" w:name="udf24e3d5"/>
            <w:r>
              <w:rPr>
                <w:rFonts w:hint="eastAsia" w:ascii="等线" w:hAnsi="等线" w:eastAsia="等线" w:cs="等线"/>
                <w:b w:val="0"/>
                <w:i w:val="0"/>
                <w:color w:val="000000"/>
                <w:sz w:val="18"/>
                <w:szCs w:val="18"/>
              </w:rPr>
              <w:t>0.164</w:t>
            </w:r>
          </w:p>
          <w:bookmarkEnd w:id="95"/>
        </w:tc>
        <w:tc>
          <w:tcPr>
            <w:tcW w:w="227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96" w:name="ub6ca90b9"/>
            <w:r>
              <w:rPr>
                <w:rFonts w:hint="eastAsia" w:ascii="等线" w:hAnsi="等线" w:eastAsia="等线" w:cs="等线"/>
                <w:b w:val="0"/>
                <w:i w:val="0"/>
                <w:color w:val="000000"/>
                <w:sz w:val="18"/>
                <w:szCs w:val="18"/>
              </w:rPr>
              <w:t>28.726</w:t>
            </w:r>
          </w:p>
          <w:bookmarkEnd w:id="96"/>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97" w:name="u35321542"/>
            <w:r>
              <w:rPr>
                <w:rFonts w:hint="eastAsia" w:ascii="等线" w:hAnsi="等线" w:eastAsia="等线" w:cs="等线"/>
                <w:b w:val="0"/>
                <w:i w:val="0"/>
                <w:color w:val="000000"/>
                <w:sz w:val="18"/>
                <w:szCs w:val="18"/>
              </w:rPr>
              <w:t>0.000**</w:t>
            </w:r>
          </w:p>
          <w:bookmarkEnd w:id="97"/>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217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98" w:name="u04d420e6"/>
            <w:r>
              <w:rPr>
                <w:rFonts w:hint="eastAsia" w:ascii="等线" w:hAnsi="等线" w:eastAsia="等线" w:cs="等线"/>
                <w:b w:val="0"/>
                <w:i w:val="0"/>
                <w:color w:val="000000"/>
                <w:sz w:val="18"/>
                <w:szCs w:val="18"/>
              </w:rPr>
              <w:t>固定资产投资总额(亿元)</w:t>
            </w:r>
          </w:p>
          <w:bookmarkEnd w:id="98"/>
        </w:tc>
        <w:tc>
          <w:tcPr>
            <w:tcW w:w="233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99" w:name="u440db968"/>
            <w:r>
              <w:rPr>
                <w:rFonts w:hint="eastAsia" w:ascii="等线" w:hAnsi="等线" w:eastAsia="等线" w:cs="等线"/>
                <w:b w:val="0"/>
                <w:i w:val="0"/>
                <w:color w:val="000000"/>
                <w:sz w:val="18"/>
                <w:szCs w:val="18"/>
              </w:rPr>
              <w:t>0.009</w:t>
            </w:r>
          </w:p>
          <w:bookmarkEnd w:id="99"/>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00" w:name="u0c2d7eaf"/>
            <w:r>
              <w:rPr>
                <w:rFonts w:hint="eastAsia" w:ascii="等线" w:hAnsi="等线" w:eastAsia="等线" w:cs="等线"/>
                <w:b w:val="0"/>
                <w:i w:val="0"/>
                <w:color w:val="000000"/>
                <w:sz w:val="18"/>
                <w:szCs w:val="18"/>
              </w:rPr>
              <w:t>0.001</w:t>
            </w:r>
          </w:p>
          <w:bookmarkEnd w:id="100"/>
        </w:tc>
        <w:tc>
          <w:tcPr>
            <w:tcW w:w="22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01" w:name="uf1243c71"/>
            <w:r>
              <w:rPr>
                <w:rFonts w:hint="eastAsia" w:ascii="等线" w:hAnsi="等线" w:eastAsia="等线" w:cs="等线"/>
                <w:b w:val="0"/>
                <w:i w:val="0"/>
                <w:color w:val="000000"/>
                <w:sz w:val="18"/>
                <w:szCs w:val="18"/>
              </w:rPr>
              <w:t>0.152</w:t>
            </w:r>
          </w:p>
          <w:bookmarkEnd w:id="101"/>
        </w:tc>
        <w:tc>
          <w:tcPr>
            <w:tcW w:w="227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02" w:name="ucdddf8d2"/>
            <w:r>
              <w:rPr>
                <w:rFonts w:hint="eastAsia" w:ascii="等线" w:hAnsi="等线" w:eastAsia="等线" w:cs="等线"/>
                <w:b w:val="0"/>
                <w:i w:val="0"/>
                <w:color w:val="000000"/>
                <w:sz w:val="18"/>
                <w:szCs w:val="18"/>
              </w:rPr>
              <w:t>9.538</w:t>
            </w:r>
          </w:p>
          <w:bookmarkEnd w:id="102"/>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03" w:name="u6531ed9d"/>
            <w:r>
              <w:rPr>
                <w:rFonts w:hint="eastAsia" w:ascii="等线" w:hAnsi="等线" w:eastAsia="等线" w:cs="等线"/>
                <w:b w:val="0"/>
                <w:i w:val="0"/>
                <w:color w:val="000000"/>
                <w:sz w:val="18"/>
                <w:szCs w:val="18"/>
              </w:rPr>
              <w:t>0.000**</w:t>
            </w:r>
          </w:p>
          <w:bookmarkEnd w:id="103"/>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217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04" w:name="u7c84728c"/>
            <w:r>
              <w:rPr>
                <w:rFonts w:hint="eastAsia" w:ascii="等线" w:hAnsi="等线" w:eastAsia="等线" w:cs="等线"/>
                <w:b w:val="0"/>
                <w:i w:val="0"/>
                <w:color w:val="000000"/>
                <w:sz w:val="18"/>
                <w:szCs w:val="18"/>
              </w:rPr>
              <w:t>年底人口数(万人)</w:t>
            </w:r>
          </w:p>
          <w:bookmarkEnd w:id="104"/>
        </w:tc>
        <w:tc>
          <w:tcPr>
            <w:tcW w:w="233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05" w:name="ub924f5a4"/>
            <w:r>
              <w:rPr>
                <w:rFonts w:hint="eastAsia" w:ascii="等线" w:hAnsi="等线" w:eastAsia="等线" w:cs="等线"/>
                <w:b w:val="0"/>
                <w:i w:val="0"/>
                <w:color w:val="000000"/>
                <w:sz w:val="18"/>
                <w:szCs w:val="18"/>
              </w:rPr>
              <w:t>0.337</w:t>
            </w:r>
          </w:p>
          <w:bookmarkEnd w:id="105"/>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06" w:name="uc17c2c6b"/>
            <w:r>
              <w:rPr>
                <w:rFonts w:hint="eastAsia" w:ascii="等线" w:hAnsi="等线" w:eastAsia="等线" w:cs="等线"/>
                <w:b w:val="0"/>
                <w:i w:val="0"/>
                <w:color w:val="000000"/>
                <w:sz w:val="18"/>
                <w:szCs w:val="18"/>
              </w:rPr>
              <w:t>0.062</w:t>
            </w:r>
          </w:p>
          <w:bookmarkEnd w:id="106"/>
        </w:tc>
        <w:tc>
          <w:tcPr>
            <w:tcW w:w="22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07" w:name="u05c00b88"/>
            <w:r>
              <w:rPr>
                <w:rFonts w:hint="eastAsia" w:ascii="等线" w:hAnsi="等线" w:eastAsia="等线" w:cs="等线"/>
                <w:b w:val="0"/>
                <w:i w:val="0"/>
                <w:color w:val="000000"/>
                <w:sz w:val="18"/>
                <w:szCs w:val="18"/>
              </w:rPr>
              <w:t>0.227</w:t>
            </w:r>
          </w:p>
          <w:bookmarkEnd w:id="107"/>
        </w:tc>
        <w:tc>
          <w:tcPr>
            <w:tcW w:w="227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08" w:name="u11023996"/>
            <w:r>
              <w:rPr>
                <w:rFonts w:hint="eastAsia" w:ascii="等线" w:hAnsi="等线" w:eastAsia="等线" w:cs="等线"/>
                <w:b w:val="0"/>
                <w:i w:val="0"/>
                <w:color w:val="000000"/>
                <w:sz w:val="18"/>
                <w:szCs w:val="18"/>
              </w:rPr>
              <w:t>5.475</w:t>
            </w:r>
          </w:p>
          <w:bookmarkEnd w:id="108"/>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09" w:name="u50571dd7"/>
            <w:r>
              <w:rPr>
                <w:rFonts w:hint="eastAsia" w:ascii="等线" w:hAnsi="等线" w:eastAsia="等线" w:cs="等线"/>
                <w:b w:val="0"/>
                <w:i w:val="0"/>
                <w:color w:val="000000"/>
                <w:sz w:val="18"/>
                <w:szCs w:val="18"/>
              </w:rPr>
              <w:t>0.000**</w:t>
            </w:r>
          </w:p>
          <w:bookmarkEnd w:id="109"/>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217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10" w:name="u24d1a49a"/>
            <w:r>
              <w:rPr>
                <w:rFonts w:hint="eastAsia" w:ascii="等线" w:hAnsi="等线" w:eastAsia="等线" w:cs="等线"/>
                <w:b w:val="0"/>
                <w:i w:val="0"/>
                <w:color w:val="000000"/>
                <w:sz w:val="18"/>
                <w:szCs w:val="18"/>
              </w:rPr>
              <w:t>汇率</w:t>
            </w:r>
          </w:p>
          <w:bookmarkEnd w:id="110"/>
        </w:tc>
        <w:tc>
          <w:tcPr>
            <w:tcW w:w="233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11" w:name="ucab9e274"/>
            <w:r>
              <w:rPr>
                <w:rFonts w:hint="eastAsia" w:ascii="等线" w:hAnsi="等线" w:eastAsia="等线" w:cs="等线"/>
                <w:b w:val="0"/>
                <w:i w:val="0"/>
                <w:color w:val="000000"/>
                <w:sz w:val="18"/>
                <w:szCs w:val="18"/>
              </w:rPr>
              <w:t>-109.194</w:t>
            </w:r>
          </w:p>
          <w:bookmarkEnd w:id="111"/>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12" w:name="u8d2072c8"/>
            <w:r>
              <w:rPr>
                <w:rFonts w:hint="eastAsia" w:ascii="等线" w:hAnsi="等线" w:eastAsia="等线" w:cs="等线"/>
                <w:b w:val="0"/>
                <w:i w:val="0"/>
                <w:color w:val="000000"/>
                <w:sz w:val="18"/>
                <w:szCs w:val="18"/>
              </w:rPr>
              <w:t>31.918</w:t>
            </w:r>
          </w:p>
          <w:bookmarkEnd w:id="112"/>
        </w:tc>
        <w:tc>
          <w:tcPr>
            <w:tcW w:w="22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13" w:name="u3e9ce01a"/>
            <w:r>
              <w:rPr>
                <w:rFonts w:hint="eastAsia" w:ascii="等线" w:hAnsi="等线" w:eastAsia="等线" w:cs="等线"/>
                <w:b w:val="0"/>
                <w:i w:val="0"/>
                <w:color w:val="000000"/>
                <w:sz w:val="18"/>
                <w:szCs w:val="18"/>
              </w:rPr>
              <w:t>-0.116</w:t>
            </w:r>
          </w:p>
          <w:bookmarkEnd w:id="113"/>
        </w:tc>
        <w:tc>
          <w:tcPr>
            <w:tcW w:w="227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14" w:name="u21ed04d9"/>
            <w:r>
              <w:rPr>
                <w:rFonts w:hint="eastAsia" w:ascii="等线" w:hAnsi="等线" w:eastAsia="等线" w:cs="等线"/>
                <w:b w:val="0"/>
                <w:i w:val="0"/>
                <w:color w:val="000000"/>
                <w:sz w:val="18"/>
                <w:szCs w:val="18"/>
              </w:rPr>
              <w:t>-3.421</w:t>
            </w:r>
          </w:p>
          <w:bookmarkEnd w:id="114"/>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15" w:name="u5ddefeaf"/>
            <w:r>
              <w:rPr>
                <w:rFonts w:hint="eastAsia" w:ascii="等线" w:hAnsi="等线" w:eastAsia="等线" w:cs="等线"/>
                <w:b w:val="0"/>
                <w:i w:val="0"/>
                <w:color w:val="000000"/>
                <w:sz w:val="18"/>
                <w:szCs w:val="18"/>
              </w:rPr>
              <w:t>0.002**</w:t>
            </w:r>
          </w:p>
          <w:bookmarkEnd w:id="115"/>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217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16" w:name="u22e89942"/>
            <w:r>
              <w:rPr>
                <w:rFonts w:hint="eastAsia" w:ascii="等线" w:hAnsi="等线" w:eastAsia="等线" w:cs="等线"/>
                <w:b w:val="0"/>
                <w:i w:val="0"/>
                <w:color w:val="000000"/>
                <w:sz w:val="18"/>
                <w:szCs w:val="18"/>
              </w:rPr>
              <w:t>外商投资企业货物进出口总额(亿美元)</w:t>
            </w:r>
          </w:p>
          <w:bookmarkEnd w:id="116"/>
        </w:tc>
        <w:tc>
          <w:tcPr>
            <w:tcW w:w="233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17" w:name="u4c039558"/>
            <w:r>
              <w:rPr>
                <w:rFonts w:hint="eastAsia" w:ascii="等线" w:hAnsi="等线" w:eastAsia="等线" w:cs="等线"/>
                <w:b w:val="0"/>
                <w:i w:val="0"/>
                <w:color w:val="000000"/>
                <w:sz w:val="18"/>
                <w:szCs w:val="18"/>
              </w:rPr>
              <w:t>1.023</w:t>
            </w:r>
          </w:p>
          <w:bookmarkEnd w:id="117"/>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18" w:name="u1b30a2f7"/>
            <w:r>
              <w:rPr>
                <w:rFonts w:hint="eastAsia" w:ascii="等线" w:hAnsi="等线" w:eastAsia="等线" w:cs="等线"/>
                <w:b w:val="0"/>
                <w:i w:val="0"/>
                <w:color w:val="000000"/>
                <w:sz w:val="18"/>
                <w:szCs w:val="18"/>
              </w:rPr>
              <w:t>0.017</w:t>
            </w:r>
          </w:p>
          <w:bookmarkEnd w:id="118"/>
        </w:tc>
        <w:tc>
          <w:tcPr>
            <w:tcW w:w="226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19" w:name="ua6031e3a"/>
            <w:r>
              <w:rPr>
                <w:rFonts w:hint="eastAsia" w:ascii="等线" w:hAnsi="等线" w:eastAsia="等线" w:cs="等线"/>
                <w:b w:val="0"/>
                <w:i w:val="0"/>
                <w:color w:val="000000"/>
                <w:sz w:val="18"/>
                <w:szCs w:val="18"/>
              </w:rPr>
              <w:t>0.341</w:t>
            </w:r>
          </w:p>
          <w:bookmarkEnd w:id="119"/>
        </w:tc>
        <w:tc>
          <w:tcPr>
            <w:tcW w:w="2272"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20" w:name="ub8d9f70e"/>
            <w:r>
              <w:rPr>
                <w:rFonts w:hint="eastAsia" w:ascii="等线" w:hAnsi="等线" w:eastAsia="等线" w:cs="等线"/>
                <w:b w:val="0"/>
                <w:i w:val="0"/>
                <w:color w:val="000000"/>
                <w:sz w:val="18"/>
                <w:szCs w:val="18"/>
              </w:rPr>
              <w:t>58.555</w:t>
            </w:r>
          </w:p>
          <w:bookmarkEnd w:id="120"/>
        </w:tc>
        <w:tc>
          <w:tcPr>
            <w:tcW w:w="2295"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21" w:name="ue7322ca0"/>
            <w:r>
              <w:rPr>
                <w:rFonts w:hint="eastAsia" w:ascii="等线" w:hAnsi="等线" w:eastAsia="等线" w:cs="等线"/>
                <w:b w:val="0"/>
                <w:i w:val="0"/>
                <w:color w:val="000000"/>
                <w:sz w:val="18"/>
                <w:szCs w:val="18"/>
              </w:rPr>
              <w:t>0.000**</w:t>
            </w:r>
          </w:p>
          <w:bookmarkEnd w:id="121"/>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217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22" w:name="u8498702a"/>
            <w:r>
              <w:rPr>
                <w:rFonts w:hint="eastAsia" w:ascii="等线" w:hAnsi="等线" w:eastAsia="等线" w:cs="等线"/>
                <w:b w:val="0"/>
                <w:i/>
                <w:color w:val="000000"/>
                <w:sz w:val="18"/>
                <w:szCs w:val="18"/>
              </w:rPr>
              <w:t>R</w:t>
            </w:r>
            <w:r>
              <w:rPr>
                <w:rFonts w:hint="eastAsia" w:ascii="等线" w:hAnsi="等线" w:eastAsia="等线" w:cs="等线"/>
                <w:b w:val="0"/>
                <w:i w:val="0"/>
                <w:color w:val="000000"/>
                <w:sz w:val="18"/>
                <w:szCs w:val="18"/>
              </w:rPr>
              <w:t xml:space="preserve"> 2</w:t>
            </w:r>
          </w:p>
          <w:bookmarkEnd w:id="122"/>
        </w:tc>
        <w:tc>
          <w:tcPr>
            <w:tcW w:w="0" w:type="dxa"/>
            <w:gridSpan w:val="5"/>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23" w:name="uef038758"/>
            <w:r>
              <w:rPr>
                <w:rFonts w:hint="eastAsia" w:ascii="等线" w:hAnsi="等线" w:eastAsia="等线" w:cs="等线"/>
                <w:b w:val="0"/>
                <w:i w:val="0"/>
                <w:color w:val="000000"/>
                <w:sz w:val="18"/>
                <w:szCs w:val="18"/>
              </w:rPr>
              <w:t>0.997</w:t>
            </w:r>
          </w:p>
          <w:bookmarkEnd w:id="123"/>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217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24" w:name="u102e98b0"/>
            <w:r>
              <w:rPr>
                <w:rFonts w:hint="eastAsia" w:ascii="等线" w:hAnsi="等线" w:eastAsia="等线" w:cs="等线"/>
                <w:b w:val="0"/>
                <w:i w:val="0"/>
                <w:color w:val="000000"/>
                <w:sz w:val="18"/>
                <w:szCs w:val="18"/>
              </w:rPr>
              <w:t>调整</w:t>
            </w:r>
            <w:r>
              <w:rPr>
                <w:rFonts w:hint="eastAsia" w:ascii="等线" w:hAnsi="等线" w:eastAsia="等线" w:cs="等线"/>
                <w:b w:val="0"/>
                <w:i/>
                <w:color w:val="000000"/>
                <w:sz w:val="18"/>
                <w:szCs w:val="18"/>
              </w:rPr>
              <w:t>R</w:t>
            </w:r>
            <w:r>
              <w:rPr>
                <w:rFonts w:hint="eastAsia" w:ascii="等线" w:hAnsi="等线" w:eastAsia="等线" w:cs="等线"/>
                <w:b w:val="0"/>
                <w:i w:val="0"/>
                <w:color w:val="000000"/>
                <w:sz w:val="18"/>
                <w:szCs w:val="18"/>
              </w:rPr>
              <w:t xml:space="preserve"> 2</w:t>
            </w:r>
          </w:p>
          <w:bookmarkEnd w:id="124"/>
        </w:tc>
        <w:tc>
          <w:tcPr>
            <w:tcW w:w="0" w:type="dxa"/>
            <w:gridSpan w:val="5"/>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25" w:name="ua29af74e"/>
            <w:r>
              <w:rPr>
                <w:rFonts w:hint="eastAsia" w:ascii="等线" w:hAnsi="等线" w:eastAsia="等线" w:cs="等线"/>
                <w:b w:val="0"/>
                <w:i w:val="0"/>
                <w:color w:val="000000"/>
                <w:sz w:val="18"/>
                <w:szCs w:val="18"/>
              </w:rPr>
              <w:t>0.996</w:t>
            </w:r>
          </w:p>
          <w:bookmarkEnd w:id="125"/>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217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26" w:name="u4dbaf3ed"/>
            <w:r>
              <w:rPr>
                <w:rFonts w:hint="eastAsia" w:ascii="等线" w:hAnsi="等线" w:eastAsia="等线" w:cs="等线"/>
                <w:b w:val="0"/>
                <w:i/>
                <w:color w:val="000000"/>
                <w:sz w:val="18"/>
                <w:szCs w:val="18"/>
              </w:rPr>
              <w:t>F</w:t>
            </w:r>
          </w:p>
          <w:bookmarkEnd w:id="126"/>
        </w:tc>
        <w:tc>
          <w:tcPr>
            <w:tcW w:w="0" w:type="dxa"/>
            <w:gridSpan w:val="5"/>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center"/>
              <w:rPr>
                <w:rFonts w:hint="eastAsia" w:ascii="等线" w:hAnsi="等线" w:eastAsia="等线" w:cs="等线"/>
                <w:sz w:val="18"/>
                <w:szCs w:val="18"/>
              </w:rPr>
            </w:pPr>
            <w:bookmarkStart w:id="127" w:name="u3d3d1ea7"/>
            <w:r>
              <w:rPr>
                <w:rFonts w:hint="eastAsia" w:ascii="等线" w:hAnsi="等线" w:eastAsia="等线" w:cs="等线"/>
                <w:b w:val="0"/>
                <w:i/>
                <w:color w:val="000000"/>
                <w:sz w:val="18"/>
                <w:szCs w:val="18"/>
              </w:rPr>
              <w:t>F</w:t>
            </w:r>
            <w:r>
              <w:rPr>
                <w:rFonts w:hint="eastAsia" w:ascii="等线" w:hAnsi="等线" w:eastAsia="等线" w:cs="等线"/>
                <w:b w:val="0"/>
                <w:i w:val="0"/>
                <w:color w:val="000000"/>
                <w:sz w:val="18"/>
                <w:szCs w:val="18"/>
              </w:rPr>
              <w:t xml:space="preserve"> (5</w:t>
            </w:r>
            <w:r>
              <w:rPr>
                <w:rFonts w:hint="eastAsia" w:ascii="等线" w:hAnsi="等线" w:eastAsia="等线" w:cs="等线"/>
                <w:b w:val="0"/>
                <w:i w:val="0"/>
                <w:color w:val="000000"/>
                <w:sz w:val="18"/>
                <w:szCs w:val="18"/>
                <w:lang w:eastAsia="zh-CN"/>
              </w:rPr>
              <w:t>，</w:t>
            </w:r>
            <w:r>
              <w:rPr>
                <w:rFonts w:hint="eastAsia" w:ascii="等线" w:hAnsi="等线" w:eastAsia="等线" w:cs="等线"/>
                <w:b w:val="0"/>
                <w:i w:val="0"/>
                <w:color w:val="000000"/>
                <w:sz w:val="18"/>
                <w:szCs w:val="18"/>
              </w:rPr>
              <w:t>22)=1333.208</w:t>
            </w:r>
            <w:r>
              <w:rPr>
                <w:rFonts w:hint="eastAsia" w:ascii="等线" w:hAnsi="等线" w:eastAsia="等线" w:cs="等线"/>
                <w:b w:val="0"/>
                <w:i w:val="0"/>
                <w:color w:val="000000"/>
                <w:sz w:val="18"/>
                <w:szCs w:val="18"/>
                <w:lang w:eastAsia="zh-CN"/>
              </w:rPr>
              <w:t>，</w:t>
            </w:r>
            <w:r>
              <w:rPr>
                <w:rFonts w:hint="eastAsia" w:ascii="等线" w:hAnsi="等线" w:eastAsia="等线" w:cs="等线"/>
                <w:b w:val="0"/>
                <w:i/>
                <w:color w:val="000000"/>
                <w:sz w:val="18"/>
                <w:szCs w:val="18"/>
              </w:rPr>
              <w:t>p</w:t>
            </w:r>
            <w:r>
              <w:rPr>
                <w:rFonts w:hint="eastAsia" w:ascii="等线" w:hAnsi="等线" w:eastAsia="等线" w:cs="等线"/>
                <w:b w:val="0"/>
                <w:i w:val="0"/>
                <w:color w:val="000000"/>
                <w:sz w:val="18"/>
                <w:szCs w:val="18"/>
              </w:rPr>
              <w:t xml:space="preserve"> =0.000</w:t>
            </w:r>
          </w:p>
          <w:bookmarkEnd w:id="127"/>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0" w:type="dxa"/>
            <w:gridSpan w:val="6"/>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left"/>
              <w:rPr>
                <w:rFonts w:hint="eastAsia" w:ascii="等线" w:hAnsi="等线" w:eastAsia="等线" w:cs="等线"/>
                <w:sz w:val="18"/>
                <w:szCs w:val="18"/>
              </w:rPr>
            </w:pPr>
            <w:bookmarkStart w:id="128" w:name="u7158e915"/>
            <w:r>
              <w:rPr>
                <w:rFonts w:hint="eastAsia" w:ascii="等线" w:hAnsi="等线" w:eastAsia="等线" w:cs="等线"/>
                <w:b w:val="0"/>
                <w:i w:val="0"/>
                <w:color w:val="000000"/>
                <w:sz w:val="18"/>
                <w:szCs w:val="18"/>
              </w:rPr>
              <w:t>因变量：进出口总额(亿美元)</w:t>
            </w:r>
          </w:p>
          <w:bookmarkEnd w:id="128"/>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655" w:hRule="atLeast"/>
          <w:tblCellSpacing w:w="0" w:type="dxa"/>
        </w:trPr>
        <w:tc>
          <w:tcPr>
            <w:tcW w:w="0" w:type="dxa"/>
            <w:gridSpan w:val="6"/>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spacing w:beforeLines="100" w:after="50" w:line="240" w:lineRule="auto"/>
              <w:ind w:left="0"/>
              <w:jc w:val="left"/>
              <w:rPr>
                <w:rFonts w:hint="eastAsia" w:ascii="等线" w:hAnsi="等线" w:eastAsia="等线" w:cs="等线"/>
                <w:sz w:val="18"/>
                <w:szCs w:val="18"/>
              </w:rPr>
            </w:pPr>
            <w:bookmarkStart w:id="129" w:name="u7a5ef5cd"/>
            <w:r>
              <w:rPr>
                <w:rFonts w:hint="eastAsia" w:ascii="等线" w:hAnsi="等线" w:eastAsia="等线" w:cs="等线"/>
                <w:b w:val="0"/>
                <w:i w:val="0"/>
                <w:color w:val="000000"/>
                <w:sz w:val="18"/>
                <w:szCs w:val="18"/>
              </w:rPr>
              <w:t xml:space="preserve">* </w:t>
            </w:r>
            <w:r>
              <w:rPr>
                <w:rFonts w:hint="eastAsia" w:ascii="等线" w:hAnsi="等线" w:eastAsia="等线" w:cs="等线"/>
                <w:b w:val="0"/>
                <w:i/>
                <w:color w:val="000000"/>
                <w:sz w:val="18"/>
                <w:szCs w:val="18"/>
              </w:rPr>
              <w:t>p</w:t>
            </w:r>
            <w:r>
              <w:rPr>
                <w:rFonts w:hint="eastAsia" w:ascii="等线" w:hAnsi="等线" w:eastAsia="等线" w:cs="等线"/>
                <w:b w:val="0"/>
                <w:i w:val="0"/>
                <w:color w:val="000000"/>
                <w:sz w:val="18"/>
                <w:szCs w:val="18"/>
              </w:rPr>
              <w:t xml:space="preserve">&lt;0.05 ** </w:t>
            </w:r>
            <w:r>
              <w:rPr>
                <w:rFonts w:hint="eastAsia" w:ascii="等线" w:hAnsi="等线" w:eastAsia="等线" w:cs="等线"/>
                <w:b w:val="0"/>
                <w:i/>
                <w:color w:val="000000"/>
                <w:sz w:val="18"/>
                <w:szCs w:val="18"/>
              </w:rPr>
              <w:t>p</w:t>
            </w:r>
            <w:r>
              <w:rPr>
                <w:rFonts w:hint="eastAsia" w:ascii="等线" w:hAnsi="等线" w:eastAsia="等线" w:cs="等线"/>
                <w:b w:val="0"/>
                <w:i w:val="0"/>
                <w:color w:val="000000"/>
                <w:sz w:val="18"/>
                <w:szCs w:val="18"/>
              </w:rPr>
              <w:t>&lt;0.01</w:t>
            </w:r>
          </w:p>
          <w:bookmarkEnd w:id="129"/>
        </w:tc>
      </w:tr>
      <w:bookmarkEnd w:id="78"/>
    </w:tbl>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130" w:name="ua3282734"/>
      <w:r>
        <w:rPr>
          <w:rFonts w:hint="eastAsia" w:ascii="等线" w:hAnsi="等线" w:eastAsia="等线" w:cs="等线"/>
          <w:b w:val="0"/>
          <w:bCs w:val="0"/>
          <w:color w:val="auto"/>
          <w:kern w:val="2"/>
          <w:sz w:val="21"/>
          <w:szCs w:val="24"/>
          <w:lang w:val="en-US" w:eastAsia="zh-CN" w:bidi="ar-SA"/>
          <w14:ligatures w14:val="standardContextual"/>
        </w:rPr>
        <w:t>模型公式为：进出口总额(亿美元)=-1576.067 + 0.016*地区生产总值(亿元) + 0.009*固定资产投资总额(亿元) + 0.337*年底人口数(万人)-109.194*汇率 + 1.023*外商投资企业货物进出口总额(亿美元)。</w:t>
      </w:r>
    </w:p>
    <w:bookmarkEnd w:id="130"/>
    <w:p>
      <w:pPr>
        <w:spacing w:beforeLines="100" w:after="50" w:line="360" w:lineRule="auto"/>
        <w:ind w:left="0"/>
        <w:jc w:val="center"/>
        <w:rPr>
          <w:rFonts w:ascii="宋体" w:eastAsia="宋体"/>
        </w:rPr>
      </w:pPr>
      <w:bookmarkStart w:id="131" w:name="u11c869b6"/>
      <w:r>
        <w:rPr>
          <w:rFonts w:ascii="宋体" w:eastAsia="宋体"/>
        </w:rPr>
        <w:drawing>
          <wp:inline distT="0" distB="0" distL="0" distR="0">
            <wp:extent cx="4819650" cy="142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819650" cy="142875"/>
                    </a:xfrm>
                    <a:prstGeom prst="rect">
                      <a:avLst/>
                    </a:prstGeom>
                  </pic:spPr>
                </pic:pic>
              </a:graphicData>
            </a:graphic>
          </wp:inline>
        </w:drawing>
      </w:r>
      <w:bookmarkStart w:id="132" w:name="crG9t"/>
      <w:bookmarkEnd w:id="132"/>
    </w:p>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地区生产总值(亿元)的回归系数值为0.016(t=28.726，p=0.000&lt;0.01)，意味着地区生产总值(亿元)会对进出口总额(亿美元)产生显著的正向影响关系。固定资产投资总额(亿元)的回归系数值为0.009(t=9.538，p=0.000&lt;0.01)，意味着固定资产投资总额(亿元)会对进出口总额(亿美元)产生显著的正向影响关系。年底人口数(万人)的回归系数值为0.337(t=5.475，p=0.000&lt;0.01)，意味着年底人口数(万人)会对进出口总额(亿美元)产生显著的正向影响关系。汇率的回归系数值为-109.194(t=-3.421，p=0.002&lt;0.01)，意味着汇率会对进出口总额(亿美元)产生显著的负向影响关系。外商投资企业货物进出口总额(亿美元)的回归系数值为1.023(t=58.555，p=0.000&lt;0.01)，意味着外商投资企业货物进出口总额(亿美元)会对进出口总额(亿美元)产生显著的正向影响关系。</w:t>
      </w:r>
    </w:p>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总结分析可知：地区生产总值(亿元)、固定资产投资总额(亿元)、年底人口数(万人)、外商投资企业货物进出口总额(亿美元)会对进出口总额(亿美元)产生显著的正向影响关系。以及汇率会对进出口总额(亿美元)产生显著的负向影响关系。</w:t>
      </w:r>
    </w:p>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drawing>
          <wp:inline distT="0" distB="0" distL="114300" distR="114300">
            <wp:extent cx="5072380" cy="3823335"/>
            <wp:effectExtent l="0" t="0" r="7620" b="12065"/>
            <wp:docPr id="14" name="图片 14" descr="模型结果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模型结果图 (2)"/>
                    <pic:cNvPicPr>
                      <a:picLocks noChangeAspect="1"/>
                    </pic:cNvPicPr>
                  </pic:nvPicPr>
                  <pic:blipFill>
                    <a:blip r:embed="rId15"/>
                    <a:stretch>
                      <a:fillRect/>
                    </a:stretch>
                  </pic:blipFill>
                  <pic:spPr>
                    <a:xfrm>
                      <a:off x="0" y="0"/>
                      <a:ext cx="5072380" cy="3823335"/>
                    </a:xfrm>
                    <a:prstGeom prst="rect">
                      <a:avLst/>
                    </a:prstGeom>
                  </pic:spPr>
                </pic:pic>
              </a:graphicData>
            </a:graphic>
          </wp:inline>
        </w:drawing>
      </w:r>
    </w:p>
    <w:p>
      <w:pPr>
        <w:pageBreakBefore w:val="0"/>
        <w:widowControl/>
        <w:kinsoku/>
        <w:wordWrap/>
        <w:overflowPunct/>
        <w:topLinePunct w:val="0"/>
        <w:autoSpaceDE/>
        <w:autoSpaceDN/>
        <w:bidi w:val="0"/>
        <w:adjustRightInd/>
        <w:snapToGrid/>
        <w:jc w:val="center"/>
        <w:textAlignment w:val="auto"/>
        <w:rPr>
          <w:rFonts w:hint="default" w:ascii="仿宋" w:hAnsi="仿宋" w:eastAsia="仿宋" w:cs="仿宋"/>
          <w:b/>
          <w:bCs/>
          <w:color w:val="7F7F7F" w:themeColor="background1" w:themeShade="80"/>
          <w:lang w:val="en-US" w:eastAsia="zh-CN"/>
        </w:rPr>
      </w:pPr>
      <w:r>
        <w:rPr>
          <w:rFonts w:hint="eastAsia" w:ascii="仿宋" w:hAnsi="仿宋" w:eastAsia="仿宋" w:cs="仿宋"/>
          <w:b/>
          <w:bCs/>
          <w:color w:val="7F7F7F" w:themeColor="background1" w:themeShade="80"/>
          <w:lang w:val="en-US" w:eastAsia="zh-CN"/>
        </w:rPr>
        <w:t>图9.模型结果图</w:t>
      </w:r>
    </w:p>
    <w:bookmarkEnd w:id="131"/>
    <w:p>
      <w:pPr>
        <w:pStyle w:val="2"/>
        <w:spacing w:beforeLines="100" w:after="50" w:line="360" w:lineRule="auto"/>
        <w:ind w:left="0"/>
        <w:jc w:val="left"/>
        <w:rPr>
          <w:rFonts w:hint="eastAsia" w:ascii="等线" w:hAnsi="等线" w:eastAsia="等线" w:cs="等线"/>
          <w:sz w:val="30"/>
          <w:szCs w:val="30"/>
        </w:rPr>
      </w:pPr>
      <w:bookmarkStart w:id="133" w:name="vzhZb"/>
      <w:r>
        <w:rPr>
          <w:rFonts w:hint="eastAsia" w:ascii="等线" w:hAnsi="等线" w:eastAsia="等线" w:cs="等线"/>
          <w:sz w:val="30"/>
          <w:szCs w:val="30"/>
          <w:lang w:val="en-US" w:eastAsia="zh-CN"/>
        </w:rPr>
        <w:t xml:space="preserve">5 </w:t>
      </w:r>
      <w:r>
        <w:rPr>
          <w:rFonts w:hint="eastAsia" w:ascii="等线" w:hAnsi="等线" w:eastAsia="等线" w:cs="等线"/>
          <w:sz w:val="30"/>
          <w:szCs w:val="30"/>
        </w:rPr>
        <w:t>模型检验与调整</w:t>
      </w:r>
    </w:p>
    <w:bookmarkEnd w:id="133"/>
    <w:p>
      <w:pPr>
        <w:pStyle w:val="4"/>
        <w:spacing w:beforeLines="100" w:after="50" w:line="360" w:lineRule="auto"/>
        <w:ind w:left="0"/>
        <w:jc w:val="left"/>
        <w:rPr>
          <w:rFonts w:hint="eastAsia" w:ascii="等线" w:hAnsi="等线" w:eastAsia="等线" w:cs="等线"/>
          <w:b/>
          <w:bCs/>
          <w:color w:val="000000"/>
          <w:sz w:val="30"/>
          <w:szCs w:val="30"/>
          <w:lang w:val="en-US" w:eastAsia="zh-CN" w:bidi="ar-SA"/>
        </w:rPr>
      </w:pPr>
      <w:bookmarkStart w:id="134" w:name="TezC4"/>
      <w:bookmarkStart w:id="135" w:name="xbrmf"/>
      <w:r>
        <w:rPr>
          <w:rFonts w:hint="eastAsia" w:ascii="等线" w:hAnsi="等线" w:eastAsia="等线" w:cs="等线"/>
          <w:b/>
          <w:bCs/>
          <w:color w:val="000000"/>
          <w:sz w:val="30"/>
          <w:szCs w:val="30"/>
          <w:lang w:val="en-US" w:eastAsia="zh-CN" w:bidi="ar-SA"/>
        </w:rPr>
        <w:t>5.1 残差散点图</w:t>
      </w:r>
    </w:p>
    <w:bookmarkEnd w:id="134"/>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除了X与Y线性相关条件外，线性回归还对残差有条件要求。主要表现为要求回归残差独立，回归残差服从正态分布，残差无异方差性。Residual为回归残差，Prediction为回归拟合或预测值。绘制残差散点图（如下图）。</w:t>
      </w:r>
    </w:p>
    <w:bookmarkEnd w:id="135"/>
    <w:p>
      <w:pPr>
        <w:spacing w:beforeLines="100" w:after="50" w:line="360" w:lineRule="auto"/>
        <w:ind w:left="0"/>
        <w:jc w:val="left"/>
        <w:rPr>
          <w:rFonts w:ascii="宋体" w:eastAsia="宋体"/>
        </w:rPr>
      </w:pPr>
      <w:bookmarkStart w:id="136" w:name="ufa9f1949"/>
      <w:bookmarkStart w:id="137" w:name="u05370cbc"/>
      <w:r>
        <w:rPr>
          <w:rFonts w:ascii="宋体" w:eastAsia="宋体"/>
        </w:rPr>
        <w:drawing>
          <wp:inline distT="0" distB="0" distL="0" distR="0">
            <wp:extent cx="5841365" cy="33356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10905067" cy="6226755"/>
                    </a:xfrm>
                    <a:prstGeom prst="rect">
                      <a:avLst/>
                    </a:prstGeom>
                  </pic:spPr>
                </pic:pic>
              </a:graphicData>
            </a:graphic>
          </wp:inline>
        </w:drawing>
      </w:r>
      <w:bookmarkEnd w:id="136"/>
    </w:p>
    <w:p>
      <w:pPr>
        <w:pageBreakBefore w:val="0"/>
        <w:widowControl/>
        <w:kinsoku/>
        <w:wordWrap/>
        <w:overflowPunct/>
        <w:topLinePunct w:val="0"/>
        <w:autoSpaceDE/>
        <w:autoSpaceDN/>
        <w:bidi w:val="0"/>
        <w:adjustRightInd/>
        <w:snapToGrid/>
        <w:jc w:val="center"/>
        <w:textAlignment w:val="auto"/>
        <w:rPr>
          <w:rFonts w:hint="default" w:ascii="仿宋" w:hAnsi="仿宋" w:eastAsia="仿宋" w:cs="仿宋"/>
          <w:b/>
          <w:bCs/>
          <w:color w:val="7F7F7F" w:themeColor="background1" w:themeShade="80"/>
          <w:lang w:val="en-US" w:eastAsia="zh-CN"/>
        </w:rPr>
      </w:pPr>
      <w:r>
        <w:rPr>
          <w:rFonts w:hint="eastAsia" w:ascii="仿宋" w:hAnsi="仿宋" w:eastAsia="仿宋" w:cs="仿宋"/>
          <w:b/>
          <w:bCs/>
          <w:color w:val="7F7F7F" w:themeColor="background1" w:themeShade="80"/>
          <w:lang w:val="en-US" w:eastAsia="zh-CN"/>
        </w:rPr>
        <w:t>图10.P-P图</w:t>
      </w:r>
    </w:p>
    <w:bookmarkEnd w:id="137"/>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138" w:name="u8db21c2f"/>
      <w:r>
        <w:rPr>
          <w:rFonts w:hint="eastAsia" w:ascii="等线" w:hAnsi="等线" w:eastAsia="等线" w:cs="等线"/>
          <w:b w:val="0"/>
          <w:bCs w:val="0"/>
          <w:color w:val="auto"/>
          <w:kern w:val="2"/>
          <w:sz w:val="21"/>
          <w:szCs w:val="24"/>
          <w:lang w:val="en-US" w:eastAsia="zh-CN" w:bidi="ar-SA"/>
          <w14:ligatures w14:val="standardContextual"/>
        </w:rPr>
        <w:t>绝大多数点落在对角线上，即可认为数据近似服从正态分布，因此本例认为满足该条件。同样地，通过正态QQ图做判断，其结论均一致。</w:t>
      </w:r>
    </w:p>
    <w:bookmarkEnd w:id="138"/>
    <w:p>
      <w:pPr>
        <w:spacing w:beforeLines="100" w:after="50" w:line="360" w:lineRule="auto"/>
        <w:ind w:left="0"/>
        <w:jc w:val="left"/>
        <w:rPr>
          <w:rFonts w:ascii="宋体" w:eastAsia="宋体"/>
        </w:rPr>
      </w:pPr>
      <w:bookmarkStart w:id="139" w:name="u96a8aaf7"/>
      <w:bookmarkStart w:id="140" w:name="ub3a054d5"/>
      <w:r>
        <w:rPr>
          <w:rFonts w:ascii="宋体" w:eastAsia="宋体"/>
        </w:rPr>
        <w:drawing>
          <wp:inline distT="0" distB="0" distL="0" distR="0">
            <wp:extent cx="5841365" cy="33356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10905067" cy="6226755"/>
                    </a:xfrm>
                    <a:prstGeom prst="rect">
                      <a:avLst/>
                    </a:prstGeom>
                  </pic:spPr>
                </pic:pic>
              </a:graphicData>
            </a:graphic>
          </wp:inline>
        </w:drawing>
      </w:r>
      <w:bookmarkEnd w:id="139"/>
    </w:p>
    <w:p>
      <w:pPr>
        <w:pageBreakBefore w:val="0"/>
        <w:widowControl/>
        <w:kinsoku/>
        <w:wordWrap/>
        <w:overflowPunct/>
        <w:topLinePunct w:val="0"/>
        <w:autoSpaceDE/>
        <w:autoSpaceDN/>
        <w:bidi w:val="0"/>
        <w:adjustRightInd/>
        <w:snapToGrid/>
        <w:jc w:val="center"/>
        <w:textAlignment w:val="auto"/>
        <w:rPr>
          <w:rFonts w:hint="default" w:ascii="仿宋" w:hAnsi="仿宋" w:eastAsia="仿宋" w:cs="仿宋"/>
          <w:b/>
          <w:bCs/>
          <w:color w:val="7F7F7F" w:themeColor="background1" w:themeShade="80"/>
          <w:lang w:val="en-US" w:eastAsia="zh-CN"/>
        </w:rPr>
      </w:pPr>
      <w:r>
        <w:rPr>
          <w:rFonts w:hint="eastAsia" w:ascii="仿宋" w:hAnsi="仿宋" w:eastAsia="仿宋" w:cs="仿宋"/>
          <w:b/>
          <w:bCs/>
          <w:color w:val="7F7F7F" w:themeColor="background1" w:themeShade="80"/>
          <w:lang w:val="en-US" w:eastAsia="zh-CN"/>
        </w:rPr>
        <w:t>图11.Q-Q图</w:t>
      </w:r>
    </w:p>
    <w:p>
      <w:pPr>
        <w:spacing w:beforeLines="100" w:after="50" w:line="360" w:lineRule="auto"/>
        <w:ind w:left="0"/>
        <w:jc w:val="left"/>
        <w:rPr>
          <w:rFonts w:ascii="宋体" w:eastAsia="宋体"/>
        </w:rPr>
      </w:pPr>
    </w:p>
    <w:bookmarkEnd w:id="140"/>
    <w:p>
      <w:pPr>
        <w:spacing w:beforeLines="100" w:after="50" w:line="360" w:lineRule="auto"/>
        <w:ind w:left="0"/>
        <w:jc w:val="center"/>
        <w:rPr>
          <w:rFonts w:hint="default" w:ascii="仿宋" w:hAnsi="仿宋" w:eastAsia="仿宋" w:cs="仿宋"/>
          <w:b/>
          <w:bCs/>
          <w:color w:val="7F7F7F" w:themeColor="background1" w:themeShade="80"/>
          <w:lang w:val="en-US" w:eastAsia="zh-CN"/>
        </w:rPr>
      </w:pPr>
      <w:bookmarkStart w:id="141" w:name="ub86c8861"/>
      <w:bookmarkStart w:id="142" w:name="ud1a310af"/>
      <w:r>
        <w:rPr>
          <w:rFonts w:ascii="宋体" w:eastAsia="宋体"/>
        </w:rPr>
        <w:drawing>
          <wp:inline distT="0" distB="0" distL="0" distR="0">
            <wp:extent cx="5841365" cy="33356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10905067" cy="6226755"/>
                    </a:xfrm>
                    <a:prstGeom prst="rect">
                      <a:avLst/>
                    </a:prstGeom>
                  </pic:spPr>
                </pic:pic>
              </a:graphicData>
            </a:graphic>
          </wp:inline>
        </w:drawing>
      </w:r>
      <w:bookmarkEnd w:id="141"/>
      <w:r>
        <w:rPr>
          <w:rFonts w:hint="eastAsia" w:ascii="仿宋" w:hAnsi="仿宋" w:eastAsia="仿宋" w:cs="仿宋"/>
          <w:b/>
          <w:bCs/>
          <w:color w:val="7F7F7F" w:themeColor="background1" w:themeShade="80"/>
          <w:lang w:val="en-US" w:eastAsia="zh-CN"/>
        </w:rPr>
        <w:t>图12.残差与预测值的散点图</w:t>
      </w:r>
    </w:p>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bookmarkStart w:id="143" w:name="ue340175c"/>
      <w:r>
        <w:rPr>
          <w:rFonts w:hint="eastAsia" w:ascii="等线" w:hAnsi="等线" w:eastAsia="等线" w:cs="等线"/>
          <w:b w:val="0"/>
          <w:bCs w:val="0"/>
          <w:color w:val="auto"/>
          <w:kern w:val="2"/>
          <w:sz w:val="21"/>
          <w:szCs w:val="24"/>
          <w:lang w:val="en-US" w:eastAsia="zh-CN" w:bidi="ar-SA"/>
          <w14:ligatures w14:val="standardContextual"/>
        </w:rPr>
        <w:t>散点图（图12）上各点的分布均匀离散，没有明显规律性。由此判断，残差无异质性。</w:t>
      </w:r>
      <w:bookmarkEnd w:id="143"/>
    </w:p>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综上，残差正态、残差无异方差性均满足条件。因此不再进行调整。</w:t>
      </w:r>
    </w:p>
    <w:bookmarkEnd w:id="142"/>
    <w:p>
      <w:pPr>
        <w:pStyle w:val="2"/>
        <w:spacing w:beforeLines="100" w:after="50" w:line="360" w:lineRule="auto"/>
        <w:ind w:left="0"/>
        <w:jc w:val="left"/>
        <w:rPr>
          <w:rFonts w:hint="eastAsia" w:ascii="等线" w:hAnsi="等线" w:eastAsia="等线" w:cs="等线"/>
          <w:sz w:val="30"/>
          <w:szCs w:val="30"/>
          <w:lang w:val="en-US" w:eastAsia="zh-CN"/>
        </w:rPr>
      </w:pPr>
      <w:bookmarkStart w:id="144" w:name="pjRlm"/>
      <w:r>
        <w:rPr>
          <w:rFonts w:hint="eastAsia" w:ascii="等线" w:hAnsi="等线" w:eastAsia="等线" w:cs="等线"/>
          <w:sz w:val="30"/>
          <w:szCs w:val="30"/>
          <w:lang w:val="en-US" w:eastAsia="zh-CN"/>
        </w:rPr>
        <w:t>5 结论与建议</w:t>
      </w:r>
    </w:p>
    <w:p>
      <w:pPr>
        <w:pStyle w:val="2"/>
        <w:spacing w:beforeLines="100" w:after="50" w:line="360" w:lineRule="auto"/>
        <w:ind w:left="0"/>
        <w:jc w:val="left"/>
        <w:rPr>
          <w:rFonts w:hint="eastAsia" w:ascii="等线" w:hAnsi="等线" w:eastAsia="等线" w:cs="等线"/>
          <w:sz w:val="30"/>
          <w:szCs w:val="30"/>
          <w:lang w:val="en-US" w:eastAsia="zh-CN"/>
        </w:rPr>
      </w:pPr>
      <w:r>
        <w:rPr>
          <w:rFonts w:hint="eastAsia" w:ascii="等线" w:hAnsi="等线" w:eastAsia="等线" w:cs="等线"/>
          <w:sz w:val="30"/>
          <w:szCs w:val="30"/>
          <w:lang w:val="en-US" w:eastAsia="zh-CN"/>
        </w:rPr>
        <w:t>5.1 模型解释</w:t>
      </w:r>
    </w:p>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根据模型公式：进出口总额(亿美元)=-1576.067 + 0.016*地区生产总值(亿元) + 0.009*固定资产投资总额(亿元) + 0.337*年底人口数(万人)-109.194*汇率 + 1.023*外商投资企业货物进出口总额(亿美元)，有以下解读：</w:t>
      </w:r>
    </w:p>
    <w:p>
      <w:pPr>
        <w:keepNext w:val="0"/>
        <w:keepLines w:val="0"/>
        <w:pageBreakBefore w:val="0"/>
        <w:widowControl/>
        <w:numPr>
          <w:ilvl w:val="0"/>
          <w:numId w:val="1"/>
        </w:numPr>
        <w:kinsoku/>
        <w:wordWrap/>
        <w:overflowPunct/>
        <w:topLinePunct w:val="0"/>
        <w:autoSpaceDE/>
        <w:autoSpaceDN/>
        <w:bidi w:val="0"/>
        <w:adjustRightInd/>
        <w:snapToGrid/>
        <w:spacing w:beforeLines="100" w:after="50" w:line="360" w:lineRule="auto"/>
        <w:ind w:left="0" w:leftChars="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截距项（-1576.067）：截距项表示当所有自变量（地区生产总值、固定资产投资总额、年底人口数、汇率和外商投资企业货物进出口总额）都为零时，进出口总额的估计值。在这个模型中，截距项为-1576.067亿美元。</w:t>
      </w:r>
    </w:p>
    <w:p>
      <w:pPr>
        <w:keepNext w:val="0"/>
        <w:keepLines w:val="0"/>
        <w:pageBreakBefore w:val="0"/>
        <w:widowControl/>
        <w:numPr>
          <w:ilvl w:val="0"/>
          <w:numId w:val="1"/>
        </w:numPr>
        <w:kinsoku/>
        <w:wordWrap/>
        <w:overflowPunct/>
        <w:topLinePunct w:val="0"/>
        <w:autoSpaceDE/>
        <w:autoSpaceDN/>
        <w:bidi w:val="0"/>
        <w:adjustRightInd/>
        <w:snapToGrid/>
        <w:spacing w:beforeLines="100" w:after="50" w:line="360" w:lineRule="auto"/>
        <w:ind w:left="0" w:leftChars="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地区生产总值（亿元）的系数（0.016）：表示每增加1亿元的地区生产总值，进出口总额预计会增加0.016亿美元</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表</w:t>
      </w:r>
      <w:r>
        <w:rPr>
          <w:rFonts w:hint="eastAsia" w:ascii="等线" w:hAnsi="等线" w:eastAsia="等线" w:cs="等线"/>
          <w:b w:val="0"/>
          <w:bCs w:val="0"/>
          <w:color w:val="auto"/>
          <w:kern w:val="2"/>
          <w:sz w:val="21"/>
          <w:szCs w:val="24"/>
          <w:lang w:val="en-US" w:eastAsia="zh-CN" w:bidi="ar-SA"/>
          <w14:ligatures w14:val="standardContextual"/>
        </w:rPr>
        <w:t>明</w:t>
      </w:r>
      <w:r>
        <w:rPr>
          <w:rFonts w:hint="default" w:ascii="等线" w:hAnsi="等线" w:eastAsia="等线" w:cs="等线"/>
          <w:b w:val="0"/>
          <w:bCs w:val="0"/>
          <w:color w:val="auto"/>
          <w:kern w:val="2"/>
          <w:sz w:val="21"/>
          <w:szCs w:val="24"/>
          <w:lang w:val="en-US" w:eastAsia="zh-CN" w:bidi="ar-SA"/>
          <w14:ligatures w14:val="standardContextual"/>
        </w:rPr>
        <w:t>地区生产总值对进出口总额</w:t>
      </w:r>
      <w:r>
        <w:rPr>
          <w:rFonts w:hint="eastAsia" w:ascii="等线" w:hAnsi="等线" w:eastAsia="等线" w:cs="等线"/>
          <w:b w:val="0"/>
          <w:bCs w:val="0"/>
          <w:color w:val="auto"/>
          <w:kern w:val="2"/>
          <w:sz w:val="21"/>
          <w:szCs w:val="24"/>
          <w:lang w:val="en-US" w:eastAsia="zh-CN" w:bidi="ar-SA"/>
          <w14:ligatures w14:val="standardContextual"/>
        </w:rPr>
        <w:t>有正面</w:t>
      </w:r>
      <w:r>
        <w:rPr>
          <w:rFonts w:hint="default" w:ascii="等线" w:hAnsi="等线" w:eastAsia="等线" w:cs="等线"/>
          <w:b w:val="0"/>
          <w:bCs w:val="0"/>
          <w:color w:val="auto"/>
          <w:kern w:val="2"/>
          <w:sz w:val="21"/>
          <w:szCs w:val="24"/>
          <w:lang w:val="en-US" w:eastAsia="zh-CN" w:bidi="ar-SA"/>
          <w14:ligatures w14:val="standardContextual"/>
        </w:rPr>
        <w:t>影响</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生产总值的变动可以引起进出口总额的大幅度变动。可以</w:t>
      </w:r>
      <w:r>
        <w:rPr>
          <w:rFonts w:hint="eastAsia" w:ascii="等线" w:hAnsi="等线" w:eastAsia="等线" w:cs="等线"/>
          <w:b w:val="0"/>
          <w:bCs w:val="0"/>
          <w:color w:val="auto"/>
          <w:kern w:val="2"/>
          <w:sz w:val="21"/>
          <w:szCs w:val="24"/>
          <w:lang w:val="en-US" w:eastAsia="zh-CN" w:bidi="ar-SA"/>
          <w14:ligatures w14:val="standardContextual"/>
        </w:rPr>
        <w:t>说明</w:t>
      </w:r>
      <w:r>
        <w:rPr>
          <w:rFonts w:hint="default" w:ascii="等线" w:hAnsi="等线" w:eastAsia="等线" w:cs="等线"/>
          <w:b w:val="0"/>
          <w:bCs w:val="0"/>
          <w:color w:val="auto"/>
          <w:kern w:val="2"/>
          <w:sz w:val="21"/>
          <w:szCs w:val="24"/>
          <w:lang w:val="en-US" w:eastAsia="zh-CN" w:bidi="ar-SA"/>
          <w14:ligatures w14:val="standardContextual"/>
        </w:rPr>
        <w:t>经济越发展</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生产总值越大</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其进出口贸易也就随之发展。</w:t>
      </w:r>
    </w:p>
    <w:p>
      <w:pPr>
        <w:keepNext w:val="0"/>
        <w:keepLines w:val="0"/>
        <w:pageBreakBefore w:val="0"/>
        <w:widowControl/>
        <w:numPr>
          <w:ilvl w:val="0"/>
          <w:numId w:val="1"/>
        </w:numPr>
        <w:kinsoku/>
        <w:wordWrap/>
        <w:overflowPunct/>
        <w:topLinePunct w:val="0"/>
        <w:autoSpaceDE/>
        <w:autoSpaceDN/>
        <w:bidi w:val="0"/>
        <w:adjustRightInd/>
        <w:snapToGrid/>
        <w:spacing w:beforeLines="100" w:after="50" w:line="360" w:lineRule="auto"/>
        <w:ind w:left="0" w:leftChars="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固定资产投资总额（亿元）的系数（0.009）：这个系数表示每增加1亿元的固定资产投资总额，进出口总额预计会增加0.009亿美元</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表示固定资产投资总额对进出口总额</w:t>
      </w:r>
      <w:r>
        <w:rPr>
          <w:rFonts w:hint="eastAsia" w:ascii="等线" w:hAnsi="等线" w:eastAsia="等线" w:cs="等线"/>
          <w:b w:val="0"/>
          <w:bCs w:val="0"/>
          <w:color w:val="auto"/>
          <w:kern w:val="2"/>
          <w:sz w:val="21"/>
          <w:szCs w:val="24"/>
          <w:lang w:val="en-US" w:eastAsia="zh-CN" w:bidi="ar-SA"/>
          <w14:ligatures w14:val="standardContextual"/>
        </w:rPr>
        <w:t>有一定的影响</w:t>
      </w:r>
      <w:r>
        <w:rPr>
          <w:rFonts w:hint="default" w:ascii="等线" w:hAnsi="等线" w:eastAsia="等线" w:cs="等线"/>
          <w:b w:val="0"/>
          <w:bCs w:val="0"/>
          <w:color w:val="auto"/>
          <w:kern w:val="2"/>
          <w:sz w:val="21"/>
          <w:szCs w:val="24"/>
          <w:lang w:val="en-US" w:eastAsia="zh-CN" w:bidi="ar-SA"/>
          <w14:ligatures w14:val="standardContextual"/>
        </w:rPr>
        <w:t>。</w:t>
      </w:r>
    </w:p>
    <w:p>
      <w:pPr>
        <w:keepNext w:val="0"/>
        <w:keepLines w:val="0"/>
        <w:pageBreakBefore w:val="0"/>
        <w:widowControl/>
        <w:numPr>
          <w:ilvl w:val="0"/>
          <w:numId w:val="1"/>
        </w:numPr>
        <w:kinsoku/>
        <w:wordWrap/>
        <w:overflowPunct/>
        <w:topLinePunct w:val="0"/>
        <w:autoSpaceDE/>
        <w:autoSpaceDN/>
        <w:bidi w:val="0"/>
        <w:adjustRightInd/>
        <w:snapToGrid/>
        <w:spacing w:beforeLines="100" w:after="50" w:line="360" w:lineRule="auto"/>
        <w:ind w:left="0" w:leftChars="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年底人口数（万人）的系数（0.337）：表示每增加1万人口进出口总额预计会增加0.337亿美元。</w:t>
      </w:r>
      <w:r>
        <w:rPr>
          <w:rFonts w:hint="eastAsia" w:ascii="等线" w:hAnsi="等线" w:eastAsia="等线" w:cs="等线"/>
          <w:b w:val="0"/>
          <w:bCs w:val="0"/>
          <w:color w:val="auto"/>
          <w:kern w:val="2"/>
          <w:sz w:val="21"/>
          <w:szCs w:val="24"/>
          <w:lang w:val="en-US" w:eastAsia="zh-CN" w:bidi="ar-SA"/>
          <w14:ligatures w14:val="standardContextual"/>
        </w:rPr>
        <w:t>这</w:t>
      </w:r>
      <w:r>
        <w:rPr>
          <w:rFonts w:hint="default" w:ascii="等线" w:hAnsi="等线" w:eastAsia="等线" w:cs="等线"/>
          <w:b w:val="0"/>
          <w:bCs w:val="0"/>
          <w:color w:val="auto"/>
          <w:kern w:val="2"/>
          <w:sz w:val="21"/>
          <w:szCs w:val="24"/>
          <w:lang w:val="en-US" w:eastAsia="zh-CN" w:bidi="ar-SA"/>
          <w14:ligatures w14:val="standardContextual"/>
        </w:rPr>
        <w:t>表示年底人口数对进出口总额</w:t>
      </w:r>
      <w:r>
        <w:rPr>
          <w:rFonts w:hint="eastAsia" w:ascii="等线" w:hAnsi="等线" w:eastAsia="等线" w:cs="等线"/>
          <w:b w:val="0"/>
          <w:bCs w:val="0"/>
          <w:color w:val="auto"/>
          <w:kern w:val="2"/>
          <w:sz w:val="21"/>
          <w:szCs w:val="24"/>
          <w:lang w:val="en-US" w:eastAsia="zh-CN" w:bidi="ar-SA"/>
          <w14:ligatures w14:val="standardContextual"/>
        </w:rPr>
        <w:t>有比较强的正向</w:t>
      </w:r>
      <w:r>
        <w:rPr>
          <w:rFonts w:hint="default" w:ascii="等线" w:hAnsi="等线" w:eastAsia="等线" w:cs="等线"/>
          <w:b w:val="0"/>
          <w:bCs w:val="0"/>
          <w:color w:val="auto"/>
          <w:kern w:val="2"/>
          <w:sz w:val="21"/>
          <w:szCs w:val="24"/>
          <w:lang w:val="en-US" w:eastAsia="zh-CN" w:bidi="ar-SA"/>
          <w14:ligatures w14:val="standardContextual"/>
        </w:rPr>
        <w:t>影响。</w:t>
      </w:r>
    </w:p>
    <w:p>
      <w:pPr>
        <w:keepNext w:val="0"/>
        <w:keepLines w:val="0"/>
        <w:pageBreakBefore w:val="0"/>
        <w:widowControl/>
        <w:numPr>
          <w:ilvl w:val="0"/>
          <w:numId w:val="1"/>
        </w:numPr>
        <w:kinsoku/>
        <w:wordWrap/>
        <w:overflowPunct/>
        <w:topLinePunct w:val="0"/>
        <w:autoSpaceDE/>
        <w:autoSpaceDN/>
        <w:bidi w:val="0"/>
        <w:adjustRightInd/>
        <w:snapToGrid/>
        <w:spacing w:beforeLines="100" w:after="50" w:line="360" w:lineRule="auto"/>
        <w:ind w:left="0" w:leftChars="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汇率的系数（-109.194）：这个系数表示每单位汇率的变化，进出口总额预计会减少109.194亿美元。通常情况下，高汇率会对进出口总额产生负面影响</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是由于高汇率使本国货币在外国市场上升值，</w:t>
      </w:r>
      <w:r>
        <w:rPr>
          <w:rFonts w:hint="eastAsia" w:ascii="等线" w:hAnsi="等线" w:eastAsia="等线" w:cs="等线"/>
          <w:b w:val="0"/>
          <w:bCs w:val="0"/>
          <w:color w:val="auto"/>
          <w:kern w:val="2"/>
          <w:sz w:val="21"/>
          <w:szCs w:val="24"/>
          <w:lang w:val="en-US" w:eastAsia="zh-CN" w:bidi="ar-SA"/>
          <w14:ligatures w14:val="standardContextual"/>
        </w:rPr>
        <w:t>会</w:t>
      </w:r>
      <w:r>
        <w:rPr>
          <w:rFonts w:hint="default" w:ascii="等线" w:hAnsi="等线" w:eastAsia="等线" w:cs="等线"/>
          <w:b w:val="0"/>
          <w:bCs w:val="0"/>
          <w:color w:val="auto"/>
          <w:kern w:val="2"/>
          <w:sz w:val="21"/>
          <w:szCs w:val="24"/>
          <w:lang w:val="en-US" w:eastAsia="zh-CN" w:bidi="ar-SA"/>
          <w14:ligatures w14:val="standardContextual"/>
        </w:rPr>
        <w:t>导致出口价格上升：当本国货币升值时，出口商品在外国市场上的价格相对变高</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使本国的出口商品在竞争中变得更加昂贵，竞争力</w:t>
      </w:r>
      <w:r>
        <w:rPr>
          <w:rFonts w:hint="eastAsia" w:ascii="等线" w:hAnsi="等线" w:eastAsia="等线" w:cs="等线"/>
          <w:b w:val="0"/>
          <w:bCs w:val="0"/>
          <w:color w:val="auto"/>
          <w:kern w:val="2"/>
          <w:sz w:val="21"/>
          <w:szCs w:val="24"/>
          <w:lang w:val="en-US" w:eastAsia="zh-CN" w:bidi="ar-SA"/>
          <w14:ligatures w14:val="standardContextual"/>
        </w:rPr>
        <w:t>下降</w:t>
      </w:r>
      <w:r>
        <w:rPr>
          <w:rFonts w:hint="default" w:ascii="等线" w:hAnsi="等线" w:eastAsia="等线" w:cs="等线"/>
          <w:b w:val="0"/>
          <w:bCs w:val="0"/>
          <w:color w:val="auto"/>
          <w:kern w:val="2"/>
          <w:sz w:val="21"/>
          <w:szCs w:val="24"/>
          <w:lang w:val="en-US" w:eastAsia="zh-CN" w:bidi="ar-SA"/>
          <w14:ligatures w14:val="standardContextual"/>
        </w:rPr>
        <w:t>，从而出口量</w:t>
      </w:r>
      <w:r>
        <w:rPr>
          <w:rFonts w:hint="eastAsia" w:ascii="等线" w:hAnsi="等线" w:eastAsia="等线" w:cs="等线"/>
          <w:b w:val="0"/>
          <w:bCs w:val="0"/>
          <w:color w:val="auto"/>
          <w:kern w:val="2"/>
          <w:sz w:val="21"/>
          <w:szCs w:val="24"/>
          <w:lang w:val="en-US" w:eastAsia="zh-CN" w:bidi="ar-SA"/>
          <w14:ligatures w14:val="standardContextual"/>
        </w:rPr>
        <w:t>减少</w:t>
      </w:r>
      <w:r>
        <w:rPr>
          <w:rFonts w:hint="default" w:ascii="等线" w:hAnsi="等线" w:eastAsia="等线" w:cs="等线"/>
          <w:b w:val="0"/>
          <w:bCs w:val="0"/>
          <w:color w:val="auto"/>
          <w:kern w:val="2"/>
          <w:sz w:val="21"/>
          <w:szCs w:val="24"/>
          <w:lang w:val="en-US" w:eastAsia="zh-CN" w:bidi="ar-SA"/>
          <w14:ligatures w14:val="standardContextual"/>
        </w:rPr>
        <w:t>，对进出口总额产生负面影响</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 xml:space="preserve"> 进口价格下降：高汇率使得本国货币在国际市场上购买外国商品更加有利。进口商品价格的下降可能会导致本国消费者更倾向于购买廉价的进口商品，导致进口量增加，但同时也减少了本国的出口收入。</w:t>
      </w:r>
      <w:r>
        <w:rPr>
          <w:rFonts w:hint="eastAsia" w:ascii="等线" w:hAnsi="等线" w:eastAsia="等线" w:cs="等线"/>
          <w:b w:val="0"/>
          <w:bCs w:val="0"/>
          <w:color w:val="auto"/>
          <w:kern w:val="2"/>
          <w:sz w:val="21"/>
          <w:szCs w:val="24"/>
          <w:lang w:val="en-US" w:eastAsia="zh-CN" w:bidi="ar-SA"/>
          <w14:ligatures w14:val="standardContextual"/>
        </w:rPr>
        <w:t>同时</w:t>
      </w:r>
      <w:r>
        <w:rPr>
          <w:rFonts w:hint="default" w:ascii="等线" w:hAnsi="等线" w:eastAsia="等线" w:cs="等线"/>
          <w:b w:val="0"/>
          <w:bCs w:val="0"/>
          <w:color w:val="auto"/>
          <w:kern w:val="2"/>
          <w:sz w:val="21"/>
          <w:szCs w:val="24"/>
          <w:lang w:val="en-US" w:eastAsia="zh-CN" w:bidi="ar-SA"/>
          <w14:ligatures w14:val="standardContextual"/>
        </w:rPr>
        <w:t>汇率对进出口总额的影响也受到其他因素的综合影响，如市场需求、经济政策、国际竞争力等。</w:t>
      </w:r>
    </w:p>
    <w:p>
      <w:pPr>
        <w:keepNext w:val="0"/>
        <w:keepLines w:val="0"/>
        <w:pageBreakBefore w:val="0"/>
        <w:widowControl/>
        <w:numPr>
          <w:ilvl w:val="0"/>
          <w:numId w:val="0"/>
        </w:numPr>
        <w:kinsoku/>
        <w:wordWrap/>
        <w:overflowPunct/>
        <w:topLinePunct w:val="0"/>
        <w:autoSpaceDE/>
        <w:autoSpaceDN/>
        <w:bidi w:val="0"/>
        <w:adjustRightInd/>
        <w:snapToGrid/>
        <w:spacing w:beforeLines="100" w:after="50" w:line="360" w:lineRule="auto"/>
        <w:ind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人民币汇率与进出口总额存在显著负相关关系，这种关系也受到国家汇率政策的影响。1994年国内汇率并轨以来，这种相关性增强；2005年汇率制度改革后人民币实际有效汇率对我国进出口的影响有所减小。总体来说，通过深化人民币汇率机制改革保持人民币汇率适度稳定是必要的。</w:t>
      </w:r>
    </w:p>
    <w:p>
      <w:pPr>
        <w:keepNext w:val="0"/>
        <w:keepLines w:val="0"/>
        <w:pageBreakBefore w:val="0"/>
        <w:widowControl/>
        <w:numPr>
          <w:ilvl w:val="0"/>
          <w:numId w:val="1"/>
        </w:numPr>
        <w:kinsoku/>
        <w:wordWrap/>
        <w:overflowPunct/>
        <w:topLinePunct w:val="0"/>
        <w:autoSpaceDE/>
        <w:autoSpaceDN/>
        <w:bidi w:val="0"/>
        <w:adjustRightInd/>
        <w:snapToGrid/>
        <w:spacing w:beforeLines="100" w:after="50" w:line="360" w:lineRule="auto"/>
        <w:ind w:left="0" w:leftChars="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外商投资企业货物进出口总额（亿美元）的系数（1.023）：</w:t>
      </w:r>
      <w:r>
        <w:rPr>
          <w:rFonts w:hint="eastAsia" w:ascii="等线" w:hAnsi="等线" w:eastAsia="等线" w:cs="等线"/>
          <w:b w:val="0"/>
          <w:bCs w:val="0"/>
          <w:color w:val="auto"/>
          <w:kern w:val="2"/>
          <w:sz w:val="21"/>
          <w:szCs w:val="24"/>
          <w:lang w:val="en-US" w:eastAsia="zh-CN" w:bidi="ar-SA"/>
          <w14:ligatures w14:val="standardContextual"/>
        </w:rPr>
        <w:t>该</w:t>
      </w:r>
      <w:r>
        <w:rPr>
          <w:rFonts w:hint="default" w:ascii="等线" w:hAnsi="等线" w:eastAsia="等线" w:cs="等线"/>
          <w:b w:val="0"/>
          <w:bCs w:val="0"/>
          <w:color w:val="auto"/>
          <w:kern w:val="2"/>
          <w:sz w:val="21"/>
          <w:szCs w:val="24"/>
          <w:lang w:val="en-US" w:eastAsia="zh-CN" w:bidi="ar-SA"/>
          <w14:ligatures w14:val="standardContextual"/>
        </w:rPr>
        <w:t>系数表示每增加1亿美元的外商投资企业货物进出口总额，进出口总额预计会增加1.023亿美元。它表示外商投资企业货物进出口总额对进出口总额的影响程度</w:t>
      </w:r>
      <w:r>
        <w:rPr>
          <w:rFonts w:hint="eastAsia" w:ascii="等线" w:hAnsi="等线" w:eastAsia="等线" w:cs="等线"/>
          <w:b w:val="0"/>
          <w:bCs w:val="0"/>
          <w:color w:val="auto"/>
          <w:kern w:val="2"/>
          <w:sz w:val="21"/>
          <w:szCs w:val="24"/>
          <w:lang w:val="en-US" w:eastAsia="zh-CN" w:bidi="ar-SA"/>
          <w14:ligatures w14:val="standardContextual"/>
        </w:rPr>
        <w:t>较强</w:t>
      </w:r>
      <w:r>
        <w:rPr>
          <w:rFonts w:hint="default" w:ascii="等线" w:hAnsi="等线" w:eastAsia="等线" w:cs="等线"/>
          <w:b w:val="0"/>
          <w:bCs w:val="0"/>
          <w:color w:val="auto"/>
          <w:kern w:val="2"/>
          <w:sz w:val="21"/>
          <w:szCs w:val="24"/>
          <w:lang w:val="en-US" w:eastAsia="zh-CN" w:bidi="ar-SA"/>
          <w14:ligatures w14:val="standardContextual"/>
        </w:rPr>
        <w:t>。</w:t>
      </w:r>
    </w:p>
    <w:p>
      <w:pPr>
        <w:rPr>
          <w:rFonts w:hint="default"/>
          <w:lang w:val="en-US" w:eastAsia="zh-CN"/>
        </w:rPr>
      </w:pPr>
    </w:p>
    <w:p>
      <w:pPr>
        <w:pStyle w:val="2"/>
        <w:spacing w:beforeLines="100" w:after="50" w:line="360" w:lineRule="auto"/>
        <w:ind w:left="0"/>
        <w:jc w:val="left"/>
        <w:rPr>
          <w:rFonts w:hint="eastAsia" w:ascii="等线" w:hAnsi="等线" w:eastAsia="等线" w:cs="等线"/>
          <w:sz w:val="30"/>
          <w:szCs w:val="30"/>
          <w:lang w:val="en-US" w:eastAsia="zh-CN"/>
        </w:rPr>
      </w:pPr>
      <w:r>
        <w:rPr>
          <w:rFonts w:hint="eastAsia" w:ascii="等线" w:hAnsi="等线" w:eastAsia="等线" w:cs="等线"/>
          <w:sz w:val="30"/>
          <w:szCs w:val="30"/>
          <w:lang w:val="en-US" w:eastAsia="zh-CN"/>
        </w:rPr>
        <w:t>5.2 结论</w:t>
      </w:r>
    </w:p>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通过这个模型，我们可以根据给定的自变量值（地区生产总值、固定资产投资总额、年底人口数、汇率和外商投资企业货物进出口总额），预测</w:t>
      </w:r>
      <w:r>
        <w:rPr>
          <w:rFonts w:hint="eastAsia" w:ascii="等线" w:hAnsi="等线" w:eastAsia="等线" w:cs="等线"/>
          <w:b w:val="0"/>
          <w:bCs w:val="0"/>
          <w:color w:val="auto"/>
          <w:kern w:val="2"/>
          <w:sz w:val="21"/>
          <w:szCs w:val="24"/>
          <w:lang w:val="en-US" w:eastAsia="zh-CN" w:bidi="ar-SA"/>
          <w14:ligatures w14:val="standardContextual"/>
        </w:rPr>
        <w:t>江苏省</w:t>
      </w:r>
      <w:r>
        <w:rPr>
          <w:rFonts w:hint="default" w:ascii="等线" w:hAnsi="等线" w:eastAsia="等线" w:cs="等线"/>
          <w:b w:val="0"/>
          <w:bCs w:val="0"/>
          <w:color w:val="auto"/>
          <w:kern w:val="2"/>
          <w:sz w:val="21"/>
          <w:szCs w:val="24"/>
          <w:lang w:val="en-US" w:eastAsia="zh-CN" w:bidi="ar-SA"/>
          <w14:ligatures w14:val="standardContextual"/>
        </w:rPr>
        <w:t>进出口总额的数值。这个模型基于已有的数据进行拟合，通过估计自变量与因变量之间的关系，帮助我们理解和解释</w:t>
      </w:r>
      <w:r>
        <w:rPr>
          <w:rFonts w:hint="eastAsia" w:ascii="等线" w:hAnsi="等线" w:eastAsia="等线" w:cs="等线"/>
          <w:b w:val="0"/>
          <w:bCs w:val="0"/>
          <w:color w:val="auto"/>
          <w:kern w:val="2"/>
          <w:sz w:val="21"/>
          <w:szCs w:val="24"/>
          <w:lang w:val="en-US" w:eastAsia="zh-CN" w:bidi="ar-SA"/>
          <w14:ligatures w14:val="standardContextual"/>
        </w:rPr>
        <w:t>江苏省</w:t>
      </w:r>
      <w:r>
        <w:rPr>
          <w:rFonts w:hint="default" w:ascii="等线" w:hAnsi="等线" w:eastAsia="等线" w:cs="等线"/>
          <w:b w:val="0"/>
          <w:bCs w:val="0"/>
          <w:color w:val="auto"/>
          <w:kern w:val="2"/>
          <w:sz w:val="21"/>
          <w:szCs w:val="24"/>
          <w:lang w:val="en-US" w:eastAsia="zh-CN" w:bidi="ar-SA"/>
          <w14:ligatures w14:val="standardContextual"/>
        </w:rPr>
        <w:t>进出口总额的变化情况，并在一定程度上预测未来的</w:t>
      </w:r>
      <w:r>
        <w:rPr>
          <w:rFonts w:hint="eastAsia" w:ascii="等线" w:hAnsi="等线" w:eastAsia="等线" w:cs="等线"/>
          <w:b w:val="0"/>
          <w:bCs w:val="0"/>
          <w:color w:val="auto"/>
          <w:kern w:val="2"/>
          <w:sz w:val="21"/>
          <w:szCs w:val="24"/>
          <w:lang w:val="en-US" w:eastAsia="zh-CN" w:bidi="ar-SA"/>
          <w14:ligatures w14:val="standardContextual"/>
        </w:rPr>
        <w:t>江苏省</w:t>
      </w:r>
      <w:r>
        <w:rPr>
          <w:rFonts w:hint="default" w:ascii="等线" w:hAnsi="等线" w:eastAsia="等线" w:cs="等线"/>
          <w:b w:val="0"/>
          <w:bCs w:val="0"/>
          <w:color w:val="auto"/>
          <w:kern w:val="2"/>
          <w:sz w:val="21"/>
          <w:szCs w:val="24"/>
          <w:lang w:val="en-US" w:eastAsia="zh-CN" w:bidi="ar-SA"/>
          <w14:ligatures w14:val="standardContextual"/>
        </w:rPr>
        <w:t>进出口总额。</w:t>
      </w:r>
    </w:p>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通过前文的研究，可以为了促进我国进出口贸易提出一些合理的政策建议：</w:t>
      </w:r>
    </w:p>
    <w:p>
      <w:pPr>
        <w:keepNext w:val="0"/>
        <w:keepLines w:val="0"/>
        <w:pageBreakBefore w:val="0"/>
        <w:widowControl/>
        <w:numPr>
          <w:ilvl w:val="0"/>
          <w:numId w:val="2"/>
        </w:numPr>
        <w:kinsoku/>
        <w:wordWrap/>
        <w:overflowPunct/>
        <w:topLinePunct w:val="0"/>
        <w:autoSpaceDE/>
        <w:autoSpaceDN/>
        <w:bidi w:val="0"/>
        <w:adjustRightInd/>
        <w:snapToGrid/>
        <w:spacing w:beforeLines="100" w:after="50" w:line="360" w:lineRule="auto"/>
        <w:ind w:left="425" w:leftChars="0" w:hanging="425" w:firstLineChars="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中央银行要继续按照主动性、可控性、渐进性的原则，推进人民币汇率形成的市场化机制，注重保持人民币汇率的合理稳定，增强汇率弹性，实现双向浮动</w:t>
      </w:r>
      <w:r>
        <w:rPr>
          <w:rFonts w:hint="eastAsia" w:ascii="等线" w:hAnsi="等线" w:eastAsia="等线" w:cs="等线"/>
          <w:b w:val="0"/>
          <w:bCs w:val="0"/>
          <w:color w:val="auto"/>
          <w:kern w:val="2"/>
          <w:sz w:val="21"/>
          <w:szCs w:val="24"/>
          <w:lang w:val="en-US" w:eastAsia="zh-CN" w:bidi="ar-SA"/>
          <w14:ligatures w14:val="standardContextual"/>
        </w:rPr>
        <w:t>；充分发挥汇率的经济杠杆作用，促进我国进出口贸易以及国民经济的健康发展。</w:t>
      </w:r>
    </w:p>
    <w:p>
      <w:pPr>
        <w:keepNext w:val="0"/>
        <w:keepLines w:val="0"/>
        <w:pageBreakBefore w:val="0"/>
        <w:widowControl/>
        <w:numPr>
          <w:ilvl w:val="0"/>
          <w:numId w:val="2"/>
        </w:numPr>
        <w:kinsoku/>
        <w:wordWrap/>
        <w:overflowPunct/>
        <w:topLinePunct w:val="0"/>
        <w:autoSpaceDE/>
        <w:autoSpaceDN/>
        <w:bidi w:val="0"/>
        <w:adjustRightInd/>
        <w:snapToGrid/>
        <w:spacing w:beforeLines="100" w:after="50" w:line="360" w:lineRule="auto"/>
        <w:ind w:left="425" w:leftChars="0" w:hanging="425" w:firstLineChars="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default" w:ascii="等线" w:hAnsi="等线" w:eastAsia="等线" w:cs="等线"/>
          <w:b w:val="0"/>
          <w:bCs w:val="0"/>
          <w:color w:val="auto"/>
          <w:kern w:val="2"/>
          <w:sz w:val="21"/>
          <w:szCs w:val="24"/>
          <w:lang w:val="en-US" w:eastAsia="zh-CN" w:bidi="ar-SA"/>
          <w14:ligatures w14:val="standardContextual"/>
        </w:rPr>
        <w:t>把吸引外商投资放在更加重要的位置，稳住外贸外资基本盘</w:t>
      </w:r>
      <w:r>
        <w:rPr>
          <w:rFonts w:hint="eastAsia" w:ascii="等线" w:hAnsi="等线" w:eastAsia="等线" w:cs="等线"/>
          <w:b w:val="0"/>
          <w:bCs w:val="0"/>
          <w:color w:val="auto"/>
          <w:kern w:val="2"/>
          <w:sz w:val="21"/>
          <w:szCs w:val="24"/>
          <w:lang w:val="en-US" w:eastAsia="zh-CN" w:bidi="ar-SA"/>
          <w14:ligatures w14:val="standardContextual"/>
        </w:rPr>
        <w:t>；有效利用外资，合理引导外资投向，优化产业结构；</w:t>
      </w:r>
      <w:r>
        <w:rPr>
          <w:rFonts w:hint="default" w:ascii="等线" w:hAnsi="等线" w:eastAsia="等线" w:cs="等线"/>
          <w:b w:val="0"/>
          <w:bCs w:val="0"/>
          <w:color w:val="auto"/>
          <w:kern w:val="2"/>
          <w:sz w:val="21"/>
          <w:szCs w:val="24"/>
          <w:lang w:val="en-US" w:eastAsia="zh-CN" w:bidi="ar-SA"/>
          <w14:ligatures w14:val="standardContextual"/>
        </w:rPr>
        <w:t>继续推进出口多元化战略的实施，积极开辟新兴市场，增强多边贸易体系，通过市场多元化和自贸区合作有效降低贸易保护主义争端。</w:t>
      </w:r>
    </w:p>
    <w:p>
      <w:pPr>
        <w:keepNext w:val="0"/>
        <w:keepLines w:val="0"/>
        <w:pageBreakBefore w:val="0"/>
        <w:widowControl/>
        <w:numPr>
          <w:ilvl w:val="0"/>
          <w:numId w:val="2"/>
        </w:numPr>
        <w:kinsoku/>
        <w:wordWrap/>
        <w:overflowPunct/>
        <w:topLinePunct w:val="0"/>
        <w:autoSpaceDE/>
        <w:autoSpaceDN/>
        <w:bidi w:val="0"/>
        <w:adjustRightInd/>
        <w:snapToGrid/>
        <w:spacing w:beforeLines="100" w:after="50" w:line="360" w:lineRule="auto"/>
        <w:ind w:left="425" w:leftChars="0" w:hanging="425" w:firstLineChars="0"/>
        <w:jc w:val="left"/>
        <w:textAlignment w:val="auto"/>
        <w:rPr>
          <w:rFonts w:hint="default"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警惕</w:t>
      </w:r>
      <w:r>
        <w:rPr>
          <w:rFonts w:hint="default" w:ascii="等线" w:hAnsi="等线" w:eastAsia="等线" w:cs="等线"/>
          <w:b w:val="0"/>
          <w:bCs w:val="0"/>
          <w:color w:val="auto"/>
          <w:kern w:val="2"/>
          <w:sz w:val="21"/>
          <w:szCs w:val="24"/>
          <w:lang w:val="en-US" w:eastAsia="zh-CN" w:bidi="ar-SA"/>
          <w14:ligatures w14:val="standardContextual"/>
        </w:rPr>
        <w:t>进出口贸易对外部经济的高度依赖</w:t>
      </w:r>
      <w:r>
        <w:rPr>
          <w:rFonts w:hint="eastAsia" w:ascii="等线" w:hAnsi="等线" w:eastAsia="等线" w:cs="等线"/>
          <w:b w:val="0"/>
          <w:bCs w:val="0"/>
          <w:color w:val="auto"/>
          <w:kern w:val="2"/>
          <w:sz w:val="21"/>
          <w:szCs w:val="24"/>
          <w:lang w:val="en-US" w:eastAsia="zh-CN" w:bidi="ar-SA"/>
          <w14:ligatures w14:val="standardContextual"/>
        </w:rPr>
        <w:t>，掌握</w:t>
      </w:r>
      <w:r>
        <w:rPr>
          <w:rFonts w:hint="default" w:ascii="等线" w:hAnsi="等线" w:eastAsia="等线" w:cs="等线"/>
          <w:b w:val="0"/>
          <w:bCs w:val="0"/>
          <w:color w:val="auto"/>
          <w:kern w:val="2"/>
          <w:sz w:val="21"/>
          <w:szCs w:val="24"/>
          <w:lang w:val="en-US" w:eastAsia="zh-CN" w:bidi="ar-SA"/>
          <w14:ligatures w14:val="standardContextual"/>
        </w:rPr>
        <w:t>经济增长</w:t>
      </w:r>
      <w:r>
        <w:rPr>
          <w:rFonts w:hint="eastAsia" w:ascii="等线" w:hAnsi="等线" w:eastAsia="等线" w:cs="等线"/>
          <w:b w:val="0"/>
          <w:bCs w:val="0"/>
          <w:color w:val="auto"/>
          <w:kern w:val="2"/>
          <w:sz w:val="21"/>
          <w:szCs w:val="24"/>
          <w:lang w:val="en-US" w:eastAsia="zh-CN" w:bidi="ar-SA"/>
          <w14:ligatures w14:val="standardContextual"/>
        </w:rPr>
        <w:t>的主动地位；</w:t>
      </w:r>
      <w:r>
        <w:rPr>
          <w:rFonts w:hint="default" w:ascii="等线" w:hAnsi="等线" w:eastAsia="等线" w:cs="等线"/>
          <w:b w:val="0"/>
          <w:bCs w:val="0"/>
          <w:color w:val="auto"/>
          <w:kern w:val="2"/>
          <w:sz w:val="21"/>
          <w:szCs w:val="24"/>
          <w:lang w:val="en-US" w:eastAsia="zh-CN" w:bidi="ar-SA"/>
          <w14:ligatures w14:val="standardContextual"/>
        </w:rPr>
        <w:t>强化市场基础作用</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扩内需</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促开放</w:t>
      </w:r>
      <w:r>
        <w:rPr>
          <w:rFonts w:hint="eastAsia" w:ascii="等线" w:hAnsi="等线" w:eastAsia="等线" w:cs="等线"/>
          <w:b w:val="0"/>
          <w:bCs w:val="0"/>
          <w:color w:val="auto"/>
          <w:kern w:val="2"/>
          <w:sz w:val="21"/>
          <w:szCs w:val="24"/>
          <w:lang w:val="en-US" w:eastAsia="zh-CN" w:bidi="ar-SA"/>
          <w14:ligatures w14:val="standardContextual"/>
        </w:rPr>
        <w:t>，</w:t>
      </w:r>
      <w:r>
        <w:rPr>
          <w:rFonts w:hint="default" w:ascii="等线" w:hAnsi="等线" w:eastAsia="等线" w:cs="等线"/>
          <w:b w:val="0"/>
          <w:bCs w:val="0"/>
          <w:color w:val="auto"/>
          <w:kern w:val="2"/>
          <w:sz w:val="21"/>
          <w:szCs w:val="24"/>
          <w:lang w:val="en-US" w:eastAsia="zh-CN" w:bidi="ar-SA"/>
          <w14:ligatures w14:val="standardContextual"/>
        </w:rPr>
        <w:t>打通国内国际两个市场</w:t>
      </w:r>
      <w:r>
        <w:rPr>
          <w:rFonts w:hint="eastAsia" w:ascii="等线" w:hAnsi="等线" w:eastAsia="等线" w:cs="等线"/>
          <w:b w:val="0"/>
          <w:bCs w:val="0"/>
          <w:color w:val="auto"/>
          <w:kern w:val="2"/>
          <w:sz w:val="21"/>
          <w:szCs w:val="24"/>
          <w:lang w:val="en-US" w:eastAsia="zh-CN" w:bidi="ar-SA"/>
          <w14:ligatures w14:val="standardContextual"/>
        </w:rPr>
        <w:t>。</w:t>
      </w:r>
    </w:p>
    <w:p>
      <w:pPr>
        <w:keepNext w:val="0"/>
        <w:keepLines w:val="0"/>
        <w:pageBreakBefore w:val="0"/>
        <w:widowControl/>
        <w:kinsoku/>
        <w:wordWrap/>
        <w:overflowPunct/>
        <w:topLinePunct w:val="0"/>
        <w:autoSpaceDE/>
        <w:autoSpaceDN/>
        <w:bidi w:val="0"/>
        <w:adjustRightInd/>
        <w:snapToGrid/>
        <w:spacing w:beforeLines="100" w:after="50" w:line="360" w:lineRule="auto"/>
        <w:ind w:left="0" w:firstLine="420" w:firstLineChars="200"/>
        <w:jc w:val="left"/>
        <w:textAlignment w:val="auto"/>
        <w:rPr>
          <w:rFonts w:hint="default" w:ascii="等线" w:hAnsi="等线" w:eastAsia="等线" w:cs="等线"/>
          <w:b w:val="0"/>
          <w:bCs w:val="0"/>
          <w:color w:val="auto"/>
          <w:kern w:val="2"/>
          <w:sz w:val="21"/>
          <w:szCs w:val="24"/>
          <w:lang w:val="en-US" w:eastAsia="zh-CN" w:bidi="ar-SA"/>
          <w14:ligatures w14:val="standardContextual"/>
        </w:rPr>
      </w:pPr>
    </w:p>
    <w:p>
      <w:pPr>
        <w:rPr>
          <w:rFonts w:hint="default"/>
          <w:lang w:val="en-US" w:eastAsia="zh-CN"/>
        </w:rPr>
      </w:pPr>
    </w:p>
    <w:p>
      <w:pPr>
        <w:rPr>
          <w:rFonts w:hint="eastAsia" w:ascii="等线" w:hAnsi="等线" w:eastAsia="等线" w:cs="等线"/>
          <w:sz w:val="30"/>
          <w:szCs w:val="30"/>
          <w:lang w:val="en-US" w:eastAsia="zh-CN"/>
        </w:rPr>
      </w:pPr>
      <w:r>
        <w:rPr>
          <w:rFonts w:hint="eastAsia" w:ascii="等线" w:hAnsi="等线" w:eastAsia="等线" w:cs="等线"/>
          <w:sz w:val="30"/>
          <w:szCs w:val="30"/>
          <w:lang w:val="en-US" w:eastAsia="zh-CN"/>
        </w:rPr>
        <w:br w:type="page"/>
      </w:r>
    </w:p>
    <w:p>
      <w:pPr>
        <w:rPr>
          <w:rFonts w:hint="eastAsia" w:ascii="等线" w:hAnsi="等线" w:eastAsia="等线" w:cs="等线"/>
          <w:sz w:val="30"/>
          <w:szCs w:val="30"/>
          <w:lang w:val="en-US" w:eastAsia="zh-CN"/>
        </w:rPr>
      </w:pPr>
      <w:r>
        <w:rPr>
          <w:rFonts w:hint="eastAsia" w:ascii="等线" w:hAnsi="等线" w:eastAsia="等线" w:cs="等线"/>
          <w:sz w:val="30"/>
          <w:szCs w:val="30"/>
          <w:lang w:val="en-US" w:eastAsia="zh-CN"/>
        </w:rPr>
        <w:t>参考文献</w:t>
      </w:r>
    </w:p>
    <w:p>
      <w:pPr>
        <w:pStyle w:val="2"/>
        <w:numPr>
          <w:ilvl w:val="0"/>
          <w:numId w:val="3"/>
        </w:numPr>
        <w:spacing w:beforeLines="100" w:after="50" w:line="240" w:lineRule="auto"/>
        <w:ind w:left="0"/>
        <w:jc w:val="left"/>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王惠文，孟洁.多元线性回归的预测建模方法[J].北京航空航天大学学报，2007，No.170(04):500-504.DOI:10.13700/j.bh.1001-5965.2007.04.028.</w:t>
      </w:r>
    </w:p>
    <w:p>
      <w:pPr>
        <w:pStyle w:val="2"/>
        <w:numPr>
          <w:ilvl w:val="0"/>
          <w:numId w:val="3"/>
        </w:numPr>
        <w:spacing w:beforeLines="100" w:after="50" w:line="240" w:lineRule="auto"/>
        <w:ind w:left="0"/>
        <w:jc w:val="left"/>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杜家菊，陈志伟.使用SPSS线性回归实现通径分析的方法[J].生物学通报，2010，45(02):4-6.</w:t>
      </w:r>
    </w:p>
    <w:p>
      <w:pPr>
        <w:pStyle w:val="2"/>
        <w:numPr>
          <w:ilvl w:val="0"/>
          <w:numId w:val="3"/>
        </w:numPr>
        <w:spacing w:beforeLines="100" w:after="50" w:line="240" w:lineRule="auto"/>
        <w:ind w:left="0"/>
        <w:jc w:val="left"/>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林彬.多元线性回归分析及其应用[J].中国科技信息，2010，(09):60-61.</w:t>
      </w:r>
    </w:p>
    <w:p>
      <w:pPr>
        <w:pStyle w:val="2"/>
        <w:numPr>
          <w:ilvl w:val="0"/>
          <w:numId w:val="3"/>
        </w:numPr>
        <w:spacing w:beforeLines="100" w:after="50" w:line="240" w:lineRule="auto"/>
        <w:ind w:left="0"/>
        <w:jc w:val="left"/>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马雄威.线性回归方程中多重共线性诊断方法及其实证分析[J].华中农业大学学报(社会科学版)，2008，No.74(02):78-81+85.</w:t>
      </w:r>
    </w:p>
    <w:p>
      <w:pPr>
        <w:pStyle w:val="2"/>
        <w:numPr>
          <w:ilvl w:val="0"/>
          <w:numId w:val="3"/>
        </w:numPr>
        <w:spacing w:beforeLines="100" w:after="50" w:line="240" w:lineRule="auto"/>
        <w:ind w:left="0"/>
        <w:jc w:val="left"/>
        <w:rPr>
          <w:rFonts w:hint="eastAsia"/>
          <w:lang w:val="en-US" w:eastAsia="zh-CN"/>
        </w:rPr>
      </w:pPr>
      <w:r>
        <w:rPr>
          <w:rFonts w:hint="eastAsia" w:ascii="等线" w:hAnsi="等线" w:eastAsia="等线" w:cs="等线"/>
          <w:b w:val="0"/>
          <w:bCs w:val="0"/>
          <w:color w:val="auto"/>
          <w:kern w:val="2"/>
          <w:sz w:val="21"/>
          <w:szCs w:val="24"/>
          <w:lang w:val="en-US" w:eastAsia="zh-CN" w:bidi="ar-SA"/>
          <w14:ligatures w14:val="standardContextual"/>
        </w:rPr>
        <w:t>李靖华，郭耀煌.主成分分析用于多指标评价的方法研究——主成分评价[J].管理工程学报，2002，(01):39-43</w:t>
      </w:r>
    </w:p>
    <w:p>
      <w:pPr>
        <w:pStyle w:val="2"/>
        <w:numPr>
          <w:ilvl w:val="0"/>
          <w:numId w:val="3"/>
        </w:numPr>
        <w:spacing w:beforeLines="100" w:after="50" w:line="240" w:lineRule="auto"/>
        <w:ind w:left="0"/>
        <w:jc w:val="left"/>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何泽.影响中国进出口总额的因素分析[J].商场现代化，2007，(17):13.</w:t>
      </w:r>
    </w:p>
    <w:p>
      <w:pPr>
        <w:pStyle w:val="2"/>
        <w:numPr>
          <w:ilvl w:val="0"/>
          <w:numId w:val="3"/>
        </w:numPr>
        <w:spacing w:beforeLines="100" w:after="50" w:line="240" w:lineRule="auto"/>
        <w:ind w:left="0"/>
        <w:jc w:val="left"/>
        <w:rPr>
          <w:rFonts w:hint="eastAsia" w:ascii="等线" w:hAnsi="等线" w:eastAsia="等线" w:cs="等线"/>
          <w:b w:val="0"/>
          <w:bCs w:val="0"/>
          <w:color w:val="auto"/>
          <w:kern w:val="2"/>
          <w:sz w:val="21"/>
          <w:szCs w:val="24"/>
          <w:lang w:val="en-US" w:eastAsia="zh-CN" w:bidi="ar-SA"/>
          <w14:ligatures w14:val="standardContextual"/>
        </w:rPr>
      </w:pPr>
      <w:r>
        <w:rPr>
          <w:rFonts w:hint="eastAsia" w:ascii="等线" w:hAnsi="等线" w:eastAsia="等线" w:cs="等线"/>
          <w:b w:val="0"/>
          <w:bCs w:val="0"/>
          <w:color w:val="auto"/>
          <w:kern w:val="2"/>
          <w:sz w:val="21"/>
          <w:szCs w:val="24"/>
          <w:lang w:val="en-US" w:eastAsia="zh-CN" w:bidi="ar-SA"/>
          <w14:ligatures w14:val="standardContextual"/>
        </w:rPr>
        <w:t>胡登.陕西进出口总额影响因素研究——基于多元线性回归模型[J].当代经济，2018，(14):88-89.</w:t>
      </w:r>
    </w:p>
    <w:p>
      <w:pPr>
        <w:pStyle w:val="2"/>
        <w:numPr>
          <w:ilvl w:val="0"/>
          <w:numId w:val="3"/>
        </w:numPr>
        <w:spacing w:beforeLines="100" w:after="50" w:line="240" w:lineRule="auto"/>
        <w:ind w:left="0"/>
        <w:jc w:val="left"/>
        <w:rPr>
          <w:rFonts w:hint="eastAsia" w:ascii="等线" w:hAnsi="等线" w:eastAsia="等线" w:cs="等线"/>
          <w:b w:val="0"/>
          <w:bCs w:val="0"/>
          <w:sz w:val="15"/>
          <w:szCs w:val="15"/>
          <w:lang w:val="en-US" w:eastAsia="zh-CN"/>
        </w:rPr>
      </w:pPr>
      <w:r>
        <w:rPr>
          <w:rFonts w:hint="eastAsia" w:ascii="等线" w:hAnsi="等线" w:eastAsia="等线" w:cs="等线"/>
          <w:b w:val="0"/>
          <w:bCs w:val="0"/>
          <w:color w:val="auto"/>
          <w:kern w:val="2"/>
          <w:sz w:val="21"/>
          <w:szCs w:val="24"/>
          <w:lang w:val="en-US" w:eastAsia="zh-CN" w:bidi="ar-SA"/>
          <w14:ligatures w14:val="standardContextual"/>
        </w:rPr>
        <w:t>徐炜,孙俊.人民币实际有效汇率对我国进出口总额的影响[J].国际贸易问题,2008,No.303(03):103-107.</w:t>
      </w:r>
    </w:p>
    <w:p>
      <w:pPr>
        <w:pStyle w:val="2"/>
        <w:numPr>
          <w:ilvl w:val="0"/>
          <w:numId w:val="3"/>
        </w:numPr>
        <w:spacing w:beforeLines="100" w:after="50" w:line="240" w:lineRule="auto"/>
        <w:ind w:left="0"/>
        <w:jc w:val="left"/>
        <w:rPr>
          <w:rFonts w:hint="eastAsia" w:ascii="等线" w:hAnsi="等线" w:eastAsia="等线" w:cs="等线"/>
          <w:b w:val="0"/>
          <w:bCs w:val="0"/>
          <w:sz w:val="15"/>
          <w:szCs w:val="15"/>
          <w:lang w:val="en-US" w:eastAsia="zh-CN"/>
        </w:rPr>
      </w:pPr>
      <w:r>
        <w:rPr>
          <w:rFonts w:hint="eastAsia" w:ascii="等线" w:hAnsi="等线" w:eastAsia="等线" w:cs="等线"/>
          <w:b w:val="0"/>
          <w:bCs w:val="0"/>
          <w:color w:val="auto"/>
          <w:kern w:val="2"/>
          <w:sz w:val="21"/>
          <w:szCs w:val="24"/>
          <w:lang w:val="en-US" w:eastAsia="zh-CN" w:bidi="ar-SA"/>
          <w14:ligatures w14:val="standardContextual"/>
        </w:rPr>
        <w:t>刘旸. 人民币汇率波动对我国进出口贸易的影响分析[D].东北财经大学,2014.</w:t>
      </w:r>
    </w:p>
    <w:bookmarkEnd w:id="144"/>
    <w:sectPr>
      <w:headerReference r:id="rId5" w:type="default"/>
      <w:footerReference r:id="rId6" w:type="default"/>
      <w:pgSz w:w="11907" w:h="16839"/>
      <w:pgMar w:top="1440" w:right="1440" w:bottom="1440" w:left="1440" w:header="720" w:footer="720" w:gutter="0"/>
      <w:pgBorders>
        <w:top w:val="none" w:sz="0" w:space="0"/>
        <w:left w:val="none" w:sz="0" w:space="0"/>
        <w:bottom w:val="none" w:sz="0" w:space="0"/>
        <w:right w:val="none" w:sz="0" w:space="0"/>
      </w:pgBorders>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MingLiU">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bookmarkStart w:id="145" w:name="_GoBack"/>
    <w:bookmarkEnd w:id="145"/>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9"/>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17</w:t>
                </w:r>
                <w:r>
                  <w:fldChar w:fldCharType="end"/>
                </w:r>
                <w:r>
                  <w:t xml:space="preserve"> 页</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DC0EC6"/>
    <w:multiLevelType w:val="singleLevel"/>
    <w:tmpl w:val="A1DC0EC6"/>
    <w:lvl w:ilvl="0" w:tentative="0">
      <w:start w:val="1"/>
      <w:numFmt w:val="decimal"/>
      <w:lvlText w:val="(%1)"/>
      <w:lvlJc w:val="left"/>
      <w:pPr>
        <w:ind w:left="425" w:hanging="425"/>
      </w:pPr>
      <w:rPr>
        <w:rFonts w:hint="default"/>
      </w:rPr>
    </w:lvl>
  </w:abstractNum>
  <w:abstractNum w:abstractNumId="1">
    <w:nsid w:val="4524EA02"/>
    <w:multiLevelType w:val="singleLevel"/>
    <w:tmpl w:val="4524EA02"/>
    <w:lvl w:ilvl="0" w:tentative="0">
      <w:start w:val="1"/>
      <w:numFmt w:val="decimalEnclosedCircleChinese"/>
      <w:suff w:val="nothing"/>
      <w:lvlText w:val="%1　"/>
      <w:lvlJc w:val="left"/>
      <w:pPr>
        <w:ind w:left="0" w:firstLine="400"/>
      </w:pPr>
      <w:rPr>
        <w:rFonts w:hint="eastAsia"/>
      </w:rPr>
    </w:lvl>
  </w:abstractNum>
  <w:abstractNum w:abstractNumId="2">
    <w:nsid w:val="5B2EBE3B"/>
    <w:multiLevelType w:val="singleLevel"/>
    <w:tmpl w:val="5B2EBE3B"/>
    <w:lvl w:ilvl="0" w:tentative="0">
      <w:start w:val="1"/>
      <w:numFmt w:val="decimal"/>
      <w:lvlText w:val="[%1]"/>
      <w:lvlJc w:val="left"/>
      <w:pPr>
        <w:tabs>
          <w:tab w:val="left" w:pos="312"/>
        </w:tabs>
      </w:pPr>
      <w:rPr>
        <w:rFonts w:hint="default" w:ascii="等线" w:hAnsi="等线" w:eastAsia="等线" w:cs="等线"/>
        <w:b w:val="0"/>
        <w:bCs w:val="0"/>
        <w:sz w:val="20"/>
        <w:szCs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isplayHorizontalDrawingGridEvery w:val="1"/>
  <w:displayVerticalDrawingGridEvery w:val="1"/>
  <w:noPunctuationKerning w:val="1"/>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2"/>
    <w:compatSetting w:name="overrideTableStyleFontSizeAndJustification" w:uri="http://schemas.microsoft.com/office/word" w:val="1"/>
  </w:compat>
  <w:docVars>
    <w:docVar w:name="commondata" w:val="eyJoZGlkIjoiNWYyZWEyMzMwMjdlNTExZWNhMjFlNDA0Y2I2ZjE0NjMifQ=="/>
  </w:docVars>
  <w:rsids>
    <w:rsidRoot w:val="00172A27"/>
    <w:rsid w:val="418B0491"/>
    <w:rsid w:val="41B52A6D"/>
    <w:rsid w:val="4DEF5463"/>
    <w:rsid w:val="73D873C1"/>
    <w:rsid w:val="7A4004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qFormat="1" w:uiPriority="99" w:semiHidden="0" w:name="Normal Indent"/>
    <w:lsdException w:uiPriority="99" w:name="footnote text"/>
    <w:lsdException w:uiPriority="99" w:name="annotation text"/>
    <w:lsdException w:qFormat="1"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iPriority="99"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9"/>
    <w:qFormat/>
    <w:uiPriority w:val="9"/>
    <w:pPr>
      <w:keepNext/>
      <w:keepLines/>
      <w:spacing w:before="480"/>
      <w:outlineLvl w:val="0"/>
    </w:pPr>
    <w:rPr>
      <w:rFonts w:ascii="宋体" w:eastAsia="宋体"/>
      <w:b/>
      <w:bCs/>
      <w:color w:val="000000"/>
      <w:sz w:val="42"/>
      <w:szCs w:val="28"/>
    </w:rPr>
  </w:style>
  <w:style w:type="paragraph" w:styleId="3">
    <w:name w:val="heading 2"/>
    <w:basedOn w:val="1"/>
    <w:next w:val="1"/>
    <w:link w:val="20"/>
    <w:unhideWhenUsed/>
    <w:qFormat/>
    <w:uiPriority w:val="9"/>
    <w:pPr>
      <w:keepNext/>
      <w:keepLines/>
      <w:spacing w:before="200"/>
      <w:outlineLvl w:val="1"/>
    </w:pPr>
    <w:rPr>
      <w:rFonts w:ascii="宋体" w:eastAsia="宋体"/>
      <w:b/>
      <w:bCs/>
      <w:color w:val="000000"/>
      <w:sz w:val="38"/>
      <w:szCs w:val="26"/>
    </w:rPr>
  </w:style>
  <w:style w:type="paragraph" w:styleId="4">
    <w:name w:val="heading 3"/>
    <w:basedOn w:val="1"/>
    <w:next w:val="1"/>
    <w:link w:val="21"/>
    <w:unhideWhenUsed/>
    <w:qFormat/>
    <w:uiPriority w:val="9"/>
    <w:pPr>
      <w:keepNext/>
      <w:keepLines/>
      <w:spacing w:before="200"/>
      <w:outlineLvl w:val="2"/>
    </w:pPr>
    <w:rPr>
      <w:rFonts w:ascii="宋体" w:eastAsia="宋体"/>
      <w:b/>
      <w:bCs/>
      <w:color w:val="000000"/>
      <w:sz w:val="34"/>
    </w:rPr>
  </w:style>
  <w:style w:type="paragraph" w:styleId="5">
    <w:name w:val="heading 4"/>
    <w:basedOn w:val="1"/>
    <w:next w:val="1"/>
    <w:link w:val="22"/>
    <w:unhideWhenUsed/>
    <w:qFormat/>
    <w:uiPriority w:val="9"/>
    <w:pPr>
      <w:keepNext/>
      <w:keepLines/>
      <w:spacing w:before="200"/>
      <w:outlineLvl w:val="3"/>
    </w:pPr>
    <w:rPr>
      <w:rFonts w:ascii="宋体" w:eastAsia="宋体"/>
      <w:b/>
      <w:bCs/>
      <w:color w:val="000000"/>
      <w:sz w:val="30"/>
    </w:rPr>
  </w:style>
  <w:style w:type="paragraph" w:styleId="6">
    <w:name w:val="heading 5"/>
    <w:basedOn w:val="1"/>
    <w:next w:val="1"/>
    <w:unhideWhenUsed/>
    <w:qFormat/>
    <w:uiPriority w:val="9"/>
    <w:pPr>
      <w:keepNext/>
      <w:keepLines/>
      <w:spacing w:before="200"/>
      <w:outlineLvl w:val="4"/>
    </w:pPr>
    <w:rPr>
      <w:rFonts w:ascii="宋体" w:eastAsia="宋体"/>
      <w:b/>
      <w:bCs/>
      <w:color w:val="000000"/>
      <w:sz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Normal Indent"/>
    <w:basedOn w:val="1"/>
    <w:unhideWhenUsed/>
    <w:qFormat/>
    <w:uiPriority w:val="99"/>
    <w:pPr>
      <w:ind w:left="720"/>
    </w:pPr>
  </w:style>
  <w:style w:type="paragraph" w:styleId="8">
    <w:name w:val="caption"/>
    <w:basedOn w:val="1"/>
    <w:next w:val="1"/>
    <w:semiHidden/>
    <w:unhideWhenUsed/>
    <w:qFormat/>
    <w:uiPriority w:val="35"/>
    <w:pPr>
      <w:spacing w:line="240" w:lineRule="auto"/>
    </w:pPr>
    <w:rPr>
      <w:b/>
      <w:bCs/>
      <w:color w:val="4F81BD" w:themeColor="accent1"/>
      <w:sz w:val="18"/>
      <w:szCs w:val="18"/>
    </w:rPr>
  </w:style>
  <w:style w:type="paragraph" w:styleId="9">
    <w:name w:val="footer"/>
    <w:basedOn w:val="1"/>
    <w:semiHidden/>
    <w:unhideWhenUsed/>
    <w:uiPriority w:val="99"/>
    <w:pPr>
      <w:tabs>
        <w:tab w:val="center" w:pos="4153"/>
        <w:tab w:val="right" w:pos="8306"/>
      </w:tabs>
      <w:snapToGrid w:val="0"/>
      <w:jc w:val="left"/>
    </w:pPr>
    <w:rPr>
      <w:sz w:val="18"/>
    </w:rPr>
  </w:style>
  <w:style w:type="paragraph" w:styleId="10">
    <w:name w:val="header"/>
    <w:basedOn w:val="1"/>
    <w:link w:val="18"/>
    <w:unhideWhenUsed/>
    <w:qFormat/>
    <w:uiPriority w:val="99"/>
    <w:pPr>
      <w:tabs>
        <w:tab w:val="center" w:pos="4680"/>
        <w:tab w:val="right" w:pos="9360"/>
      </w:tabs>
    </w:pPr>
  </w:style>
  <w:style w:type="paragraph" w:styleId="11">
    <w:name w:val="Subtitle"/>
    <w:basedOn w:val="1"/>
    <w:next w:val="1"/>
    <w:link w:val="23"/>
    <w:qFormat/>
    <w:uiPriority w:val="11"/>
    <w:pPr>
      <w:ind w:left="86"/>
    </w:pPr>
    <w:rPr>
      <w:rFonts w:asciiTheme="majorHAnsi" w:hAnsiTheme="majorHAnsi" w:eastAsiaTheme="majorEastAsia" w:cstheme="majorBidi"/>
      <w:i/>
      <w:iCs/>
      <w:color w:val="4F81BD" w:themeColor="accent1"/>
      <w:spacing w:val="15"/>
      <w:sz w:val="24"/>
      <w:szCs w:val="24"/>
    </w:rPr>
  </w:style>
  <w:style w:type="paragraph" w:styleId="12">
    <w:name w:val="Title"/>
    <w:basedOn w:val="1"/>
    <w:next w:val="1"/>
    <w:link w:val="24"/>
    <w:qFormat/>
    <w:uiPriority w:val="10"/>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table" w:styleId="14">
    <w:name w:val="Table Grid"/>
    <w:basedOn w:val="13"/>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6">
    <w:name w:val="Emphasis"/>
    <w:basedOn w:val="15"/>
    <w:qFormat/>
    <w:uiPriority w:val="20"/>
    <w:rPr>
      <w:i/>
      <w:iCs/>
    </w:rPr>
  </w:style>
  <w:style w:type="character" w:styleId="17">
    <w:name w:val="Hyperlink"/>
    <w:basedOn w:val="15"/>
    <w:unhideWhenUsed/>
    <w:uiPriority w:val="99"/>
    <w:rPr>
      <w:color w:val="0000FF" w:themeColor="hyperlink"/>
      <w:u w:val="single"/>
    </w:rPr>
  </w:style>
  <w:style w:type="character" w:customStyle="1" w:styleId="18">
    <w:name w:val="Header Char"/>
    <w:basedOn w:val="15"/>
    <w:link w:val="10"/>
    <w:uiPriority w:val="99"/>
  </w:style>
  <w:style w:type="character" w:customStyle="1" w:styleId="19">
    <w:name w:val="Heading 1 Char"/>
    <w:basedOn w:val="15"/>
    <w:link w:val="2"/>
    <w:uiPriority w:val="9"/>
    <w:rPr>
      <w:rFonts w:asciiTheme="majorHAnsi" w:hAnsiTheme="majorHAnsi" w:eastAsiaTheme="majorEastAsia" w:cstheme="majorBidi"/>
      <w:b/>
      <w:bCs/>
      <w:color w:val="366091" w:themeColor="accent1" w:themeShade="BF"/>
      <w:sz w:val="28"/>
      <w:szCs w:val="28"/>
    </w:rPr>
  </w:style>
  <w:style w:type="character" w:customStyle="1" w:styleId="20">
    <w:name w:val="Heading 2 Char"/>
    <w:basedOn w:val="15"/>
    <w:link w:val="3"/>
    <w:uiPriority w:val="9"/>
    <w:rPr>
      <w:rFonts w:asciiTheme="majorHAnsi" w:hAnsiTheme="majorHAnsi" w:eastAsiaTheme="majorEastAsia" w:cstheme="majorBidi"/>
      <w:b/>
      <w:bCs/>
      <w:color w:val="4F81BD" w:themeColor="accent1"/>
      <w:sz w:val="26"/>
      <w:szCs w:val="26"/>
    </w:rPr>
  </w:style>
  <w:style w:type="character" w:customStyle="1" w:styleId="21">
    <w:name w:val="Heading 3 Char"/>
    <w:basedOn w:val="15"/>
    <w:link w:val="4"/>
    <w:uiPriority w:val="9"/>
    <w:rPr>
      <w:rFonts w:asciiTheme="majorHAnsi" w:hAnsiTheme="majorHAnsi" w:eastAsiaTheme="majorEastAsia" w:cstheme="majorBidi"/>
      <w:b/>
      <w:bCs/>
      <w:color w:val="4F81BD" w:themeColor="accent1"/>
    </w:rPr>
  </w:style>
  <w:style w:type="character" w:customStyle="1" w:styleId="22">
    <w:name w:val="Heading 4 Char"/>
    <w:basedOn w:val="15"/>
    <w:link w:val="5"/>
    <w:uiPriority w:val="9"/>
    <w:rPr>
      <w:rFonts w:asciiTheme="majorHAnsi" w:hAnsiTheme="majorHAnsi" w:eastAsiaTheme="majorEastAsia" w:cstheme="majorBidi"/>
      <w:b/>
      <w:bCs/>
      <w:i/>
      <w:iCs/>
      <w:color w:val="4F81BD" w:themeColor="accent1"/>
    </w:rPr>
  </w:style>
  <w:style w:type="character" w:customStyle="1" w:styleId="23">
    <w:name w:val="Subtitle Char"/>
    <w:basedOn w:val="15"/>
    <w:link w:val="11"/>
    <w:uiPriority w:val="11"/>
    <w:rPr>
      <w:rFonts w:asciiTheme="majorHAnsi" w:hAnsiTheme="majorHAnsi" w:eastAsiaTheme="majorEastAsia" w:cstheme="majorBidi"/>
      <w:i/>
      <w:iCs/>
      <w:color w:val="4F81BD" w:themeColor="accent1"/>
      <w:spacing w:val="15"/>
      <w:sz w:val="24"/>
      <w:szCs w:val="24"/>
    </w:rPr>
  </w:style>
  <w:style w:type="character" w:customStyle="1" w:styleId="24">
    <w:name w:val="Title Char"/>
    <w:basedOn w:val="15"/>
    <w:link w:val="12"/>
    <w:uiPriority w:val="10"/>
    <w:rPr>
      <w:rFonts w:asciiTheme="majorHAnsi" w:hAnsiTheme="majorHAnsi" w:eastAsiaTheme="majorEastAsia" w:cstheme="majorBidi"/>
      <w:color w:val="17365D" w:themeColor="text2" w:themeShade="BF"/>
      <w:spacing w:val="5"/>
      <w:kern w:val="28"/>
      <w:sz w:val="52"/>
      <w:szCs w:val="52"/>
    </w:rPr>
  </w:style>
  <w:style w:type="paragraph" w:customStyle="1" w:styleId="25">
    <w:name w:val="_Style 23"/>
    <w:qFormat/>
    <w:uiPriority w:val="0"/>
    <w:pPr>
      <w:spacing w:after="200" w:line="276"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17</Pages>
  <Words>7421</Words>
  <Characters>9443</Characters>
  <TotalTime>31</TotalTime>
  <ScaleCrop>false</ScaleCrop>
  <LinksUpToDate>false</LinksUpToDate>
  <CharactersWithSpaces>9518</CharactersWithSpaces>
  <Application>WPS Office_11.1.0.14309_F1E327BC-269C-435d-A152-05C5408002CA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2023-05-21T11:17:00Z</dcterms:created>
  <dc:creator>86180</dc:creator>
  <cp:lastModifiedBy>Bosque</cp:lastModifiedBy>
  <dcterms:modified xsi:type="dcterms:W3CDTF">2023-05-24T19:35:48Z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8993E93100AD4AF7B26FCB3FD99FD599_12</vt:lpwstr>
  </property>
</Properties>
</file>