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10BA0" w14:textId="0DC30546" w:rsidR="00532036" w:rsidRDefault="003D7D66" w:rsidP="00AD20ED">
      <w:r>
        <w:t xml:space="preserve">Data </w:t>
      </w:r>
      <w:bookmarkStart w:id="0" w:name="_GoBack"/>
      <w:r>
        <w:t>Visualiz</w:t>
      </w:r>
      <w:r w:rsidR="00532036">
        <w:t xml:space="preserve">ation </w:t>
      </w:r>
      <w:bookmarkEnd w:id="0"/>
      <w:r w:rsidR="00532036">
        <w:t>with kdb+ using ODBC: A Tableau case study</w:t>
      </w:r>
    </w:p>
    <w:p w14:paraId="7C6ABC81" w14:textId="77777777" w:rsidR="00532036" w:rsidRDefault="00532036" w:rsidP="00AD20ED"/>
    <w:p w14:paraId="25CE9621" w14:textId="77777777" w:rsidR="00532036" w:rsidRPr="00532036" w:rsidRDefault="00532036" w:rsidP="00AD20ED"/>
    <w:p w14:paraId="1F6BBC69" w14:textId="675DE7AD" w:rsidR="00B9705F" w:rsidRDefault="00DC715D" w:rsidP="006516A2">
      <w:pPr>
        <w:jc w:val="both"/>
      </w:pPr>
      <w:r>
        <w:t>Author: Michaela Woods</w:t>
      </w:r>
    </w:p>
    <w:p w14:paraId="0327C07F" w14:textId="77777777" w:rsidR="00B9705F" w:rsidRDefault="00B9705F" w:rsidP="006516A2">
      <w:pPr>
        <w:jc w:val="both"/>
      </w:pPr>
    </w:p>
    <w:p w14:paraId="27106C07" w14:textId="77777777" w:rsidR="00B9705F" w:rsidRDefault="00B9705F" w:rsidP="006516A2">
      <w:pPr>
        <w:jc w:val="both"/>
      </w:pPr>
    </w:p>
    <w:p w14:paraId="3C0D229C" w14:textId="77777777" w:rsidR="00B9705F" w:rsidRDefault="00B9705F" w:rsidP="006516A2">
      <w:pPr>
        <w:jc w:val="both"/>
      </w:pPr>
    </w:p>
    <w:p w14:paraId="5EF591E3" w14:textId="77777777" w:rsidR="00B9705F" w:rsidRDefault="00B9705F" w:rsidP="006516A2">
      <w:pPr>
        <w:jc w:val="both"/>
      </w:pPr>
    </w:p>
    <w:p w14:paraId="0DEA9BCB" w14:textId="77777777" w:rsidR="00B9705F" w:rsidRDefault="00B9705F" w:rsidP="006516A2">
      <w:pPr>
        <w:jc w:val="both"/>
      </w:pPr>
    </w:p>
    <w:p w14:paraId="7C67648D" w14:textId="77777777" w:rsidR="00B9705F" w:rsidRDefault="00B9705F" w:rsidP="006516A2">
      <w:pPr>
        <w:jc w:val="both"/>
      </w:pPr>
    </w:p>
    <w:p w14:paraId="25898310" w14:textId="77777777" w:rsidR="00B9705F" w:rsidRDefault="00B9705F" w:rsidP="006516A2">
      <w:pPr>
        <w:jc w:val="both"/>
      </w:pPr>
    </w:p>
    <w:p w14:paraId="2775D0CF" w14:textId="77777777" w:rsidR="00B9705F" w:rsidRDefault="00B9705F" w:rsidP="006516A2">
      <w:pPr>
        <w:jc w:val="both"/>
      </w:pPr>
    </w:p>
    <w:p w14:paraId="6DD8606D" w14:textId="77777777" w:rsidR="00B9705F" w:rsidRDefault="00B9705F" w:rsidP="006516A2">
      <w:pPr>
        <w:jc w:val="both"/>
      </w:pPr>
    </w:p>
    <w:p w14:paraId="20F81D87" w14:textId="77777777" w:rsidR="00B9705F" w:rsidRDefault="00B9705F" w:rsidP="006516A2">
      <w:pPr>
        <w:jc w:val="both"/>
      </w:pPr>
    </w:p>
    <w:p w14:paraId="6991751E" w14:textId="77777777" w:rsidR="00B9705F" w:rsidRDefault="00B9705F" w:rsidP="006516A2">
      <w:pPr>
        <w:jc w:val="both"/>
      </w:pPr>
    </w:p>
    <w:p w14:paraId="0C46FF21" w14:textId="77777777" w:rsidR="00B9705F" w:rsidRDefault="00B9705F" w:rsidP="006516A2">
      <w:pPr>
        <w:jc w:val="both"/>
      </w:pPr>
    </w:p>
    <w:p w14:paraId="1AB658CD" w14:textId="77777777" w:rsidR="00B9705F" w:rsidRDefault="00B9705F" w:rsidP="006516A2">
      <w:pPr>
        <w:jc w:val="both"/>
      </w:pPr>
    </w:p>
    <w:p w14:paraId="607972B5" w14:textId="77777777" w:rsidR="00B9705F" w:rsidRDefault="00B9705F" w:rsidP="006516A2">
      <w:pPr>
        <w:jc w:val="both"/>
      </w:pPr>
    </w:p>
    <w:p w14:paraId="2E327979" w14:textId="77777777" w:rsidR="00B9705F" w:rsidRDefault="00B9705F" w:rsidP="006516A2">
      <w:pPr>
        <w:jc w:val="both"/>
      </w:pPr>
    </w:p>
    <w:p w14:paraId="616AEA20" w14:textId="77777777" w:rsidR="00B9705F" w:rsidRDefault="00B9705F" w:rsidP="006516A2">
      <w:pPr>
        <w:jc w:val="both"/>
      </w:pPr>
    </w:p>
    <w:p w14:paraId="5DA4BF4A" w14:textId="77777777" w:rsidR="00B9705F" w:rsidRDefault="00B9705F" w:rsidP="006516A2">
      <w:pPr>
        <w:jc w:val="both"/>
      </w:pPr>
    </w:p>
    <w:p w14:paraId="144B68C8" w14:textId="77777777" w:rsidR="00B9705F" w:rsidRDefault="00B9705F" w:rsidP="006516A2">
      <w:pPr>
        <w:jc w:val="both"/>
      </w:pPr>
    </w:p>
    <w:p w14:paraId="2BFF6D8A" w14:textId="77777777" w:rsidR="00B9705F" w:rsidRDefault="00B9705F" w:rsidP="006516A2">
      <w:pPr>
        <w:jc w:val="both"/>
      </w:pPr>
      <w:r>
        <w:br w:type="page"/>
      </w:r>
    </w:p>
    <w:sdt>
      <w:sdtPr>
        <w:rPr>
          <w:rFonts w:asciiTheme="minorHAnsi" w:eastAsiaTheme="minorHAnsi" w:hAnsiTheme="minorHAnsi" w:cstheme="minorBidi"/>
          <w:b w:val="0"/>
          <w:bCs w:val="0"/>
          <w:color w:val="auto"/>
          <w:sz w:val="22"/>
          <w:szCs w:val="22"/>
          <w:lang w:val="en-GB" w:eastAsia="en-US"/>
        </w:rPr>
        <w:id w:val="-250354328"/>
        <w:docPartObj>
          <w:docPartGallery w:val="Table of Contents"/>
          <w:docPartUnique/>
        </w:docPartObj>
      </w:sdtPr>
      <w:sdtEndPr>
        <w:rPr>
          <w:noProof/>
        </w:rPr>
      </w:sdtEndPr>
      <w:sdtContent>
        <w:p w14:paraId="011A1969" w14:textId="77777777" w:rsidR="00B9705F" w:rsidRDefault="00B9705F" w:rsidP="006516A2">
          <w:pPr>
            <w:pStyle w:val="TOCHeading"/>
            <w:jc w:val="both"/>
          </w:pPr>
          <w:r>
            <w:t>Contents</w:t>
          </w:r>
        </w:p>
        <w:p w14:paraId="216C9BF7" w14:textId="77777777" w:rsidR="00FA57B8" w:rsidRDefault="00B9705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9094520" w:history="1">
            <w:r w:rsidR="00FA57B8" w:rsidRPr="00AD2C8D">
              <w:rPr>
                <w:rStyle w:val="Hyperlink"/>
                <w:noProof/>
              </w:rPr>
              <w:t>Kdb+ and 3</w:t>
            </w:r>
            <w:r w:rsidR="00FA57B8" w:rsidRPr="00AD2C8D">
              <w:rPr>
                <w:rStyle w:val="Hyperlink"/>
                <w:noProof/>
                <w:vertAlign w:val="superscript"/>
              </w:rPr>
              <w:t>rd</w:t>
            </w:r>
            <w:r w:rsidR="00FA57B8" w:rsidRPr="00AD2C8D">
              <w:rPr>
                <w:rStyle w:val="Hyperlink"/>
                <w:noProof/>
              </w:rPr>
              <w:t>-Party Visualization Tools</w:t>
            </w:r>
            <w:r w:rsidR="00FA57B8">
              <w:rPr>
                <w:noProof/>
                <w:webHidden/>
              </w:rPr>
              <w:tab/>
            </w:r>
            <w:r w:rsidR="00FA57B8">
              <w:rPr>
                <w:noProof/>
                <w:webHidden/>
              </w:rPr>
              <w:fldChar w:fldCharType="begin"/>
            </w:r>
            <w:r w:rsidR="00FA57B8">
              <w:rPr>
                <w:noProof/>
                <w:webHidden/>
              </w:rPr>
              <w:instrText xml:space="preserve"> PAGEREF _Toc519094520 \h </w:instrText>
            </w:r>
            <w:r w:rsidR="00FA57B8">
              <w:rPr>
                <w:noProof/>
                <w:webHidden/>
              </w:rPr>
            </w:r>
            <w:r w:rsidR="00FA57B8">
              <w:rPr>
                <w:noProof/>
                <w:webHidden/>
              </w:rPr>
              <w:fldChar w:fldCharType="separate"/>
            </w:r>
            <w:r w:rsidR="00FA57B8">
              <w:rPr>
                <w:noProof/>
                <w:webHidden/>
              </w:rPr>
              <w:t>3</w:t>
            </w:r>
            <w:r w:rsidR="00FA57B8">
              <w:rPr>
                <w:noProof/>
                <w:webHidden/>
              </w:rPr>
              <w:fldChar w:fldCharType="end"/>
            </w:r>
          </w:hyperlink>
        </w:p>
        <w:p w14:paraId="5EA8278C" w14:textId="77777777" w:rsidR="00FA57B8" w:rsidRDefault="00724783">
          <w:pPr>
            <w:pStyle w:val="TOC1"/>
            <w:tabs>
              <w:tab w:val="right" w:leader="dot" w:pos="9016"/>
            </w:tabs>
            <w:rPr>
              <w:rFonts w:eastAsiaTheme="minorEastAsia"/>
              <w:noProof/>
              <w:lang w:val="en-US"/>
            </w:rPr>
          </w:pPr>
          <w:hyperlink w:anchor="_Toc519094521" w:history="1">
            <w:r w:rsidR="00FA57B8" w:rsidRPr="00AD2C8D">
              <w:rPr>
                <w:rStyle w:val="Hyperlink"/>
                <w:noProof/>
              </w:rPr>
              <w:t>Connecting to kdb+ using ODBC</w:t>
            </w:r>
            <w:r w:rsidR="00FA57B8">
              <w:rPr>
                <w:noProof/>
                <w:webHidden/>
              </w:rPr>
              <w:tab/>
            </w:r>
            <w:r w:rsidR="00FA57B8">
              <w:rPr>
                <w:noProof/>
                <w:webHidden/>
              </w:rPr>
              <w:fldChar w:fldCharType="begin"/>
            </w:r>
            <w:r w:rsidR="00FA57B8">
              <w:rPr>
                <w:noProof/>
                <w:webHidden/>
              </w:rPr>
              <w:instrText xml:space="preserve"> PAGEREF _Toc519094521 \h </w:instrText>
            </w:r>
            <w:r w:rsidR="00FA57B8">
              <w:rPr>
                <w:noProof/>
                <w:webHidden/>
              </w:rPr>
            </w:r>
            <w:r w:rsidR="00FA57B8">
              <w:rPr>
                <w:noProof/>
                <w:webHidden/>
              </w:rPr>
              <w:fldChar w:fldCharType="separate"/>
            </w:r>
            <w:r w:rsidR="00FA57B8">
              <w:rPr>
                <w:noProof/>
                <w:webHidden/>
              </w:rPr>
              <w:t>4</w:t>
            </w:r>
            <w:r w:rsidR="00FA57B8">
              <w:rPr>
                <w:noProof/>
                <w:webHidden/>
              </w:rPr>
              <w:fldChar w:fldCharType="end"/>
            </w:r>
          </w:hyperlink>
        </w:p>
        <w:p w14:paraId="7402175F" w14:textId="77777777" w:rsidR="00FA57B8" w:rsidRDefault="00724783">
          <w:pPr>
            <w:pStyle w:val="TOC2"/>
            <w:tabs>
              <w:tab w:val="right" w:leader="dot" w:pos="9016"/>
            </w:tabs>
            <w:rPr>
              <w:rFonts w:eastAsiaTheme="minorEastAsia"/>
              <w:noProof/>
              <w:lang w:val="en-US"/>
            </w:rPr>
          </w:pPr>
          <w:hyperlink w:anchor="_Toc519094522" w:history="1">
            <w:r w:rsidR="00FA57B8" w:rsidRPr="00AD2C8D">
              <w:rPr>
                <w:rStyle w:val="Hyperlink"/>
                <w:noProof/>
              </w:rPr>
              <w:t>Connecting to Tableau Desktop</w:t>
            </w:r>
            <w:r w:rsidR="00FA57B8">
              <w:rPr>
                <w:noProof/>
                <w:webHidden/>
              </w:rPr>
              <w:tab/>
            </w:r>
            <w:r w:rsidR="00FA57B8">
              <w:rPr>
                <w:noProof/>
                <w:webHidden/>
              </w:rPr>
              <w:fldChar w:fldCharType="begin"/>
            </w:r>
            <w:r w:rsidR="00FA57B8">
              <w:rPr>
                <w:noProof/>
                <w:webHidden/>
              </w:rPr>
              <w:instrText xml:space="preserve"> PAGEREF _Toc519094522 \h </w:instrText>
            </w:r>
            <w:r w:rsidR="00FA57B8">
              <w:rPr>
                <w:noProof/>
                <w:webHidden/>
              </w:rPr>
            </w:r>
            <w:r w:rsidR="00FA57B8">
              <w:rPr>
                <w:noProof/>
                <w:webHidden/>
              </w:rPr>
              <w:fldChar w:fldCharType="separate"/>
            </w:r>
            <w:r w:rsidR="00FA57B8">
              <w:rPr>
                <w:noProof/>
                <w:webHidden/>
              </w:rPr>
              <w:t>5</w:t>
            </w:r>
            <w:r w:rsidR="00FA57B8">
              <w:rPr>
                <w:noProof/>
                <w:webHidden/>
              </w:rPr>
              <w:fldChar w:fldCharType="end"/>
            </w:r>
          </w:hyperlink>
        </w:p>
        <w:p w14:paraId="0F479ED6" w14:textId="77777777" w:rsidR="00FA57B8" w:rsidRDefault="00724783">
          <w:pPr>
            <w:pStyle w:val="TOC2"/>
            <w:tabs>
              <w:tab w:val="right" w:leader="dot" w:pos="9016"/>
            </w:tabs>
            <w:rPr>
              <w:rFonts w:eastAsiaTheme="minorEastAsia"/>
              <w:noProof/>
              <w:lang w:val="en-US"/>
            </w:rPr>
          </w:pPr>
          <w:hyperlink w:anchor="_Toc519094523" w:history="1">
            <w:r w:rsidR="00FA57B8" w:rsidRPr="00AD2C8D">
              <w:rPr>
                <w:rStyle w:val="Hyperlink"/>
                <w:noProof/>
              </w:rPr>
              <w:t>Connecting to Tableau Server</w:t>
            </w:r>
            <w:r w:rsidR="00FA57B8">
              <w:rPr>
                <w:noProof/>
                <w:webHidden/>
              </w:rPr>
              <w:tab/>
            </w:r>
            <w:r w:rsidR="00FA57B8">
              <w:rPr>
                <w:noProof/>
                <w:webHidden/>
              </w:rPr>
              <w:fldChar w:fldCharType="begin"/>
            </w:r>
            <w:r w:rsidR="00FA57B8">
              <w:rPr>
                <w:noProof/>
                <w:webHidden/>
              </w:rPr>
              <w:instrText xml:space="preserve"> PAGEREF _Toc519094523 \h </w:instrText>
            </w:r>
            <w:r w:rsidR="00FA57B8">
              <w:rPr>
                <w:noProof/>
                <w:webHidden/>
              </w:rPr>
            </w:r>
            <w:r w:rsidR="00FA57B8">
              <w:rPr>
                <w:noProof/>
                <w:webHidden/>
              </w:rPr>
              <w:fldChar w:fldCharType="separate"/>
            </w:r>
            <w:r w:rsidR="00FA57B8">
              <w:rPr>
                <w:noProof/>
                <w:webHidden/>
              </w:rPr>
              <w:t>5</w:t>
            </w:r>
            <w:r w:rsidR="00FA57B8">
              <w:rPr>
                <w:noProof/>
                <w:webHidden/>
              </w:rPr>
              <w:fldChar w:fldCharType="end"/>
            </w:r>
          </w:hyperlink>
        </w:p>
        <w:p w14:paraId="49A52CDE" w14:textId="77777777" w:rsidR="00FA57B8" w:rsidRDefault="00724783">
          <w:pPr>
            <w:pStyle w:val="TOC2"/>
            <w:tabs>
              <w:tab w:val="right" w:leader="dot" w:pos="9016"/>
            </w:tabs>
            <w:rPr>
              <w:rFonts w:eastAsiaTheme="minorEastAsia"/>
              <w:noProof/>
              <w:lang w:val="en-US"/>
            </w:rPr>
          </w:pPr>
          <w:hyperlink w:anchor="_Toc519094524" w:history="1">
            <w:r w:rsidR="00FA57B8" w:rsidRPr="00AD2C8D">
              <w:rPr>
                <w:rStyle w:val="Hyperlink"/>
                <w:noProof/>
              </w:rPr>
              <w:t>Other Considerations</w:t>
            </w:r>
            <w:r w:rsidR="00FA57B8">
              <w:rPr>
                <w:noProof/>
                <w:webHidden/>
              </w:rPr>
              <w:tab/>
            </w:r>
            <w:r w:rsidR="00FA57B8">
              <w:rPr>
                <w:noProof/>
                <w:webHidden/>
              </w:rPr>
              <w:fldChar w:fldCharType="begin"/>
            </w:r>
            <w:r w:rsidR="00FA57B8">
              <w:rPr>
                <w:noProof/>
                <w:webHidden/>
              </w:rPr>
              <w:instrText xml:space="preserve"> PAGEREF _Toc519094524 \h </w:instrText>
            </w:r>
            <w:r w:rsidR="00FA57B8">
              <w:rPr>
                <w:noProof/>
                <w:webHidden/>
              </w:rPr>
            </w:r>
            <w:r w:rsidR="00FA57B8">
              <w:rPr>
                <w:noProof/>
                <w:webHidden/>
              </w:rPr>
              <w:fldChar w:fldCharType="separate"/>
            </w:r>
            <w:r w:rsidR="00FA57B8">
              <w:rPr>
                <w:noProof/>
                <w:webHidden/>
              </w:rPr>
              <w:t>6</w:t>
            </w:r>
            <w:r w:rsidR="00FA57B8">
              <w:rPr>
                <w:noProof/>
                <w:webHidden/>
              </w:rPr>
              <w:fldChar w:fldCharType="end"/>
            </w:r>
          </w:hyperlink>
        </w:p>
        <w:p w14:paraId="60B7122B" w14:textId="77777777" w:rsidR="00FA57B8" w:rsidRDefault="00724783">
          <w:pPr>
            <w:pStyle w:val="TOC1"/>
            <w:tabs>
              <w:tab w:val="right" w:leader="dot" w:pos="9016"/>
            </w:tabs>
            <w:rPr>
              <w:rFonts w:eastAsiaTheme="minorEastAsia"/>
              <w:noProof/>
              <w:lang w:val="en-US"/>
            </w:rPr>
          </w:pPr>
          <w:hyperlink w:anchor="_Toc519094525" w:history="1">
            <w:r w:rsidR="00FA57B8" w:rsidRPr="00AD2C8D">
              <w:rPr>
                <w:rStyle w:val="Hyperlink"/>
                <w:noProof/>
              </w:rPr>
              <w:t>Tableau functionality for kdb+</w:t>
            </w:r>
            <w:r w:rsidR="00FA57B8">
              <w:rPr>
                <w:noProof/>
                <w:webHidden/>
              </w:rPr>
              <w:tab/>
            </w:r>
            <w:r w:rsidR="00FA57B8">
              <w:rPr>
                <w:noProof/>
                <w:webHidden/>
              </w:rPr>
              <w:fldChar w:fldCharType="begin"/>
            </w:r>
            <w:r w:rsidR="00FA57B8">
              <w:rPr>
                <w:noProof/>
                <w:webHidden/>
              </w:rPr>
              <w:instrText xml:space="preserve"> PAGEREF _Toc519094525 \h </w:instrText>
            </w:r>
            <w:r w:rsidR="00FA57B8">
              <w:rPr>
                <w:noProof/>
                <w:webHidden/>
              </w:rPr>
            </w:r>
            <w:r w:rsidR="00FA57B8">
              <w:rPr>
                <w:noProof/>
                <w:webHidden/>
              </w:rPr>
              <w:fldChar w:fldCharType="separate"/>
            </w:r>
            <w:r w:rsidR="00FA57B8">
              <w:rPr>
                <w:noProof/>
                <w:webHidden/>
              </w:rPr>
              <w:t>7</w:t>
            </w:r>
            <w:r w:rsidR="00FA57B8">
              <w:rPr>
                <w:noProof/>
                <w:webHidden/>
              </w:rPr>
              <w:fldChar w:fldCharType="end"/>
            </w:r>
          </w:hyperlink>
        </w:p>
        <w:p w14:paraId="6A40ED6F" w14:textId="77777777" w:rsidR="00FA57B8" w:rsidRDefault="00724783">
          <w:pPr>
            <w:pStyle w:val="TOC2"/>
            <w:tabs>
              <w:tab w:val="right" w:leader="dot" w:pos="9016"/>
            </w:tabs>
            <w:rPr>
              <w:rFonts w:eastAsiaTheme="minorEastAsia"/>
              <w:noProof/>
              <w:lang w:val="en-US"/>
            </w:rPr>
          </w:pPr>
          <w:hyperlink w:anchor="_Toc519094526" w:history="1">
            <w:r w:rsidR="00FA57B8" w:rsidRPr="00AD2C8D">
              <w:rPr>
                <w:rStyle w:val="Hyperlink"/>
                <w:noProof/>
              </w:rPr>
              <w:t>Calling q from Tableau</w:t>
            </w:r>
            <w:r w:rsidR="00FA57B8">
              <w:rPr>
                <w:noProof/>
                <w:webHidden/>
              </w:rPr>
              <w:tab/>
            </w:r>
            <w:r w:rsidR="00FA57B8">
              <w:rPr>
                <w:noProof/>
                <w:webHidden/>
              </w:rPr>
              <w:fldChar w:fldCharType="begin"/>
            </w:r>
            <w:r w:rsidR="00FA57B8">
              <w:rPr>
                <w:noProof/>
                <w:webHidden/>
              </w:rPr>
              <w:instrText xml:space="preserve"> PAGEREF _Toc519094526 \h </w:instrText>
            </w:r>
            <w:r w:rsidR="00FA57B8">
              <w:rPr>
                <w:noProof/>
                <w:webHidden/>
              </w:rPr>
            </w:r>
            <w:r w:rsidR="00FA57B8">
              <w:rPr>
                <w:noProof/>
                <w:webHidden/>
              </w:rPr>
              <w:fldChar w:fldCharType="separate"/>
            </w:r>
            <w:r w:rsidR="00FA57B8">
              <w:rPr>
                <w:noProof/>
                <w:webHidden/>
              </w:rPr>
              <w:t>7</w:t>
            </w:r>
            <w:r w:rsidR="00FA57B8">
              <w:rPr>
                <w:noProof/>
                <w:webHidden/>
              </w:rPr>
              <w:fldChar w:fldCharType="end"/>
            </w:r>
          </w:hyperlink>
        </w:p>
        <w:p w14:paraId="57E1B827" w14:textId="77777777" w:rsidR="00FA57B8" w:rsidRDefault="00724783">
          <w:pPr>
            <w:pStyle w:val="TOC2"/>
            <w:tabs>
              <w:tab w:val="right" w:leader="dot" w:pos="9016"/>
            </w:tabs>
            <w:rPr>
              <w:rFonts w:eastAsiaTheme="minorEastAsia"/>
              <w:noProof/>
              <w:lang w:val="en-US"/>
            </w:rPr>
          </w:pPr>
          <w:hyperlink w:anchor="_Toc519094527" w:history="1">
            <w:r w:rsidR="00FA57B8" w:rsidRPr="00AD2C8D">
              <w:rPr>
                <w:rStyle w:val="Hyperlink"/>
                <w:noProof/>
              </w:rPr>
              <w:t>Datatypes</w:t>
            </w:r>
            <w:r w:rsidR="00FA57B8">
              <w:rPr>
                <w:noProof/>
                <w:webHidden/>
              </w:rPr>
              <w:tab/>
            </w:r>
            <w:r w:rsidR="00FA57B8">
              <w:rPr>
                <w:noProof/>
                <w:webHidden/>
              </w:rPr>
              <w:fldChar w:fldCharType="begin"/>
            </w:r>
            <w:r w:rsidR="00FA57B8">
              <w:rPr>
                <w:noProof/>
                <w:webHidden/>
              </w:rPr>
              <w:instrText xml:space="preserve"> PAGEREF _Toc519094527 \h </w:instrText>
            </w:r>
            <w:r w:rsidR="00FA57B8">
              <w:rPr>
                <w:noProof/>
                <w:webHidden/>
              </w:rPr>
            </w:r>
            <w:r w:rsidR="00FA57B8">
              <w:rPr>
                <w:noProof/>
                <w:webHidden/>
              </w:rPr>
              <w:fldChar w:fldCharType="separate"/>
            </w:r>
            <w:r w:rsidR="00FA57B8">
              <w:rPr>
                <w:noProof/>
                <w:webHidden/>
              </w:rPr>
              <w:t>9</w:t>
            </w:r>
            <w:r w:rsidR="00FA57B8">
              <w:rPr>
                <w:noProof/>
                <w:webHidden/>
              </w:rPr>
              <w:fldChar w:fldCharType="end"/>
            </w:r>
          </w:hyperlink>
        </w:p>
        <w:p w14:paraId="0962A18A" w14:textId="77777777" w:rsidR="00FA57B8" w:rsidRDefault="00724783">
          <w:pPr>
            <w:pStyle w:val="TOC2"/>
            <w:tabs>
              <w:tab w:val="right" w:leader="dot" w:pos="9016"/>
            </w:tabs>
            <w:rPr>
              <w:rFonts w:eastAsiaTheme="minorEastAsia"/>
              <w:noProof/>
              <w:lang w:val="en-US"/>
            </w:rPr>
          </w:pPr>
          <w:hyperlink w:anchor="_Toc519094528" w:history="1">
            <w:r w:rsidR="00FA57B8" w:rsidRPr="00AD2C8D">
              <w:rPr>
                <w:rStyle w:val="Hyperlink"/>
                <w:noProof/>
              </w:rPr>
              <w:t>Simple Parameters</w:t>
            </w:r>
            <w:r w:rsidR="00FA57B8">
              <w:rPr>
                <w:noProof/>
                <w:webHidden/>
              </w:rPr>
              <w:tab/>
            </w:r>
            <w:r w:rsidR="00FA57B8">
              <w:rPr>
                <w:noProof/>
                <w:webHidden/>
              </w:rPr>
              <w:fldChar w:fldCharType="begin"/>
            </w:r>
            <w:r w:rsidR="00FA57B8">
              <w:rPr>
                <w:noProof/>
                <w:webHidden/>
              </w:rPr>
              <w:instrText xml:space="preserve"> PAGEREF _Toc519094528 \h </w:instrText>
            </w:r>
            <w:r w:rsidR="00FA57B8">
              <w:rPr>
                <w:noProof/>
                <w:webHidden/>
              </w:rPr>
            </w:r>
            <w:r w:rsidR="00FA57B8">
              <w:rPr>
                <w:noProof/>
                <w:webHidden/>
              </w:rPr>
              <w:fldChar w:fldCharType="separate"/>
            </w:r>
            <w:r w:rsidR="00FA57B8">
              <w:rPr>
                <w:noProof/>
                <w:webHidden/>
              </w:rPr>
              <w:t>10</w:t>
            </w:r>
            <w:r w:rsidR="00FA57B8">
              <w:rPr>
                <w:noProof/>
                <w:webHidden/>
              </w:rPr>
              <w:fldChar w:fldCharType="end"/>
            </w:r>
          </w:hyperlink>
        </w:p>
        <w:p w14:paraId="27DBD7CB" w14:textId="77777777" w:rsidR="00FA57B8" w:rsidRDefault="00724783">
          <w:pPr>
            <w:pStyle w:val="TOC2"/>
            <w:tabs>
              <w:tab w:val="right" w:leader="dot" w:pos="9016"/>
            </w:tabs>
            <w:rPr>
              <w:rFonts w:eastAsiaTheme="minorEastAsia"/>
              <w:noProof/>
              <w:lang w:val="en-US"/>
            </w:rPr>
          </w:pPr>
          <w:hyperlink w:anchor="_Toc519094529" w:history="1">
            <w:r w:rsidR="00FA57B8" w:rsidRPr="00AD2C8D">
              <w:rPr>
                <w:rStyle w:val="Hyperlink"/>
                <w:noProof/>
              </w:rPr>
              <w:t>Tableau Filters and Caching</w:t>
            </w:r>
            <w:r w:rsidR="00FA57B8">
              <w:rPr>
                <w:noProof/>
                <w:webHidden/>
              </w:rPr>
              <w:tab/>
            </w:r>
            <w:r w:rsidR="00FA57B8">
              <w:rPr>
                <w:noProof/>
                <w:webHidden/>
              </w:rPr>
              <w:fldChar w:fldCharType="begin"/>
            </w:r>
            <w:r w:rsidR="00FA57B8">
              <w:rPr>
                <w:noProof/>
                <w:webHidden/>
              </w:rPr>
              <w:instrText xml:space="preserve"> PAGEREF _Toc519094529 \h </w:instrText>
            </w:r>
            <w:r w:rsidR="00FA57B8">
              <w:rPr>
                <w:noProof/>
                <w:webHidden/>
              </w:rPr>
            </w:r>
            <w:r w:rsidR="00FA57B8">
              <w:rPr>
                <w:noProof/>
                <w:webHidden/>
              </w:rPr>
              <w:fldChar w:fldCharType="separate"/>
            </w:r>
            <w:r w:rsidR="00FA57B8">
              <w:rPr>
                <w:noProof/>
                <w:webHidden/>
              </w:rPr>
              <w:t>12</w:t>
            </w:r>
            <w:r w:rsidR="00FA57B8">
              <w:rPr>
                <w:noProof/>
                <w:webHidden/>
              </w:rPr>
              <w:fldChar w:fldCharType="end"/>
            </w:r>
          </w:hyperlink>
        </w:p>
        <w:p w14:paraId="37F2441D" w14:textId="77777777" w:rsidR="00FA57B8" w:rsidRDefault="00724783">
          <w:pPr>
            <w:pStyle w:val="TOC3"/>
            <w:tabs>
              <w:tab w:val="right" w:leader="dot" w:pos="9016"/>
            </w:tabs>
            <w:rPr>
              <w:rFonts w:eastAsiaTheme="minorEastAsia"/>
              <w:noProof/>
              <w:lang w:val="en-US"/>
            </w:rPr>
          </w:pPr>
          <w:hyperlink w:anchor="_Toc519094530" w:history="1">
            <w:r w:rsidR="00FA57B8" w:rsidRPr="00AD2C8D">
              <w:rPr>
                <w:rStyle w:val="Hyperlink"/>
                <w:noProof/>
              </w:rPr>
              <w:t>Caching</w:t>
            </w:r>
            <w:r w:rsidR="00FA57B8">
              <w:rPr>
                <w:noProof/>
                <w:webHidden/>
              </w:rPr>
              <w:tab/>
            </w:r>
            <w:r w:rsidR="00FA57B8">
              <w:rPr>
                <w:noProof/>
                <w:webHidden/>
              </w:rPr>
              <w:fldChar w:fldCharType="begin"/>
            </w:r>
            <w:r w:rsidR="00FA57B8">
              <w:rPr>
                <w:noProof/>
                <w:webHidden/>
              </w:rPr>
              <w:instrText xml:space="preserve"> PAGEREF _Toc519094530 \h </w:instrText>
            </w:r>
            <w:r w:rsidR="00FA57B8">
              <w:rPr>
                <w:noProof/>
                <w:webHidden/>
              </w:rPr>
            </w:r>
            <w:r w:rsidR="00FA57B8">
              <w:rPr>
                <w:noProof/>
                <w:webHidden/>
              </w:rPr>
              <w:fldChar w:fldCharType="separate"/>
            </w:r>
            <w:r w:rsidR="00FA57B8">
              <w:rPr>
                <w:noProof/>
                <w:webHidden/>
              </w:rPr>
              <w:t>12</w:t>
            </w:r>
            <w:r w:rsidR="00FA57B8">
              <w:rPr>
                <w:noProof/>
                <w:webHidden/>
              </w:rPr>
              <w:fldChar w:fldCharType="end"/>
            </w:r>
          </w:hyperlink>
        </w:p>
        <w:p w14:paraId="642BDD4E" w14:textId="77777777" w:rsidR="00FA57B8" w:rsidRDefault="00724783">
          <w:pPr>
            <w:pStyle w:val="TOC2"/>
            <w:tabs>
              <w:tab w:val="right" w:leader="dot" w:pos="9016"/>
            </w:tabs>
            <w:rPr>
              <w:rFonts w:eastAsiaTheme="minorEastAsia"/>
              <w:noProof/>
              <w:lang w:val="en-US"/>
            </w:rPr>
          </w:pPr>
          <w:hyperlink w:anchor="_Toc519094531" w:history="1">
            <w:r w:rsidR="00FA57B8" w:rsidRPr="00AD2C8D">
              <w:rPr>
                <w:rStyle w:val="Hyperlink"/>
                <w:noProof/>
              </w:rPr>
              <w:t>Dynamic Parameters</w:t>
            </w:r>
            <w:r w:rsidR="00FA57B8">
              <w:rPr>
                <w:noProof/>
                <w:webHidden/>
              </w:rPr>
              <w:tab/>
            </w:r>
            <w:r w:rsidR="00FA57B8">
              <w:rPr>
                <w:noProof/>
                <w:webHidden/>
              </w:rPr>
              <w:fldChar w:fldCharType="begin"/>
            </w:r>
            <w:r w:rsidR="00FA57B8">
              <w:rPr>
                <w:noProof/>
                <w:webHidden/>
              </w:rPr>
              <w:instrText xml:space="preserve"> PAGEREF _Toc519094531 \h </w:instrText>
            </w:r>
            <w:r w:rsidR="00FA57B8">
              <w:rPr>
                <w:noProof/>
                <w:webHidden/>
              </w:rPr>
            </w:r>
            <w:r w:rsidR="00FA57B8">
              <w:rPr>
                <w:noProof/>
                <w:webHidden/>
              </w:rPr>
              <w:fldChar w:fldCharType="separate"/>
            </w:r>
            <w:r w:rsidR="00FA57B8">
              <w:rPr>
                <w:noProof/>
                <w:webHidden/>
              </w:rPr>
              <w:t>16</w:t>
            </w:r>
            <w:r w:rsidR="00FA57B8">
              <w:rPr>
                <w:noProof/>
                <w:webHidden/>
              </w:rPr>
              <w:fldChar w:fldCharType="end"/>
            </w:r>
          </w:hyperlink>
        </w:p>
        <w:p w14:paraId="01D5F233" w14:textId="77777777" w:rsidR="00FA57B8" w:rsidRDefault="00724783">
          <w:pPr>
            <w:pStyle w:val="TOC3"/>
            <w:tabs>
              <w:tab w:val="right" w:leader="dot" w:pos="9016"/>
            </w:tabs>
            <w:rPr>
              <w:rFonts w:eastAsiaTheme="minorEastAsia"/>
              <w:noProof/>
              <w:lang w:val="en-US"/>
            </w:rPr>
          </w:pPr>
          <w:hyperlink w:anchor="_Toc519094532" w:history="1">
            <w:r w:rsidR="00FA57B8" w:rsidRPr="00AD2C8D">
              <w:rPr>
                <w:rStyle w:val="Hyperlink"/>
                <w:noProof/>
              </w:rPr>
              <w:t>Predefining parameter options in a q function</w:t>
            </w:r>
            <w:r w:rsidR="00FA57B8">
              <w:rPr>
                <w:noProof/>
                <w:webHidden/>
              </w:rPr>
              <w:tab/>
            </w:r>
            <w:r w:rsidR="00FA57B8">
              <w:rPr>
                <w:noProof/>
                <w:webHidden/>
              </w:rPr>
              <w:fldChar w:fldCharType="begin"/>
            </w:r>
            <w:r w:rsidR="00FA57B8">
              <w:rPr>
                <w:noProof/>
                <w:webHidden/>
              </w:rPr>
              <w:instrText xml:space="preserve"> PAGEREF _Toc519094532 \h </w:instrText>
            </w:r>
            <w:r w:rsidR="00FA57B8">
              <w:rPr>
                <w:noProof/>
                <w:webHidden/>
              </w:rPr>
            </w:r>
            <w:r w:rsidR="00FA57B8">
              <w:rPr>
                <w:noProof/>
                <w:webHidden/>
              </w:rPr>
              <w:fldChar w:fldCharType="separate"/>
            </w:r>
            <w:r w:rsidR="00FA57B8">
              <w:rPr>
                <w:noProof/>
                <w:webHidden/>
              </w:rPr>
              <w:t>16</w:t>
            </w:r>
            <w:r w:rsidR="00FA57B8">
              <w:rPr>
                <w:noProof/>
                <w:webHidden/>
              </w:rPr>
              <w:fldChar w:fldCharType="end"/>
            </w:r>
          </w:hyperlink>
        </w:p>
        <w:p w14:paraId="07B9417B" w14:textId="77777777" w:rsidR="00FA57B8" w:rsidRDefault="00724783">
          <w:pPr>
            <w:pStyle w:val="TOC3"/>
            <w:tabs>
              <w:tab w:val="right" w:leader="dot" w:pos="9016"/>
            </w:tabs>
            <w:rPr>
              <w:rFonts w:eastAsiaTheme="minorEastAsia"/>
              <w:noProof/>
              <w:lang w:val="en-US"/>
            </w:rPr>
          </w:pPr>
          <w:hyperlink w:anchor="_Toc519094533" w:history="1">
            <w:r w:rsidR="00FA57B8" w:rsidRPr="00AD2C8D">
              <w:rPr>
                <w:rStyle w:val="Hyperlink"/>
                <w:noProof/>
              </w:rPr>
              <w:t>Using parameters with calculated fields</w:t>
            </w:r>
            <w:r w:rsidR="00FA57B8">
              <w:rPr>
                <w:noProof/>
                <w:webHidden/>
              </w:rPr>
              <w:tab/>
            </w:r>
            <w:r w:rsidR="00FA57B8">
              <w:rPr>
                <w:noProof/>
                <w:webHidden/>
              </w:rPr>
              <w:fldChar w:fldCharType="begin"/>
            </w:r>
            <w:r w:rsidR="00FA57B8">
              <w:rPr>
                <w:noProof/>
                <w:webHidden/>
              </w:rPr>
              <w:instrText xml:space="preserve"> PAGEREF _Toc519094533 \h </w:instrText>
            </w:r>
            <w:r w:rsidR="00FA57B8">
              <w:rPr>
                <w:noProof/>
                <w:webHidden/>
              </w:rPr>
            </w:r>
            <w:r w:rsidR="00FA57B8">
              <w:rPr>
                <w:noProof/>
                <w:webHidden/>
              </w:rPr>
              <w:fldChar w:fldCharType="separate"/>
            </w:r>
            <w:r w:rsidR="00FA57B8">
              <w:rPr>
                <w:noProof/>
                <w:webHidden/>
              </w:rPr>
              <w:t>17</w:t>
            </w:r>
            <w:r w:rsidR="00FA57B8">
              <w:rPr>
                <w:noProof/>
                <w:webHidden/>
              </w:rPr>
              <w:fldChar w:fldCharType="end"/>
            </w:r>
          </w:hyperlink>
        </w:p>
        <w:p w14:paraId="6911D2F1" w14:textId="77777777" w:rsidR="00FA57B8" w:rsidRDefault="00724783">
          <w:pPr>
            <w:pStyle w:val="TOC2"/>
            <w:tabs>
              <w:tab w:val="right" w:leader="dot" w:pos="9016"/>
            </w:tabs>
            <w:rPr>
              <w:rFonts w:eastAsiaTheme="minorEastAsia"/>
              <w:noProof/>
              <w:lang w:val="en-US"/>
            </w:rPr>
          </w:pPr>
          <w:hyperlink w:anchor="_Toc519094534" w:history="1">
            <w:r w:rsidR="00FA57B8" w:rsidRPr="00AD2C8D">
              <w:rPr>
                <w:rStyle w:val="Hyperlink"/>
                <w:noProof/>
              </w:rPr>
              <w:t>Multiple Data Sources</w:t>
            </w:r>
            <w:r w:rsidR="00FA57B8">
              <w:rPr>
                <w:noProof/>
                <w:webHidden/>
              </w:rPr>
              <w:tab/>
            </w:r>
            <w:r w:rsidR="00FA57B8">
              <w:rPr>
                <w:noProof/>
                <w:webHidden/>
              </w:rPr>
              <w:fldChar w:fldCharType="begin"/>
            </w:r>
            <w:r w:rsidR="00FA57B8">
              <w:rPr>
                <w:noProof/>
                <w:webHidden/>
              </w:rPr>
              <w:instrText xml:space="preserve"> PAGEREF _Toc519094534 \h </w:instrText>
            </w:r>
            <w:r w:rsidR="00FA57B8">
              <w:rPr>
                <w:noProof/>
                <w:webHidden/>
              </w:rPr>
            </w:r>
            <w:r w:rsidR="00FA57B8">
              <w:rPr>
                <w:noProof/>
                <w:webHidden/>
              </w:rPr>
              <w:fldChar w:fldCharType="separate"/>
            </w:r>
            <w:r w:rsidR="00FA57B8">
              <w:rPr>
                <w:noProof/>
                <w:webHidden/>
              </w:rPr>
              <w:t>18</w:t>
            </w:r>
            <w:r w:rsidR="00FA57B8">
              <w:rPr>
                <w:noProof/>
                <w:webHidden/>
              </w:rPr>
              <w:fldChar w:fldCharType="end"/>
            </w:r>
          </w:hyperlink>
        </w:p>
        <w:p w14:paraId="6BD64E6A" w14:textId="77777777" w:rsidR="00FA57B8" w:rsidRDefault="00724783">
          <w:pPr>
            <w:pStyle w:val="TOC3"/>
            <w:tabs>
              <w:tab w:val="right" w:leader="dot" w:pos="9016"/>
            </w:tabs>
            <w:rPr>
              <w:rFonts w:eastAsiaTheme="minorEastAsia"/>
              <w:noProof/>
              <w:lang w:val="en-US"/>
            </w:rPr>
          </w:pPr>
          <w:hyperlink w:anchor="_Toc519094535" w:history="1">
            <w:r w:rsidR="00FA57B8" w:rsidRPr="00AD2C8D">
              <w:rPr>
                <w:rStyle w:val="Hyperlink"/>
                <w:noProof/>
              </w:rPr>
              <w:t>Actions</w:t>
            </w:r>
            <w:r w:rsidR="00FA57B8">
              <w:rPr>
                <w:noProof/>
                <w:webHidden/>
              </w:rPr>
              <w:tab/>
            </w:r>
            <w:r w:rsidR="00FA57B8">
              <w:rPr>
                <w:noProof/>
                <w:webHidden/>
              </w:rPr>
              <w:fldChar w:fldCharType="begin"/>
            </w:r>
            <w:r w:rsidR="00FA57B8">
              <w:rPr>
                <w:noProof/>
                <w:webHidden/>
              </w:rPr>
              <w:instrText xml:space="preserve"> PAGEREF _Toc519094535 \h </w:instrText>
            </w:r>
            <w:r w:rsidR="00FA57B8">
              <w:rPr>
                <w:noProof/>
                <w:webHidden/>
              </w:rPr>
            </w:r>
            <w:r w:rsidR="00FA57B8">
              <w:rPr>
                <w:noProof/>
                <w:webHidden/>
              </w:rPr>
              <w:fldChar w:fldCharType="separate"/>
            </w:r>
            <w:r w:rsidR="00FA57B8">
              <w:rPr>
                <w:noProof/>
                <w:webHidden/>
              </w:rPr>
              <w:t>18</w:t>
            </w:r>
            <w:r w:rsidR="00FA57B8">
              <w:rPr>
                <w:noProof/>
                <w:webHidden/>
              </w:rPr>
              <w:fldChar w:fldCharType="end"/>
            </w:r>
          </w:hyperlink>
        </w:p>
        <w:p w14:paraId="178B387D" w14:textId="77777777" w:rsidR="00FA57B8" w:rsidRDefault="00724783">
          <w:pPr>
            <w:pStyle w:val="TOC1"/>
            <w:tabs>
              <w:tab w:val="right" w:leader="dot" w:pos="9016"/>
            </w:tabs>
            <w:rPr>
              <w:rFonts w:eastAsiaTheme="minorEastAsia"/>
              <w:noProof/>
              <w:lang w:val="en-US"/>
            </w:rPr>
          </w:pPr>
          <w:hyperlink w:anchor="_Toc519094536" w:history="1">
            <w:r w:rsidR="00FA57B8" w:rsidRPr="00AD2C8D">
              <w:rPr>
                <w:rStyle w:val="Hyperlink"/>
                <w:noProof/>
              </w:rPr>
              <w:t>Publishing to Tableau Server</w:t>
            </w:r>
            <w:r w:rsidR="00FA57B8">
              <w:rPr>
                <w:noProof/>
                <w:webHidden/>
              </w:rPr>
              <w:tab/>
            </w:r>
            <w:r w:rsidR="00FA57B8">
              <w:rPr>
                <w:noProof/>
                <w:webHidden/>
              </w:rPr>
              <w:fldChar w:fldCharType="begin"/>
            </w:r>
            <w:r w:rsidR="00FA57B8">
              <w:rPr>
                <w:noProof/>
                <w:webHidden/>
              </w:rPr>
              <w:instrText xml:space="preserve"> PAGEREF _Toc519094536 \h </w:instrText>
            </w:r>
            <w:r w:rsidR="00FA57B8">
              <w:rPr>
                <w:noProof/>
                <w:webHidden/>
              </w:rPr>
            </w:r>
            <w:r w:rsidR="00FA57B8">
              <w:rPr>
                <w:noProof/>
                <w:webHidden/>
              </w:rPr>
              <w:fldChar w:fldCharType="separate"/>
            </w:r>
            <w:r w:rsidR="00FA57B8">
              <w:rPr>
                <w:noProof/>
                <w:webHidden/>
              </w:rPr>
              <w:t>21</w:t>
            </w:r>
            <w:r w:rsidR="00FA57B8">
              <w:rPr>
                <w:noProof/>
                <w:webHidden/>
              </w:rPr>
              <w:fldChar w:fldCharType="end"/>
            </w:r>
          </w:hyperlink>
        </w:p>
        <w:p w14:paraId="5302D02D" w14:textId="77777777" w:rsidR="00FA57B8" w:rsidRDefault="00724783">
          <w:pPr>
            <w:pStyle w:val="TOC1"/>
            <w:tabs>
              <w:tab w:val="right" w:leader="dot" w:pos="9016"/>
            </w:tabs>
            <w:rPr>
              <w:rFonts w:eastAsiaTheme="minorEastAsia"/>
              <w:noProof/>
              <w:lang w:val="en-US"/>
            </w:rPr>
          </w:pPr>
          <w:hyperlink w:anchor="_Toc519094537" w:history="1">
            <w:r w:rsidR="00FA57B8" w:rsidRPr="00AD2C8D">
              <w:rPr>
                <w:rStyle w:val="Hyperlink"/>
                <w:noProof/>
              </w:rPr>
              <w:t>Conclusion</w:t>
            </w:r>
            <w:r w:rsidR="00FA57B8">
              <w:rPr>
                <w:noProof/>
                <w:webHidden/>
              </w:rPr>
              <w:tab/>
            </w:r>
            <w:r w:rsidR="00FA57B8">
              <w:rPr>
                <w:noProof/>
                <w:webHidden/>
              </w:rPr>
              <w:fldChar w:fldCharType="begin"/>
            </w:r>
            <w:r w:rsidR="00FA57B8">
              <w:rPr>
                <w:noProof/>
                <w:webHidden/>
              </w:rPr>
              <w:instrText xml:space="preserve"> PAGEREF _Toc519094537 \h </w:instrText>
            </w:r>
            <w:r w:rsidR="00FA57B8">
              <w:rPr>
                <w:noProof/>
                <w:webHidden/>
              </w:rPr>
            </w:r>
            <w:r w:rsidR="00FA57B8">
              <w:rPr>
                <w:noProof/>
                <w:webHidden/>
              </w:rPr>
              <w:fldChar w:fldCharType="separate"/>
            </w:r>
            <w:r w:rsidR="00FA57B8">
              <w:rPr>
                <w:noProof/>
                <w:webHidden/>
              </w:rPr>
              <w:t>23</w:t>
            </w:r>
            <w:r w:rsidR="00FA57B8">
              <w:rPr>
                <w:noProof/>
                <w:webHidden/>
              </w:rPr>
              <w:fldChar w:fldCharType="end"/>
            </w:r>
          </w:hyperlink>
        </w:p>
        <w:p w14:paraId="2DF9341A" w14:textId="77777777" w:rsidR="00FA57B8" w:rsidRDefault="00724783">
          <w:pPr>
            <w:pStyle w:val="TOC1"/>
            <w:tabs>
              <w:tab w:val="right" w:leader="dot" w:pos="9016"/>
            </w:tabs>
            <w:rPr>
              <w:rFonts w:eastAsiaTheme="minorEastAsia"/>
              <w:noProof/>
              <w:lang w:val="en-US"/>
            </w:rPr>
          </w:pPr>
          <w:hyperlink w:anchor="_Toc519094538" w:history="1">
            <w:r w:rsidR="00FA57B8" w:rsidRPr="00AD2C8D">
              <w:rPr>
                <w:rStyle w:val="Hyperlink"/>
                <w:noProof/>
              </w:rPr>
              <w:t>Appendix A</w:t>
            </w:r>
            <w:r w:rsidR="00FA57B8">
              <w:rPr>
                <w:noProof/>
                <w:webHidden/>
              </w:rPr>
              <w:tab/>
            </w:r>
            <w:r w:rsidR="00FA57B8">
              <w:rPr>
                <w:noProof/>
                <w:webHidden/>
              </w:rPr>
              <w:fldChar w:fldCharType="begin"/>
            </w:r>
            <w:r w:rsidR="00FA57B8">
              <w:rPr>
                <w:noProof/>
                <w:webHidden/>
              </w:rPr>
              <w:instrText xml:space="preserve"> PAGEREF _Toc519094538 \h </w:instrText>
            </w:r>
            <w:r w:rsidR="00FA57B8">
              <w:rPr>
                <w:noProof/>
                <w:webHidden/>
              </w:rPr>
            </w:r>
            <w:r w:rsidR="00FA57B8">
              <w:rPr>
                <w:noProof/>
                <w:webHidden/>
              </w:rPr>
              <w:fldChar w:fldCharType="separate"/>
            </w:r>
            <w:r w:rsidR="00FA57B8">
              <w:rPr>
                <w:noProof/>
                <w:webHidden/>
              </w:rPr>
              <w:t>24</w:t>
            </w:r>
            <w:r w:rsidR="00FA57B8">
              <w:rPr>
                <w:noProof/>
                <w:webHidden/>
              </w:rPr>
              <w:fldChar w:fldCharType="end"/>
            </w:r>
          </w:hyperlink>
        </w:p>
        <w:p w14:paraId="0BE1A012" w14:textId="16642698" w:rsidR="00B9705F" w:rsidRDefault="00B9705F" w:rsidP="006516A2">
          <w:pPr>
            <w:jc w:val="both"/>
          </w:pPr>
          <w:r>
            <w:rPr>
              <w:b/>
              <w:bCs/>
              <w:noProof/>
            </w:rPr>
            <w:fldChar w:fldCharType="end"/>
          </w:r>
        </w:p>
      </w:sdtContent>
    </w:sdt>
    <w:p w14:paraId="69C67F6B" w14:textId="77777777" w:rsidR="00B9705F" w:rsidRDefault="00B9705F" w:rsidP="006516A2">
      <w:pPr>
        <w:jc w:val="both"/>
      </w:pPr>
      <w:r>
        <w:br w:type="page"/>
      </w:r>
    </w:p>
    <w:p w14:paraId="7F132481" w14:textId="1B6958C4" w:rsidR="00B9705F" w:rsidRDefault="00E15B6C" w:rsidP="006516A2">
      <w:pPr>
        <w:pStyle w:val="Heading1"/>
        <w:jc w:val="both"/>
      </w:pPr>
      <w:bookmarkStart w:id="1" w:name="_Toc519094520"/>
      <w:r>
        <w:lastRenderedPageBreak/>
        <w:t xml:space="preserve">Kdb+ and </w:t>
      </w:r>
      <w:r w:rsidR="002421B2">
        <w:t>3</w:t>
      </w:r>
      <w:r w:rsidR="002421B2" w:rsidRPr="0040355E">
        <w:rPr>
          <w:vertAlign w:val="superscript"/>
        </w:rPr>
        <w:t>rd</w:t>
      </w:r>
      <w:r w:rsidR="002421B2">
        <w:t>-Party Visualization Tools</w:t>
      </w:r>
      <w:bookmarkEnd w:id="1"/>
    </w:p>
    <w:p w14:paraId="1C6C53A3" w14:textId="77777777" w:rsidR="005E073E" w:rsidRDefault="005E073E" w:rsidP="006516A2">
      <w:pPr>
        <w:jc w:val="both"/>
        <w:rPr>
          <w:highlight w:val="yellow"/>
        </w:rPr>
      </w:pPr>
    </w:p>
    <w:p w14:paraId="0B5763BE" w14:textId="310BEBB3" w:rsidR="00721814" w:rsidRDefault="002421B2">
      <w:pPr>
        <w:pPrChange w:id="2" w:author="PJ O'Kane" w:date="2018-07-11T17:32:00Z">
          <w:pPr>
            <w:pStyle w:val="NoSpacing"/>
            <w:spacing w:line="276" w:lineRule="auto"/>
            <w:jc w:val="both"/>
          </w:pPr>
        </w:pPrChange>
      </w:pPr>
      <w:r>
        <w:t xml:space="preserve">Business intelligence (BI) tools are widely used across many industries </w:t>
      </w:r>
      <w:r w:rsidR="00D647FD">
        <w:t>for</w:t>
      </w:r>
      <w:r>
        <w:t xml:space="preserve"> their interactive nature </w:t>
      </w:r>
      <w:r w:rsidR="00D647FD">
        <w:t xml:space="preserve">that </w:t>
      </w:r>
      <w:r>
        <w:t xml:space="preserve">enables users to easily create and customize dynamic </w:t>
      </w:r>
      <w:r w:rsidR="00D647FD">
        <w:t xml:space="preserve">data </w:t>
      </w:r>
      <w:r>
        <w:t>visuali</w:t>
      </w:r>
      <w:r w:rsidR="0040355E">
        <w:t>z</w:t>
      </w:r>
      <w:r>
        <w:t>ations. While Kx provides its own visualization tool, Dashboards</w:t>
      </w:r>
      <w:r w:rsidR="00D647FD">
        <w:t xml:space="preserve"> for Kx</w:t>
      </w:r>
      <w:r>
        <w:t xml:space="preserve">, clients may have incumbent solutions they wish to retain and independently connect to </w:t>
      </w:r>
      <w:r w:rsidR="00D647FD">
        <w:t>kdb+</w:t>
      </w:r>
      <w:r>
        <w:t>. Alternatively</w:t>
      </w:r>
      <w:r w:rsidR="0040355E">
        <w:t>,</w:t>
      </w:r>
      <w:r>
        <w:t xml:space="preserve"> many </w:t>
      </w:r>
      <w:r w:rsidR="00721814">
        <w:t>organi</w:t>
      </w:r>
      <w:r w:rsidR="0040355E">
        <w:t>z</w:t>
      </w:r>
      <w:r w:rsidR="00721814">
        <w:t xml:space="preserve">ations </w:t>
      </w:r>
      <w:r w:rsidR="001D6431">
        <w:t xml:space="preserve">may </w:t>
      </w:r>
      <w:r w:rsidR="00721814">
        <w:t xml:space="preserve">wish to migrate their backend database to kdb+ for increased efficiency and scalability, while at the same time retaining their </w:t>
      </w:r>
      <w:r>
        <w:t xml:space="preserve">existing </w:t>
      </w:r>
      <w:r w:rsidR="0040355E">
        <w:t>visualiz</w:t>
      </w:r>
      <w:r w:rsidR="00721814">
        <w:t xml:space="preserve">ation front end. This paper aims to provide guidance </w:t>
      </w:r>
      <w:r w:rsidR="0040355E">
        <w:t xml:space="preserve">on </w:t>
      </w:r>
      <w:r w:rsidR="00721814">
        <w:t xml:space="preserve">how </w:t>
      </w:r>
      <w:r w:rsidR="00D647FD">
        <w:t>such integration</w:t>
      </w:r>
      <w:r>
        <w:t xml:space="preserve"> may</w:t>
      </w:r>
      <w:r w:rsidR="00D647FD">
        <w:t xml:space="preserve"> be</w:t>
      </w:r>
      <w:r>
        <w:t xml:space="preserve"> </w:t>
      </w:r>
      <w:r w:rsidR="00D647FD">
        <w:t>achieved.</w:t>
      </w:r>
    </w:p>
    <w:p w14:paraId="368C2B5D" w14:textId="6CAF7468" w:rsidR="002B45DA" w:rsidRDefault="004762B0">
      <w:pPr>
        <w:jc w:val="both"/>
      </w:pPr>
      <w:r>
        <w:rPr>
          <w:rFonts w:eastAsia="Times New Roman"/>
        </w:rPr>
        <w:t xml:space="preserve">One such example of a widely used BI tool is Tableau and </w:t>
      </w:r>
      <w:r w:rsidR="008C505F">
        <w:rPr>
          <w:rFonts w:eastAsia="Times New Roman"/>
        </w:rPr>
        <w:t xml:space="preserve">this </w:t>
      </w:r>
      <w:r w:rsidR="00F020D6">
        <w:rPr>
          <w:rFonts w:eastAsia="Times New Roman"/>
        </w:rPr>
        <w:t xml:space="preserve">paper </w:t>
      </w:r>
      <w:r w:rsidR="002421B2">
        <w:rPr>
          <w:rFonts w:eastAsia="Times New Roman"/>
        </w:rPr>
        <w:t>outlines</w:t>
      </w:r>
      <w:r w:rsidR="00F020D6">
        <w:rPr>
          <w:rFonts w:eastAsia="Times New Roman"/>
        </w:rPr>
        <w:t xml:space="preserve"> </w:t>
      </w:r>
      <w:r w:rsidR="002421B2">
        <w:rPr>
          <w:rFonts w:eastAsia="Times New Roman"/>
        </w:rPr>
        <w:t xml:space="preserve">how </w:t>
      </w:r>
      <w:r>
        <w:rPr>
          <w:rFonts w:eastAsia="Times New Roman"/>
        </w:rPr>
        <w:t>it</w:t>
      </w:r>
      <w:r w:rsidR="00F020D6">
        <w:rPr>
          <w:rFonts w:eastAsia="Times New Roman"/>
        </w:rPr>
        <w:t xml:space="preserve"> </w:t>
      </w:r>
      <w:r w:rsidR="002421B2">
        <w:rPr>
          <w:rFonts w:eastAsia="Times New Roman"/>
        </w:rPr>
        <w:t xml:space="preserve">can be used to access </w:t>
      </w:r>
      <w:r w:rsidR="00F020D6">
        <w:rPr>
          <w:rFonts w:eastAsia="Times New Roman"/>
        </w:rPr>
        <w:t>kdb</w:t>
      </w:r>
      <w:r w:rsidR="00D647FD">
        <w:rPr>
          <w:rFonts w:eastAsia="Times New Roman"/>
        </w:rPr>
        <w:t xml:space="preserve">+ via </w:t>
      </w:r>
      <w:r w:rsidR="00DF453A">
        <w:t xml:space="preserve">ODBC. </w:t>
      </w:r>
      <w:r w:rsidR="008964A9">
        <w:t>ODBC stands for Open Database Connectivity which is a standard application programming interface that can be used to connect to different database management systems as it has been specifically designed to be independent of database</w:t>
      </w:r>
      <w:r w:rsidR="0040355E">
        <w:t>s</w:t>
      </w:r>
      <w:r w:rsidR="008964A9">
        <w:t xml:space="preserve"> and operating systems. </w:t>
      </w:r>
      <w:r w:rsidR="00D647FD">
        <w:t>V</w:t>
      </w:r>
      <w:r w:rsidR="00F020D6">
        <w:t>ersion 3.4</w:t>
      </w:r>
      <w:r w:rsidR="00D647FD">
        <w:t xml:space="preserve"> of </w:t>
      </w:r>
      <w:r w:rsidR="00F020D6">
        <w:t xml:space="preserve">Kx </w:t>
      </w:r>
      <w:r w:rsidR="00D647FD">
        <w:t xml:space="preserve">included </w:t>
      </w:r>
      <w:r w:rsidR="00F020D6">
        <w:t xml:space="preserve">an updated version of its </w:t>
      </w:r>
      <w:r w:rsidR="00BF23B6">
        <w:t>W</w:t>
      </w:r>
      <w:r w:rsidR="00F020D6">
        <w:t xml:space="preserve">indows ODBC driver (ODBCv3) to support </w:t>
      </w:r>
      <w:r w:rsidR="00D647FD">
        <w:t>wider access to kdb+ data</w:t>
      </w:r>
      <w:r w:rsidR="006E2C21">
        <w:t>.</w:t>
      </w:r>
    </w:p>
    <w:p w14:paraId="60DFB79E" w14:textId="143EC9B3" w:rsidR="005C065C" w:rsidRDefault="005C065C">
      <w:pPr>
        <w:jc w:val="both"/>
      </w:pPr>
      <w:r w:rsidRPr="00C54990">
        <w:t xml:space="preserve">This paper illustrates the flexibility by which kdb+ data can be accessed by </w:t>
      </w:r>
      <w:r>
        <w:t>Tableau</w:t>
      </w:r>
      <w:r w:rsidRPr="00C54990">
        <w:t xml:space="preserve"> using ODBC. It explains further how kdb+’s caching feature may be used in this instance to improve performance by </w:t>
      </w:r>
      <w:r w:rsidR="00936EBA">
        <w:t>optimiz</w:t>
      </w:r>
      <w:r w:rsidR="00666182">
        <w:t>ing</w:t>
      </w:r>
      <w:r w:rsidRPr="00C54990">
        <w:t xml:space="preserve"> repeated queries. It should be </w:t>
      </w:r>
      <w:r w:rsidR="00666182">
        <w:t>noted</w:t>
      </w:r>
      <w:r w:rsidR="00936EBA">
        <w:t>,</w:t>
      </w:r>
      <w:r w:rsidR="00666182">
        <w:t xml:space="preserve"> however, that</w:t>
      </w:r>
      <w:r w:rsidRPr="00C54990">
        <w:t xml:space="preserve"> there will always be limitations on third-party solutions that were not designed from the outset for processing real-time streaming data. For example, Kx’s vis</w:t>
      </w:r>
      <w:r w:rsidR="00936EBA">
        <w:t>ualiz</w:t>
      </w:r>
      <w:r w:rsidRPr="00C54990">
        <w:t>ation t</w:t>
      </w:r>
      <w:r w:rsidR="00936EBA">
        <w:t>ool Dashboards for Kx is optimiz</w:t>
      </w:r>
      <w:r w:rsidRPr="00C54990">
        <w:t>ed for streaming queries and inherits functionality like user management, load balancing, access control, caching and queuing from the underlying platform as well as direct access to q for comprehensive querying capabilities. Such features and their ability to support high volume, low latency access to streaming data cannot be assumed in third-party products.</w:t>
      </w:r>
    </w:p>
    <w:p w14:paraId="3A6860D6" w14:textId="18313F23" w:rsidR="00870B64" w:rsidRDefault="00DF453A">
      <w:pPr>
        <w:jc w:val="both"/>
        <w:rPr>
          <w:rFonts w:eastAsia="Times New Roman"/>
        </w:rPr>
      </w:pPr>
      <w:r>
        <w:t>Guidelines</w:t>
      </w:r>
      <w:r w:rsidR="00595668">
        <w:t xml:space="preserve"> on </w:t>
      </w:r>
      <w:r>
        <w:t xml:space="preserve">connection, </w:t>
      </w:r>
      <w:r w:rsidR="00595668">
        <w:t>setup,</w:t>
      </w:r>
      <w:r w:rsidR="00716D7D">
        <w:t xml:space="preserve"> queries and </w:t>
      </w:r>
      <w:r w:rsidR="00870B64">
        <w:t>advice</w:t>
      </w:r>
      <w:r w:rsidR="00716D7D">
        <w:t xml:space="preserve"> on how to </w:t>
      </w:r>
      <w:r w:rsidR="009F02AD">
        <w:t>maximize</w:t>
      </w:r>
      <w:r w:rsidR="00716D7D">
        <w:t xml:space="preserve"> performance </w:t>
      </w:r>
      <w:r w:rsidR="00595668">
        <w:rPr>
          <w:rFonts w:eastAsia="Times New Roman"/>
        </w:rPr>
        <w:t xml:space="preserve">will be </w:t>
      </w:r>
      <w:r w:rsidR="00870B64">
        <w:rPr>
          <w:rFonts w:eastAsia="Times New Roman"/>
        </w:rPr>
        <w:t>discussed</w:t>
      </w:r>
      <w:r w:rsidR="00D77E53">
        <w:rPr>
          <w:rFonts w:eastAsia="Times New Roman"/>
        </w:rPr>
        <w:t xml:space="preserve"> throughout this paper</w:t>
      </w:r>
      <w:r w:rsidR="00870B64">
        <w:rPr>
          <w:rFonts w:eastAsia="Times New Roman"/>
        </w:rPr>
        <w:t>. For</w:t>
      </w:r>
      <w:r w:rsidR="005F1746">
        <w:rPr>
          <w:rFonts w:eastAsia="Times New Roman"/>
        </w:rPr>
        <w:t xml:space="preserve"> </w:t>
      </w:r>
      <w:r w:rsidR="002B45DA">
        <w:rPr>
          <w:rFonts w:eastAsia="Times New Roman"/>
        </w:rPr>
        <w:t xml:space="preserve">both </w:t>
      </w:r>
      <w:r w:rsidR="005F1746">
        <w:rPr>
          <w:rFonts w:eastAsia="Times New Roman"/>
        </w:rPr>
        <w:t>new and existing</w:t>
      </w:r>
      <w:r w:rsidR="002B45DA">
        <w:rPr>
          <w:rFonts w:eastAsia="Times New Roman"/>
        </w:rPr>
        <w:t xml:space="preserve"> users</w:t>
      </w:r>
      <w:r w:rsidR="009F02AD">
        <w:rPr>
          <w:rFonts w:eastAsia="Times New Roman"/>
        </w:rPr>
        <w:t>,</w:t>
      </w:r>
      <w:r w:rsidR="002B45DA">
        <w:rPr>
          <w:rFonts w:eastAsia="Times New Roman"/>
        </w:rPr>
        <w:t xml:space="preserve"> </w:t>
      </w:r>
      <w:r w:rsidR="00870B64">
        <w:rPr>
          <w:rFonts w:eastAsia="Times New Roman"/>
        </w:rPr>
        <w:t>this paper aims to reduce the learning curve</w:t>
      </w:r>
      <w:r w:rsidR="005F1746">
        <w:rPr>
          <w:rFonts w:eastAsia="Times New Roman"/>
        </w:rPr>
        <w:t>,</w:t>
      </w:r>
      <w:r w:rsidR="00870B64">
        <w:rPr>
          <w:rFonts w:eastAsia="Times New Roman"/>
        </w:rPr>
        <w:t xml:space="preserve"> </w:t>
      </w:r>
      <w:r w:rsidR="005F1746">
        <w:rPr>
          <w:rFonts w:eastAsia="Times New Roman"/>
        </w:rPr>
        <w:t>boost efficiency</w:t>
      </w:r>
      <w:r w:rsidR="00870B64">
        <w:rPr>
          <w:rFonts w:eastAsia="Times New Roman"/>
        </w:rPr>
        <w:t xml:space="preserve"> and increase usability </w:t>
      </w:r>
      <w:r w:rsidR="002B45DA">
        <w:rPr>
          <w:rFonts w:eastAsia="Times New Roman"/>
        </w:rPr>
        <w:t>when combining</w:t>
      </w:r>
      <w:r w:rsidR="005F1746">
        <w:rPr>
          <w:rFonts w:eastAsia="Times New Roman"/>
        </w:rPr>
        <w:t xml:space="preserve"> these two technologies.</w:t>
      </w:r>
    </w:p>
    <w:p w14:paraId="2D44462B" w14:textId="3F760A61" w:rsidR="00870B64" w:rsidRDefault="007B10FA" w:rsidP="006516A2">
      <w:pPr>
        <w:jc w:val="both"/>
      </w:pPr>
      <w:r>
        <w:t>All tests</w:t>
      </w:r>
      <w:r w:rsidR="00C45195">
        <w:t xml:space="preserve"> were run using kdb+ version 3.5</w:t>
      </w:r>
      <w:r>
        <w:t xml:space="preserve"> </w:t>
      </w:r>
      <w:r w:rsidR="00C45195">
        <w:t>and Tableau 10.3.</w:t>
      </w:r>
      <w:r w:rsidR="00870B64">
        <w:br w:type="page"/>
      </w:r>
    </w:p>
    <w:p w14:paraId="2F44AE13" w14:textId="353F776E" w:rsidR="00491A25" w:rsidRDefault="00A900EE" w:rsidP="006516A2">
      <w:pPr>
        <w:pStyle w:val="Heading1"/>
        <w:jc w:val="both"/>
      </w:pPr>
      <w:bookmarkStart w:id="3" w:name="_Toc519094521"/>
      <w:r>
        <w:lastRenderedPageBreak/>
        <w:t xml:space="preserve">Connecting </w:t>
      </w:r>
      <w:r w:rsidR="00D4302A">
        <w:t>to</w:t>
      </w:r>
      <w:r w:rsidR="00C45195">
        <w:t xml:space="preserve"> kdb+</w:t>
      </w:r>
      <w:r w:rsidR="00D4302A">
        <w:t xml:space="preserve"> </w:t>
      </w:r>
      <w:r w:rsidR="00245BF3">
        <w:t>using ODBC</w:t>
      </w:r>
      <w:bookmarkEnd w:id="3"/>
    </w:p>
    <w:p w14:paraId="74C6D3E6" w14:textId="6A8DD155" w:rsidR="00245BF3" w:rsidRDefault="00245BF3" w:rsidP="002C6FAB">
      <w:pPr>
        <w:jc w:val="both"/>
      </w:pPr>
    </w:p>
    <w:p w14:paraId="6E3FA3C0" w14:textId="0ABC080F" w:rsidR="00E543DF" w:rsidRDefault="00E543DF" w:rsidP="002C6FAB">
      <w:pPr>
        <w:jc w:val="both"/>
      </w:pPr>
      <w:r>
        <w:t>Instructions on how to connect kdb+ from Tableau</w:t>
      </w:r>
      <w:r w:rsidR="003B4B1E">
        <w:t xml:space="preserve"> Desktop</w:t>
      </w:r>
      <w:r>
        <w:t xml:space="preserve"> for both Windows and Linux can be found</w:t>
      </w:r>
      <w:r w:rsidR="00CD214F">
        <w:t xml:space="preserve"> on</w:t>
      </w:r>
      <w:r>
        <w:t xml:space="preserve"> the Kx webpage </w:t>
      </w:r>
      <w:hyperlink r:id="rId9" w:history="1">
        <w:r w:rsidRPr="00B136FC">
          <w:rPr>
            <w:rStyle w:val="Hyperlink"/>
          </w:rPr>
          <w:t>http://code.kx.com/q/interfaces/q-server-for-odbc3/</w:t>
        </w:r>
      </w:hyperlink>
      <w:r>
        <w:t>.</w:t>
      </w:r>
    </w:p>
    <w:p w14:paraId="5799736D" w14:textId="3FA91317" w:rsidR="004F3BCA" w:rsidRDefault="00936EBA" w:rsidP="002C6FAB">
      <w:pPr>
        <w:jc w:val="both"/>
      </w:pPr>
      <w:r>
        <w:t>F</w:t>
      </w:r>
      <w:r w:rsidR="00E74092">
        <w:t xml:space="preserve">or an ODBC driver to connect to </w:t>
      </w:r>
      <w:r w:rsidR="009D0F76">
        <w:t>an</w:t>
      </w:r>
      <w:r w:rsidR="00E74092">
        <w:t xml:space="preserve"> application, it needs to have a DSN. This stands for Data Source Name which is a data structure that contains the information about a specific database. Included in the DSN are the name, directory and driver of the database, and depending on the type of DSN, the use</w:t>
      </w:r>
      <w:r w:rsidR="009D0F76">
        <w:t>rname and password of the user.</w:t>
      </w:r>
    </w:p>
    <w:p w14:paraId="0B279B03" w14:textId="709166CB" w:rsidR="004F3BCA" w:rsidRDefault="002C6FAB" w:rsidP="002C6FAB">
      <w:pPr>
        <w:jc w:val="both"/>
      </w:pPr>
      <w:r>
        <w:t xml:space="preserve">With Administrator rights, adding a new DSN is relatively straightforward, as detailed in the instructions in the webpage linked </w:t>
      </w:r>
      <w:r w:rsidR="001D6431">
        <w:t xml:space="preserve">to </w:t>
      </w:r>
      <w:r>
        <w:t>above.</w:t>
      </w:r>
      <w:r w:rsidR="004F3BCA">
        <w:t xml:space="preserve"> </w:t>
      </w:r>
      <w:r w:rsidR="006C5210">
        <w:t>It should be noted that there is also a</w:t>
      </w:r>
      <w:r>
        <w:t xml:space="preserve"> second way to add a DSN which does not require Administrator access which might be useful for some users.</w:t>
      </w:r>
      <w:r w:rsidR="001D6431">
        <w:t xml:space="preserve"> This second method involves defining the DSN connection details in a registry file as opposed to adding new DSNs directly in the ODBC Data Source Administrator.</w:t>
      </w:r>
      <w:r>
        <w:t xml:space="preserve"> This method </w:t>
      </w:r>
      <w:r w:rsidR="004F3BCA">
        <w:t>is</w:t>
      </w:r>
      <w:r>
        <w:t xml:space="preserve"> an alternative to steps 3, 4 and</w:t>
      </w:r>
      <w:r w:rsidR="007D2735">
        <w:t xml:space="preserve"> </w:t>
      </w:r>
      <w:r>
        <w:t xml:space="preserve"> 5 </w:t>
      </w:r>
      <w:r w:rsidR="004F3BCA">
        <w:t>provided in the webpage:</w:t>
      </w:r>
    </w:p>
    <w:p w14:paraId="795173C1" w14:textId="09187D0D" w:rsidR="004F3BCA" w:rsidRDefault="004F3BCA" w:rsidP="004F3BCA">
      <w:pPr>
        <w:pStyle w:val="ListParagraph"/>
        <w:numPr>
          <w:ilvl w:val="0"/>
          <w:numId w:val="19"/>
        </w:numPr>
        <w:jc w:val="both"/>
      </w:pPr>
      <w:r>
        <w:t>Copy qodbc.dll to the correct location.</w:t>
      </w:r>
    </w:p>
    <w:p w14:paraId="52A066DD" w14:textId="4D54EF1D" w:rsidR="002C6FAB" w:rsidRDefault="004F3BCA" w:rsidP="004F3BCA">
      <w:pPr>
        <w:pStyle w:val="ListParagraph"/>
        <w:numPr>
          <w:ilvl w:val="0"/>
          <w:numId w:val="19"/>
        </w:numPr>
        <w:jc w:val="both"/>
      </w:pPr>
      <w:r>
        <w:t>D</w:t>
      </w:r>
      <w:r w:rsidR="002C6FAB">
        <w:t>efine the registry file and save it to C:\Users\&lt;username&gt;</w:t>
      </w:r>
      <w:r w:rsidR="00CD214F">
        <w:t xml:space="preserve"> with a .reg extension</w:t>
      </w:r>
      <w:r w:rsidR="002C6FAB">
        <w:t>. Here is an example of what the file might look like.</w:t>
      </w:r>
    </w:p>
    <w:p w14:paraId="47C10317" w14:textId="0A218373" w:rsidR="002C6FAB" w:rsidRDefault="002C6FAB" w:rsidP="002C6FAB">
      <w:pPr>
        <w:ind w:firstLine="720"/>
        <w:jc w:val="both"/>
      </w:pPr>
      <w:r w:rsidRPr="00A046B1">
        <w:rPr>
          <w:noProof/>
          <w:lang w:eastAsia="en-GB"/>
        </w:rPr>
        <mc:AlternateContent>
          <mc:Choice Requires="wps">
            <w:drawing>
              <wp:inline distT="0" distB="0" distL="0" distR="0" wp14:anchorId="4B05D20B" wp14:editId="3957C185">
                <wp:extent cx="4819650" cy="28098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809875"/>
                        </a:xfrm>
                        <a:prstGeom prst="rect">
                          <a:avLst/>
                        </a:prstGeom>
                        <a:solidFill>
                          <a:schemeClr val="bg2">
                            <a:lumMod val="90000"/>
                          </a:schemeClr>
                        </a:solidFill>
                        <a:ln w="9525">
                          <a:solidFill>
                            <a:srgbClr val="000000"/>
                          </a:solidFill>
                          <a:prstDash val="dash"/>
                          <a:miter lim="800000"/>
                          <a:headEnd/>
                          <a:tailEnd/>
                        </a:ln>
                      </wps:spPr>
                      <wps:txbx>
                        <w:txbxContent>
                          <w:p w14:paraId="59EB3FA2"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Windows Registry Editor Version 5.00</w:t>
                            </w:r>
                          </w:p>
                          <w:p w14:paraId="30F503D7"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[HKEY_CURRENT_USER\SOFTWARE\ODBC\ODBC.INI\DEV]</w:t>
                            </w:r>
                          </w:p>
                          <w:p w14:paraId="42A12EB7"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"Driver"="P:\\....\\qodbc3\\w64\\qodbc3.dll"</w:t>
                            </w:r>
                          </w:p>
                          <w:p w14:paraId="3C89F3A1"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"Description"="KDB ODBC3 Driver"</w:t>
                            </w:r>
                          </w:p>
                          <w:p w14:paraId="13543677"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"HOST"="hostname:port"</w:t>
                            </w:r>
                          </w:p>
                          <w:p w14:paraId="20BA37F1"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"UID"="username"</w:t>
                            </w:r>
                          </w:p>
                          <w:p w14:paraId="2300E1AF"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"PWD"="password"</w:t>
                            </w:r>
                          </w:p>
                          <w:p w14:paraId="73DEB4D6"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[HKEY_CURRENT_USER\SOFTWARE\ODBC\ODBC.INI\ODBC Data Sources]</w:t>
                            </w:r>
                          </w:p>
                          <w:p w14:paraId="41CC73C6"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"DEV"="KDB ODBC3 Driver"</w:t>
                            </w:r>
                          </w:p>
                          <w:p w14:paraId="5B823A56" w14:textId="77777777" w:rsidR="00552AC2" w:rsidRDefault="00552AC2" w:rsidP="002C6FAB">
                            <w:pPr>
                              <w:jc w:val="both"/>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79.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" fillcolor="#ddd8c2 [2894]">
                <v:stroke dashstyle="dash"/>
                <v:textbox>
                  <w:txbxContent>
                    <w:p w14:paraId="59EB3FA2"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Windows Registry Editor Version 5.00</w:t>
                      </w:r>
                    </w:p>
                    <w:p w14:paraId="30F503D7"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[HKEY_CURRENT_USER\SOFTWARE\ODBC\ODBC.INI\DEV]</w:t>
                      </w:r>
                    </w:p>
                    <w:p w14:paraId="42A12EB7"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"Driver"="P:\\....\\qodbc3\\w64\\qodbc3.dll"</w:t>
                      </w:r>
                    </w:p>
                    <w:p w14:paraId="3C89F3A1"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"Description"="KDB ODBC3 Driver"</w:t>
                      </w:r>
                    </w:p>
                    <w:p w14:paraId="13543677"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"HOST"="</w:t>
                      </w:r>
                      <w:proofErr w:type="spellStart"/>
                      <w:r w:rsidRPr="00A046B1">
                        <w:rPr>
                          <w:rFonts w:ascii="Courier New" w:hAnsi="Courier New" w:cs="Courier New"/>
                          <w:sz w:val="18"/>
                        </w:rPr>
                        <w:t>hostname</w:t>
                      </w:r>
                      <w:proofErr w:type="gramStart"/>
                      <w:r w:rsidRPr="00A046B1">
                        <w:rPr>
                          <w:rFonts w:ascii="Courier New" w:hAnsi="Courier New" w:cs="Courier New"/>
                          <w:sz w:val="18"/>
                        </w:rPr>
                        <w:t>:port</w:t>
                      </w:r>
                      <w:proofErr w:type="spellEnd"/>
                      <w:proofErr w:type="gramEnd"/>
                      <w:r w:rsidRPr="00A046B1">
                        <w:rPr>
                          <w:rFonts w:ascii="Courier New" w:hAnsi="Courier New" w:cs="Courier New"/>
                          <w:sz w:val="18"/>
                        </w:rPr>
                        <w:t>"</w:t>
                      </w:r>
                    </w:p>
                    <w:p w14:paraId="20BA37F1"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"UID"="username"</w:t>
                      </w:r>
                    </w:p>
                    <w:p w14:paraId="2300E1AF"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"PWD"="password"</w:t>
                      </w:r>
                    </w:p>
                    <w:p w14:paraId="73DEB4D6"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[HKEY_CURRENT_USER\SOFTWARE\ODBC\ODBC.INI\ODBC Data Sources]</w:t>
                      </w:r>
                    </w:p>
                    <w:p w14:paraId="41CC73C6" w14:textId="77777777" w:rsidR="00552AC2" w:rsidRPr="00A046B1" w:rsidRDefault="00552AC2" w:rsidP="002C6FAB">
                      <w:pPr>
                        <w:spacing w:beforeAutospacing="1" w:after="0" w:line="240" w:lineRule="auto"/>
                        <w:jc w:val="both"/>
                        <w:rPr>
                          <w:rFonts w:ascii="Courier New" w:hAnsi="Courier New" w:cs="Courier New"/>
                          <w:sz w:val="18"/>
                        </w:rPr>
                      </w:pPr>
                      <w:r w:rsidRPr="00A046B1">
                        <w:rPr>
                          <w:rFonts w:ascii="Courier New" w:hAnsi="Courier New" w:cs="Courier New"/>
                          <w:sz w:val="18"/>
                        </w:rPr>
                        <w:t>"DEV"="KDB ODBC3 Driver"</w:t>
                      </w:r>
                    </w:p>
                    <w:p w14:paraId="5B823A56" w14:textId="77777777" w:rsidR="00552AC2" w:rsidRDefault="00552AC2" w:rsidP="002C6FAB">
                      <w:pPr>
                        <w:jc w:val="both"/>
                      </w:pPr>
                    </w:p>
                  </w:txbxContent>
                </v:textbox>
                <w10:anchorlock/>
              </v:shape>
            </w:pict>
          </mc:Fallback>
        </mc:AlternateContent>
      </w:r>
    </w:p>
    <w:p w14:paraId="0D6AF912" w14:textId="6F8C63BB" w:rsidR="002C6FAB" w:rsidRDefault="002C6FAB" w:rsidP="004F3BCA">
      <w:pPr>
        <w:pStyle w:val="ListParagraph"/>
        <w:numPr>
          <w:ilvl w:val="0"/>
          <w:numId w:val="19"/>
        </w:numPr>
        <w:jc w:val="both"/>
      </w:pPr>
      <w:r>
        <w:t xml:space="preserve">Double click on the file when saved. This will create the correct driver entries, which </w:t>
      </w:r>
      <w:r w:rsidR="004F3BCA">
        <w:t>for</w:t>
      </w:r>
      <w:r>
        <w:t xml:space="preserve"> this example </w:t>
      </w:r>
      <w:r w:rsidR="004F3BCA">
        <w:t>will be a</w:t>
      </w:r>
      <w:r>
        <w:t xml:space="preserve"> new kdb+ DSN called "DEV". </w:t>
      </w:r>
    </w:p>
    <w:p w14:paraId="512A72B0" w14:textId="7D3C5E86" w:rsidR="004F3BCA" w:rsidRDefault="004F3BCA" w:rsidP="006516A2">
      <w:pPr>
        <w:jc w:val="both"/>
      </w:pPr>
      <w:r>
        <w:t>This second method has an additional benefit of making it easier to maintain and share connection details with multiple users as the DSN details reside in a separate text file rather than in the Windows registry.</w:t>
      </w:r>
    </w:p>
    <w:p w14:paraId="5DA49852" w14:textId="766A3A63" w:rsidR="00245BF3" w:rsidRDefault="00245BF3" w:rsidP="00245BF3">
      <w:pPr>
        <w:pStyle w:val="Heading2"/>
      </w:pPr>
      <w:bookmarkStart w:id="4" w:name="_Toc519094522"/>
      <w:r>
        <w:lastRenderedPageBreak/>
        <w:t>Connecting to Tableau Desktop</w:t>
      </w:r>
      <w:bookmarkEnd w:id="4"/>
    </w:p>
    <w:p w14:paraId="69E6B89D" w14:textId="6DD0C8D0" w:rsidR="009D0F76" w:rsidRDefault="004F3BCA" w:rsidP="006516A2">
      <w:pPr>
        <w:jc w:val="both"/>
      </w:pPr>
      <w:r>
        <w:t xml:space="preserve">Once </w:t>
      </w:r>
      <w:r w:rsidR="00CD214F">
        <w:t>a kdb+</w:t>
      </w:r>
      <w:r>
        <w:t xml:space="preserve"> DSN </w:t>
      </w:r>
      <w:r w:rsidR="00CD214F">
        <w:t>has</w:t>
      </w:r>
      <w:r>
        <w:t xml:space="preserve"> been added</w:t>
      </w:r>
      <w:r w:rsidR="00936EBA">
        <w:t>,</w:t>
      </w:r>
      <w:r>
        <w:t xml:space="preserve"> and the rest of the setup instructions on the webpage are followed</w:t>
      </w:r>
      <w:r w:rsidR="00936EBA">
        <w:t>,</w:t>
      </w:r>
      <w:r>
        <w:t xml:space="preserve"> you are ready to connect to kdb+ from Tableau. On opening Tableau</w:t>
      </w:r>
      <w:r w:rsidR="00666182">
        <w:t>,</w:t>
      </w:r>
      <w:r>
        <w:t xml:space="preserve"> you will be prompted to select the type of database you wish to connect to</w:t>
      </w:r>
      <w:r w:rsidR="00666182">
        <w:t>,</w:t>
      </w:r>
      <w:r>
        <w:t xml:space="preserve"> </w:t>
      </w:r>
      <w:r w:rsidR="00666182">
        <w:t>s</w:t>
      </w:r>
      <w:r>
        <w:t>elect</w:t>
      </w:r>
      <w:r w:rsidR="00666182">
        <w:t xml:space="preserve"> the option</w:t>
      </w:r>
      <w:r>
        <w:t xml:space="preserve"> "Other Databases (ODBC)".</w:t>
      </w:r>
    </w:p>
    <w:p w14:paraId="13E1F4F5" w14:textId="000551CF" w:rsidR="004F3BCA" w:rsidRDefault="004F3BCA" w:rsidP="004F3BCA">
      <w:pPr>
        <w:jc w:val="both"/>
      </w:pPr>
      <w:r>
        <w:rPr>
          <w:noProof/>
          <w:lang w:eastAsia="en-GB"/>
        </w:rPr>
        <w:drawing>
          <wp:inline distT="0" distB="0" distL="0" distR="0" wp14:anchorId="67201530" wp14:editId="7BF782CE">
            <wp:extent cx="6115121" cy="479628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285"/>
                    <a:stretch/>
                  </pic:blipFill>
                  <pic:spPr bwMode="auto">
                    <a:xfrm>
                      <a:off x="0" y="0"/>
                      <a:ext cx="6113337" cy="4794888"/>
                    </a:xfrm>
                    <a:prstGeom prst="rect">
                      <a:avLst/>
                    </a:prstGeom>
                    <a:ln>
                      <a:noFill/>
                    </a:ln>
                    <a:extLst>
                      <a:ext uri="{53640926-AAD7-44D8-BBD7-CCE9431645EC}">
                        <a14:shadowObscured xmlns:a14="http://schemas.microsoft.com/office/drawing/2010/main"/>
                      </a:ext>
                    </a:extLst>
                  </pic:spPr>
                </pic:pic>
              </a:graphicData>
            </a:graphic>
          </wp:inline>
        </w:drawing>
      </w:r>
    </w:p>
    <w:p w14:paraId="6162227A" w14:textId="77777777" w:rsidR="00803EF1" w:rsidRDefault="00803EF1" w:rsidP="006516A2">
      <w:pPr>
        <w:jc w:val="both"/>
      </w:pPr>
    </w:p>
    <w:p w14:paraId="345C0ABA" w14:textId="30DFDC30" w:rsidR="00971FFD" w:rsidRDefault="00666182" w:rsidP="00AD20ED">
      <w:pPr>
        <w:pStyle w:val="NoSpacing"/>
        <w:spacing w:line="276" w:lineRule="auto"/>
      </w:pPr>
      <w:r>
        <w:t>Next, s</w:t>
      </w:r>
      <w:r w:rsidR="00CD214F" w:rsidRPr="00B9705F">
        <w:t>elect </w:t>
      </w:r>
      <w:r w:rsidR="00CD214F">
        <w:t>the correct DSN from the dropdown list and click "Connect"</w:t>
      </w:r>
      <w:r w:rsidR="00CD214F" w:rsidRPr="00B9705F">
        <w:t>.</w:t>
      </w:r>
      <w:r w:rsidR="00CD214F">
        <w:t xml:space="preserve"> This will automatically populate the Connection Attributes in the bottom half of the windows using the details defined earlier in the registry file. </w:t>
      </w:r>
      <w:r w:rsidR="0075619A" w:rsidRPr="0075619A">
        <w:t xml:space="preserve"> </w:t>
      </w:r>
      <w:r w:rsidR="0075619A">
        <w:t>The final step is to click the "Sign In" button which creates a connection to the kdb+ process, enabling the database to be queried via Tableau's Custom SQL, as demonstrated in the following section.</w:t>
      </w:r>
    </w:p>
    <w:p w14:paraId="0AFDB192" w14:textId="77777777" w:rsidR="00971FFD" w:rsidRDefault="00971FFD" w:rsidP="00AD20ED">
      <w:pPr>
        <w:pStyle w:val="NoSpacing"/>
        <w:spacing w:line="276" w:lineRule="auto"/>
      </w:pPr>
    </w:p>
    <w:p w14:paraId="71E360C5" w14:textId="3845D885" w:rsidR="007C4DE8" w:rsidRDefault="00245BF3" w:rsidP="007C4DE8">
      <w:pPr>
        <w:pStyle w:val="Heading2"/>
      </w:pPr>
      <w:bookmarkStart w:id="5" w:name="_Toc519094523"/>
      <w:r>
        <w:t xml:space="preserve">Connecting to </w:t>
      </w:r>
      <w:r w:rsidR="007C4DE8">
        <w:t>Tableau Server</w:t>
      </w:r>
      <w:bookmarkEnd w:id="5"/>
    </w:p>
    <w:p w14:paraId="1BDA4A43" w14:textId="205FB1F3" w:rsidR="00971FFD" w:rsidRDefault="00336DD7" w:rsidP="006516A2">
      <w:pPr>
        <w:jc w:val="both"/>
      </w:pPr>
      <w:r>
        <w:t>The</w:t>
      </w:r>
      <w:r w:rsidR="008A130D">
        <w:t xml:space="preserve"> setup instructions defined</w:t>
      </w:r>
      <w:r>
        <w:t xml:space="preserve"> on the</w:t>
      </w:r>
      <w:r w:rsidR="00803EF1">
        <w:t xml:space="preserve"> Kx</w:t>
      </w:r>
      <w:r>
        <w:t xml:space="preserve"> webpage</w:t>
      </w:r>
      <w:r w:rsidR="00AB0A0E">
        <w:t>,</w:t>
      </w:r>
      <w:r>
        <w:t xml:space="preserve"> and </w:t>
      </w:r>
      <w:r w:rsidR="003B4B1E">
        <w:t>above</w:t>
      </w:r>
      <w:r w:rsidR="00AB0A0E">
        <w:t>,</w:t>
      </w:r>
      <w:r>
        <w:t xml:space="preserve"> are specifically</w:t>
      </w:r>
      <w:r w:rsidR="008A130D">
        <w:t xml:space="preserve"> for a user c</w:t>
      </w:r>
      <w:r>
        <w:t>onnecting from Tableau Desktop. This is the local version of Tableau installed on a desktop or laptop. Tableau Server, on the other hand, is installed on a Windows server and is accessible to users via a browser.</w:t>
      </w:r>
      <w:r w:rsidR="00AB0A0E">
        <w:t xml:space="preserve"> Tableau Server brings additional collaboration, security and scalability capabilities not available using only Tableau Desktop.</w:t>
      </w:r>
    </w:p>
    <w:p w14:paraId="504D73C0" w14:textId="433E6B83" w:rsidR="00971FFD" w:rsidRDefault="00AB0A0E" w:rsidP="006516A2">
      <w:pPr>
        <w:jc w:val="both"/>
      </w:pPr>
      <w:r>
        <w:lastRenderedPageBreak/>
        <w:t xml:space="preserve">Tableau </w:t>
      </w:r>
      <w:r w:rsidR="00803EF1">
        <w:t xml:space="preserve">Workbooks can be shared between both by publishing from Tableau Desktop to Tableau Server. This procedure will be detailed </w:t>
      </w:r>
      <w:r w:rsidR="00BF23B6">
        <w:t>later, in the section “Publishing to Tableau Server”</w:t>
      </w:r>
      <w:r w:rsidR="00803EF1">
        <w:t>.</w:t>
      </w:r>
    </w:p>
    <w:p w14:paraId="123A874E" w14:textId="4CAF5C27" w:rsidR="00971FFD" w:rsidRDefault="00971FFD" w:rsidP="00AD20ED">
      <w:pPr>
        <w:pStyle w:val="NoSpacing"/>
        <w:spacing w:line="276" w:lineRule="auto"/>
      </w:pPr>
    </w:p>
    <w:p w14:paraId="0AC82D99" w14:textId="7D74D5B7" w:rsidR="008A130D" w:rsidRDefault="00936EBA" w:rsidP="006516A2">
      <w:pPr>
        <w:jc w:val="both"/>
      </w:pPr>
      <w:r>
        <w:t>T</w:t>
      </w:r>
      <w:r w:rsidR="00803EF1">
        <w:t>o connect via Tableau Server</w:t>
      </w:r>
      <w:r w:rsidR="00666182">
        <w:t>,</w:t>
      </w:r>
      <w:r w:rsidR="00803EF1">
        <w:t xml:space="preserve"> the registry file</w:t>
      </w:r>
      <w:r w:rsidR="00666182">
        <w:t xml:space="preserve"> that was</w:t>
      </w:r>
      <w:r w:rsidR="0005335A">
        <w:t xml:space="preserve"> presented in</w:t>
      </w:r>
      <w:r w:rsidR="00115244">
        <w:t xml:space="preserve"> the previous section</w:t>
      </w:r>
      <w:r w:rsidR="0005335A">
        <w:t xml:space="preserve"> needs</w:t>
      </w:r>
      <w:r w:rsidR="00BF23B6">
        <w:t xml:space="preserve"> to be configured. This process may be handled by </w:t>
      </w:r>
      <w:r w:rsidR="0005335A">
        <w:t xml:space="preserve">an </w:t>
      </w:r>
      <w:r w:rsidR="00BF23B6">
        <w:t>organi</w:t>
      </w:r>
      <w:r>
        <w:t>z</w:t>
      </w:r>
      <w:r w:rsidR="00BF23B6">
        <w:t xml:space="preserve">ation’s support team, depending on </w:t>
      </w:r>
      <w:r w:rsidR="0005335A">
        <w:t xml:space="preserve">the </w:t>
      </w:r>
      <w:r w:rsidR="00BF23B6">
        <w:t>installation setup</w:t>
      </w:r>
      <w:r w:rsidR="00336DD7">
        <w:t>.</w:t>
      </w:r>
      <w:r w:rsidR="00B45990">
        <w:t xml:space="preserve"> </w:t>
      </w:r>
      <w:r w:rsidR="00BF23B6">
        <w:t xml:space="preserve">The driver </w:t>
      </w:r>
      <w:r w:rsidR="0005335A">
        <w:t xml:space="preserve">also </w:t>
      </w:r>
      <w:r w:rsidR="00BF23B6">
        <w:t>need</w:t>
      </w:r>
      <w:r w:rsidR="0005335A">
        <w:t>s</w:t>
      </w:r>
      <w:r w:rsidR="00BF23B6">
        <w:t xml:space="preserve"> to be installed, </w:t>
      </w:r>
      <w:r w:rsidR="00B45990">
        <w:t xml:space="preserve">and </w:t>
      </w:r>
      <w:r w:rsidR="0005335A">
        <w:t>then</w:t>
      </w:r>
      <w:r w:rsidR="00666182">
        <w:t xml:space="preserve"> the</w:t>
      </w:r>
      <w:r w:rsidR="0005335A">
        <w:t xml:space="preserve"> </w:t>
      </w:r>
      <w:r w:rsidR="00B45990">
        <w:t>connect</w:t>
      </w:r>
      <w:r w:rsidR="0005335A">
        <w:t xml:space="preserve">ion can be </w:t>
      </w:r>
      <w:r>
        <w:t>initializ</w:t>
      </w:r>
      <w:r w:rsidR="00666182">
        <w:t>ed</w:t>
      </w:r>
      <w:r w:rsidR="00B45990">
        <w:t xml:space="preserve"> in a similar way as described for Tableau Desktop. </w:t>
      </w:r>
    </w:p>
    <w:p w14:paraId="15CDE697" w14:textId="77777777" w:rsidR="00971FFD" w:rsidRDefault="00971FFD" w:rsidP="006516A2">
      <w:pPr>
        <w:jc w:val="both"/>
      </w:pPr>
    </w:p>
    <w:p w14:paraId="7CFCB62F" w14:textId="34520B3D" w:rsidR="003B4B1E" w:rsidRDefault="00A00C7E" w:rsidP="003B4B1E">
      <w:pPr>
        <w:pStyle w:val="Heading2"/>
      </w:pPr>
      <w:bookmarkStart w:id="6" w:name="_Toc519094524"/>
      <w:r>
        <w:t>Other C</w:t>
      </w:r>
      <w:r w:rsidR="003B4B1E">
        <w:t>onsiderations</w:t>
      </w:r>
      <w:bookmarkEnd w:id="6"/>
    </w:p>
    <w:p w14:paraId="2EE51355" w14:textId="4262F72C" w:rsidR="00971FFD" w:rsidRDefault="00971FFD" w:rsidP="00AD20ED">
      <w:pPr>
        <w:pStyle w:val="NoSpacing"/>
        <w:spacing w:line="276" w:lineRule="auto"/>
        <w:jc w:val="both"/>
      </w:pPr>
      <w:r>
        <w:t>Since a release on 2017.09.11</w:t>
      </w:r>
      <w:r w:rsidR="0016507F">
        <w:rPr>
          <w:rStyle w:val="FootnoteReference"/>
        </w:rPr>
        <w:footnoteReference w:id="1"/>
      </w:r>
      <w:r w:rsidR="0016507F">
        <w:t xml:space="preserve">, </w:t>
      </w:r>
      <w:r w:rsidRPr="00971FFD">
        <w:t>qodbc3 allows specif</w:t>
      </w:r>
      <w:r w:rsidR="00026DD2">
        <w:t>ication of</w:t>
      </w:r>
      <w:r w:rsidRPr="00971FFD">
        <w:t xml:space="preserve"> connection details </w:t>
      </w:r>
      <w:r>
        <w:t>without a DSN</w:t>
      </w:r>
      <w:r w:rsidRPr="00971FFD">
        <w:t>.</w:t>
      </w:r>
      <w:r>
        <w:t xml:space="preserve"> This means</w:t>
      </w:r>
      <w:r w:rsidRPr="00971FFD">
        <w:t xml:space="preserve"> all details</w:t>
      </w:r>
      <w:r>
        <w:t>,</w:t>
      </w:r>
      <w:r w:rsidRPr="00971FFD">
        <w:t xml:space="preserve"> </w:t>
      </w:r>
      <w:r>
        <w:t>except the password,</w:t>
      </w:r>
      <w:r w:rsidRPr="00971FFD">
        <w:t xml:space="preserve"> will be</w:t>
      </w:r>
      <w:r>
        <w:t xml:space="preserve"> saved by Tableau in a workbook or </w:t>
      </w:r>
      <w:r w:rsidRPr="00971FFD">
        <w:t>saved data source</w:t>
      </w:r>
      <w:r>
        <w:t>. However, this change only affects desktop users. Because the password is not embedded, the DSN is still required to be defined on the server as this is the only way the password will be picked up for published reports.</w:t>
      </w:r>
    </w:p>
    <w:p w14:paraId="656C2024" w14:textId="77777777" w:rsidR="00971FFD" w:rsidRPr="00532036" w:rsidRDefault="00971FFD" w:rsidP="00AD20ED">
      <w:pPr>
        <w:pStyle w:val="NoSpacing"/>
        <w:spacing w:line="276" w:lineRule="auto"/>
      </w:pPr>
    </w:p>
    <w:p w14:paraId="392994C3" w14:textId="63EE2B9C" w:rsidR="00336DD7" w:rsidRDefault="00336DD7" w:rsidP="00336DD7">
      <w:pPr>
        <w:jc w:val="both"/>
      </w:pPr>
      <w:r>
        <w:t xml:space="preserve">It is </w:t>
      </w:r>
      <w:r w:rsidR="00B45990">
        <w:t xml:space="preserve">also </w:t>
      </w:r>
      <w:r>
        <w:t>important to note that connection details are embedded in both the Tableau workbook and the DSN definition</w:t>
      </w:r>
      <w:r w:rsidR="00D9188A">
        <w:t>.</w:t>
      </w:r>
      <w:r>
        <w:t xml:space="preserve"> </w:t>
      </w:r>
      <w:r w:rsidR="00312188">
        <w:t>For version management</w:t>
      </w:r>
      <w:r w:rsidR="00D9188A">
        <w:t>,</w:t>
      </w:r>
      <w:r w:rsidR="00312188">
        <w:t xml:space="preserve"> when </w:t>
      </w:r>
      <w:r>
        <w:t xml:space="preserve">sharing workbooks between developers or </w:t>
      </w:r>
      <w:r w:rsidR="00312188">
        <w:t xml:space="preserve">when </w:t>
      </w:r>
      <w:r>
        <w:t>publishing them to Tableau Server</w:t>
      </w:r>
      <w:r w:rsidR="00D9188A">
        <w:t>,</w:t>
      </w:r>
      <w:r>
        <w:t xml:space="preserve"> this </w:t>
      </w:r>
      <w:r w:rsidR="00D9188A">
        <w:t xml:space="preserve">can become </w:t>
      </w:r>
      <w:r w:rsidR="001E21BD">
        <w:t>problematic. One work</w:t>
      </w:r>
      <w:r>
        <w:t>around solution to manage this is to wipe these details from the workbook with a script before sharing or publishing workbooks.</w:t>
      </w:r>
      <w:r w:rsidR="00A75D86">
        <w:t xml:space="preserve"> This concept will be explored in more detail in </w:t>
      </w:r>
      <w:r w:rsidR="006C5210">
        <w:t xml:space="preserve">the later </w:t>
      </w:r>
      <w:r w:rsidR="00A75D86">
        <w:t>section</w:t>
      </w:r>
      <w:r w:rsidR="006C5210">
        <w:t xml:space="preserve"> "Publishing to Tableau Server"</w:t>
      </w:r>
      <w:r w:rsidR="00A75D86">
        <w:t>.</w:t>
      </w:r>
    </w:p>
    <w:p w14:paraId="5F7795D1" w14:textId="77777777" w:rsidR="00803EF1" w:rsidRDefault="00803EF1">
      <w:pPr>
        <w:rPr>
          <w:rFonts w:asciiTheme="majorHAnsi" w:eastAsiaTheme="majorEastAsia" w:hAnsiTheme="majorHAnsi" w:cstheme="majorBidi"/>
          <w:b/>
          <w:bCs/>
          <w:color w:val="365F91" w:themeColor="accent1" w:themeShade="BF"/>
          <w:sz w:val="28"/>
          <w:szCs w:val="28"/>
        </w:rPr>
      </w:pPr>
      <w:r>
        <w:br w:type="page"/>
      </w:r>
    </w:p>
    <w:p w14:paraId="079388E5" w14:textId="0CD19617" w:rsidR="00D80609" w:rsidRDefault="00D51DEB" w:rsidP="006516A2">
      <w:pPr>
        <w:pStyle w:val="Heading1"/>
        <w:jc w:val="both"/>
      </w:pPr>
      <w:bookmarkStart w:id="7" w:name="_Toc519094525"/>
      <w:r>
        <w:lastRenderedPageBreak/>
        <w:t xml:space="preserve">Tableau functionality </w:t>
      </w:r>
      <w:r w:rsidR="00B97191">
        <w:t>for</w:t>
      </w:r>
      <w:r>
        <w:t xml:space="preserve"> kdb+</w:t>
      </w:r>
      <w:bookmarkEnd w:id="7"/>
    </w:p>
    <w:p w14:paraId="4F0D4B64" w14:textId="77777777" w:rsidR="00D80609" w:rsidRDefault="00D80609" w:rsidP="006516A2">
      <w:pPr>
        <w:jc w:val="both"/>
      </w:pPr>
    </w:p>
    <w:p w14:paraId="1F23F7F9" w14:textId="773B37A7" w:rsidR="009B540F" w:rsidRDefault="00A046B1" w:rsidP="00AD20ED">
      <w:pPr>
        <w:pStyle w:val="Heading2"/>
        <w:jc w:val="both"/>
      </w:pPr>
      <w:bookmarkStart w:id="8" w:name="_Toc519094526"/>
      <w:r>
        <w:t>Calling q from Tableau</w:t>
      </w:r>
      <w:bookmarkEnd w:id="8"/>
    </w:p>
    <w:p w14:paraId="7C7BFA81" w14:textId="7C79E87B" w:rsidR="007A28DF" w:rsidRDefault="009B540F" w:rsidP="006516A2">
      <w:pPr>
        <w:jc w:val="both"/>
      </w:pPr>
      <w:r>
        <w:t>Once a successful connection has been made</w:t>
      </w:r>
      <w:r w:rsidR="00D9188A">
        <w:t>,</w:t>
      </w:r>
      <w:r>
        <w:t xml:space="preserve"> the next step</w:t>
      </w:r>
      <w:r w:rsidR="00010615">
        <w:t xml:space="preserve"> is to begin by running some sample queries. </w:t>
      </w:r>
      <w:r w:rsidR="003675D6" w:rsidRPr="002858C7">
        <w:t xml:space="preserve">Tableau's Custom SQL is the </w:t>
      </w:r>
      <w:r w:rsidR="00EF74E3" w:rsidRPr="002858C7">
        <w:t>method by which</w:t>
      </w:r>
      <w:r w:rsidR="003675D6" w:rsidRPr="002858C7">
        <w:t xml:space="preserve"> q </w:t>
      </w:r>
      <w:r w:rsidR="009F02AD">
        <w:t xml:space="preserve">queries </w:t>
      </w:r>
      <w:r w:rsidR="00D9188A">
        <w:t>can be run</w:t>
      </w:r>
      <w:r w:rsidR="009F02AD">
        <w:t xml:space="preserve"> from</w:t>
      </w:r>
      <w:r w:rsidR="009C2E0B">
        <w:t xml:space="preserve"> Tableau</w:t>
      </w:r>
      <w:r w:rsidR="003675D6" w:rsidRPr="002858C7">
        <w:t xml:space="preserve">. </w:t>
      </w:r>
      <w:r w:rsidR="008F18E5">
        <w:t>In particular, the q() function can be used to send synchronous queries to kdb+, as shown below.</w:t>
      </w:r>
      <w:r w:rsidR="00B024D2">
        <w:t xml:space="preserve"> </w:t>
      </w:r>
    </w:p>
    <w:p w14:paraId="3B462232" w14:textId="77777777" w:rsidR="00B024D2" w:rsidRDefault="00B024D2" w:rsidP="006516A2">
      <w:pPr>
        <w:jc w:val="both"/>
      </w:pPr>
      <w:r>
        <w:t xml:space="preserve">To </w:t>
      </w:r>
      <w:r w:rsidR="007A28DF">
        <w:t>demonstrate</w:t>
      </w:r>
      <w:r>
        <w:t xml:space="preserve"> this</w:t>
      </w:r>
      <w:r w:rsidR="009F02AD">
        <w:t>,</w:t>
      </w:r>
      <w:r>
        <w:t xml:space="preserve"> define a table </w:t>
      </w:r>
      <w:r w:rsidR="007A28DF">
        <w:t>'</w:t>
      </w:r>
      <w:r>
        <w:t>tab</w:t>
      </w:r>
      <w:r w:rsidR="007A28DF">
        <w:t>'</w:t>
      </w:r>
      <w:r>
        <w:t xml:space="preserve"> in the q process that you are connecting to.</w:t>
      </w:r>
    </w:p>
    <w:p w14:paraId="0C9AB168" w14:textId="77777777" w:rsidR="00B024D2" w:rsidRDefault="00B024D2" w:rsidP="006516A2">
      <w:pPr>
        <w:jc w:val="both"/>
      </w:pPr>
      <w:r w:rsidRPr="00A046B1">
        <w:rPr>
          <w:noProof/>
          <w:lang w:eastAsia="en-GB"/>
        </w:rPr>
        <mc:AlternateContent>
          <mc:Choice Requires="wps">
            <w:drawing>
              <wp:inline distT="0" distB="0" distL="0" distR="0" wp14:anchorId="1272ABEE" wp14:editId="5D1B4261">
                <wp:extent cx="5524500" cy="828675"/>
                <wp:effectExtent l="0" t="0" r="19050"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828675"/>
                        </a:xfrm>
                        <a:prstGeom prst="rect">
                          <a:avLst/>
                        </a:prstGeom>
                        <a:solidFill>
                          <a:schemeClr val="bg1">
                            <a:lumMod val="85000"/>
                          </a:schemeClr>
                        </a:solidFill>
                        <a:ln w="9525">
                          <a:solidFill>
                            <a:srgbClr val="000000"/>
                          </a:solidFill>
                          <a:prstDash val="dash"/>
                          <a:miter lim="800000"/>
                          <a:headEnd/>
                          <a:tailEnd/>
                        </a:ln>
                      </wps:spPr>
                      <wps:txbx>
                        <w:txbxContent>
                          <w:p w14:paraId="1E7D0606" w14:textId="70B5F009" w:rsidR="00AE4D1C" w:rsidRDefault="00AE4D1C" w:rsidP="00B024D2">
                            <w:pPr>
                              <w:rPr>
                                <w:rFonts w:ascii="Courier New" w:hAnsi="Courier New" w:cs="Courier New"/>
                                <w:sz w:val="20"/>
                              </w:rPr>
                            </w:pPr>
                            <w:r>
                              <w:rPr>
                                <w:rFonts w:ascii="Courier New" w:hAnsi="Courier New" w:cs="Courier New"/>
                                <w:sz w:val="20"/>
                              </w:rPr>
                              <w:t>q)N:8</w:t>
                            </w:r>
                          </w:p>
                          <w:p w14:paraId="41107A63" w14:textId="38668C04" w:rsidR="00587699" w:rsidRDefault="00587699" w:rsidP="00B024D2">
                            <w:pPr>
                              <w:rPr>
                                <w:rFonts w:ascii="Courier New" w:hAnsi="Courier New" w:cs="Courier New"/>
                                <w:sz w:val="20"/>
                              </w:rPr>
                            </w:pPr>
                            <w:r>
                              <w:rPr>
                                <w:rFonts w:ascii="Courier New" w:hAnsi="Courier New" w:cs="Courier New"/>
                                <w:sz w:val="20"/>
                              </w:rPr>
                              <w:t>q)dates:</w:t>
                            </w:r>
                            <w:r w:rsidRPr="00552AC2">
                              <w:rPr>
                                <w:rFonts w:ascii="Courier New" w:hAnsi="Courier New" w:cs="Courier New"/>
                                <w:sz w:val="20"/>
                              </w:rPr>
                              <w:t>2018.03.28 + til 3</w:t>
                            </w:r>
                          </w:p>
                          <w:p w14:paraId="36614AC9" w14:textId="445D284F" w:rsidR="00552AC2" w:rsidRPr="00B024D2" w:rsidRDefault="00552AC2" w:rsidP="00B024D2">
                            <w:pPr>
                              <w:rPr>
                                <w:rFonts w:ascii="Courier New" w:hAnsi="Courier New" w:cs="Courier New"/>
                                <w:sz w:val="20"/>
                              </w:rPr>
                            </w:pPr>
                            <w:r>
                              <w:rPr>
                                <w:rFonts w:ascii="Courier New" w:hAnsi="Courier New" w:cs="Courier New"/>
                                <w:sz w:val="20"/>
                              </w:rPr>
                              <w:t>q)</w:t>
                            </w:r>
                            <w:r w:rsidRPr="00B024D2">
                              <w:t xml:space="preserve"> </w:t>
                            </w:r>
                            <w:r>
                              <w:rPr>
                                <w:rFonts w:ascii="Courier New" w:hAnsi="Courier New" w:cs="Courier New"/>
                                <w:sz w:val="20"/>
                              </w:rPr>
                              <w:t>tab</w:t>
                            </w:r>
                            <w:r w:rsidRPr="00B024D2">
                              <w:rPr>
                                <w:rFonts w:ascii="Courier New" w:hAnsi="Courier New" w:cs="Courier New"/>
                                <w:sz w:val="20"/>
                              </w:rPr>
                              <w:t>:</w:t>
                            </w:r>
                            <w:r w:rsidRPr="00552AC2">
                              <w:t xml:space="preserve"> </w:t>
                            </w:r>
                            <w:r w:rsidRPr="00552AC2">
                              <w:rPr>
                                <w:rFonts w:ascii="Courier New" w:hAnsi="Courier New" w:cs="Courier New"/>
                                <w:sz w:val="20"/>
                              </w:rPr>
                              <w:t>([] date:N?</w:t>
                            </w:r>
                            <w:r w:rsidR="00587699">
                              <w:rPr>
                                <w:rFonts w:ascii="Courier New" w:hAnsi="Courier New" w:cs="Courier New"/>
                                <w:sz w:val="20"/>
                              </w:rPr>
                              <w:t>dates</w:t>
                            </w:r>
                            <w:r w:rsidRPr="00552AC2">
                              <w:rPr>
                                <w:rFonts w:ascii="Courier New" w:hAnsi="Courier New" w:cs="Courier New"/>
                                <w:sz w:val="20"/>
                              </w:rPr>
                              <w:t>;</w:t>
                            </w:r>
                            <w:r w:rsidR="00587699">
                              <w:rPr>
                                <w:rFonts w:ascii="Courier New" w:hAnsi="Courier New" w:cs="Courier New"/>
                                <w:sz w:val="20"/>
                              </w:rPr>
                              <w:t>category</w:t>
                            </w:r>
                            <w:r w:rsidRPr="00552AC2">
                              <w:rPr>
                                <w:rFonts w:ascii="Courier New" w:hAnsi="Courier New" w:cs="Courier New"/>
                                <w:sz w:val="20"/>
                              </w:rPr>
                              <w:t>:N?`CORP`EQ`GOV;volume:N?til 10000)</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27" type="#_x0000_t202" style="width:43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" fillcolor="#d8d8d8 [2732]">
                <v:stroke dashstyle="dash"/>
                <v:textbox>
                  <w:txbxContent>
                    <w:p w14:paraId="1E7D0606" w14:textId="70B5F009" w:rsidR="00AE4D1C" w:rsidRDefault="00AE4D1C" w:rsidP="00B024D2">
                      <w:pPr>
                        <w:rPr>
                          <w:rFonts w:ascii="Courier New" w:hAnsi="Courier New" w:cs="Courier New"/>
                          <w:sz w:val="20"/>
                        </w:rPr>
                      </w:pPr>
                      <w:bookmarkStart w:id="9" w:name="_GoBack"/>
                      <w:proofErr w:type="gramStart"/>
                      <w:r>
                        <w:rPr>
                          <w:rFonts w:ascii="Courier New" w:hAnsi="Courier New" w:cs="Courier New"/>
                          <w:sz w:val="20"/>
                        </w:rPr>
                        <w:t>q)</w:t>
                      </w:r>
                      <w:proofErr w:type="gramEnd"/>
                      <w:r>
                        <w:rPr>
                          <w:rFonts w:ascii="Courier New" w:hAnsi="Courier New" w:cs="Courier New"/>
                          <w:sz w:val="20"/>
                        </w:rPr>
                        <w:t>N:8</w:t>
                      </w:r>
                    </w:p>
                    <w:p w14:paraId="41107A63" w14:textId="38668C04" w:rsidR="00587699" w:rsidRDefault="00587699" w:rsidP="00B024D2">
                      <w:pPr>
                        <w:rPr>
                          <w:rFonts w:ascii="Courier New" w:hAnsi="Courier New" w:cs="Courier New"/>
                          <w:sz w:val="20"/>
                        </w:rPr>
                      </w:pPr>
                      <w:proofErr w:type="gramStart"/>
                      <w:r>
                        <w:rPr>
                          <w:rFonts w:ascii="Courier New" w:hAnsi="Courier New" w:cs="Courier New"/>
                          <w:sz w:val="20"/>
                        </w:rPr>
                        <w:t>q)dates:</w:t>
                      </w:r>
                      <w:r w:rsidRPr="00552AC2">
                        <w:rPr>
                          <w:rFonts w:ascii="Courier New" w:hAnsi="Courier New" w:cs="Courier New"/>
                          <w:sz w:val="20"/>
                        </w:rPr>
                        <w:t>2018.03.28</w:t>
                      </w:r>
                      <w:proofErr w:type="gramEnd"/>
                      <w:r w:rsidRPr="00552AC2">
                        <w:rPr>
                          <w:rFonts w:ascii="Courier New" w:hAnsi="Courier New" w:cs="Courier New"/>
                          <w:sz w:val="20"/>
                        </w:rPr>
                        <w:t xml:space="preserve"> + </w:t>
                      </w:r>
                      <w:proofErr w:type="spellStart"/>
                      <w:r w:rsidRPr="00552AC2">
                        <w:rPr>
                          <w:rFonts w:ascii="Courier New" w:hAnsi="Courier New" w:cs="Courier New"/>
                          <w:sz w:val="20"/>
                        </w:rPr>
                        <w:t>til</w:t>
                      </w:r>
                      <w:proofErr w:type="spellEnd"/>
                      <w:r w:rsidRPr="00552AC2">
                        <w:rPr>
                          <w:rFonts w:ascii="Courier New" w:hAnsi="Courier New" w:cs="Courier New"/>
                          <w:sz w:val="20"/>
                        </w:rPr>
                        <w:t xml:space="preserve"> 3</w:t>
                      </w:r>
                    </w:p>
                    <w:p w14:paraId="36614AC9" w14:textId="445D284F" w:rsidR="00552AC2" w:rsidRPr="00B024D2" w:rsidRDefault="00552AC2" w:rsidP="00B024D2">
                      <w:pPr>
                        <w:rPr>
                          <w:rFonts w:ascii="Courier New" w:hAnsi="Courier New" w:cs="Courier New"/>
                          <w:sz w:val="20"/>
                        </w:rPr>
                      </w:pPr>
                      <w:r>
                        <w:rPr>
                          <w:rFonts w:ascii="Courier New" w:hAnsi="Courier New" w:cs="Courier New"/>
                          <w:sz w:val="20"/>
                        </w:rPr>
                        <w:t>q)</w:t>
                      </w:r>
                      <w:r w:rsidRPr="00B024D2">
                        <w:t xml:space="preserve"> </w:t>
                      </w:r>
                      <w:proofErr w:type="gramStart"/>
                      <w:r>
                        <w:rPr>
                          <w:rFonts w:ascii="Courier New" w:hAnsi="Courier New" w:cs="Courier New"/>
                          <w:sz w:val="20"/>
                        </w:rPr>
                        <w:t>tab</w:t>
                      </w:r>
                      <w:proofErr w:type="gramEnd"/>
                      <w:r w:rsidRPr="00B024D2">
                        <w:rPr>
                          <w:rFonts w:ascii="Courier New" w:hAnsi="Courier New" w:cs="Courier New"/>
                          <w:sz w:val="20"/>
                        </w:rPr>
                        <w:t>:</w:t>
                      </w:r>
                      <w:r w:rsidRPr="00552AC2">
                        <w:t xml:space="preserve"> </w:t>
                      </w:r>
                      <w:r w:rsidRPr="00552AC2">
                        <w:rPr>
                          <w:rFonts w:ascii="Courier New" w:hAnsi="Courier New" w:cs="Courier New"/>
                          <w:sz w:val="20"/>
                        </w:rPr>
                        <w:t xml:space="preserve">([] </w:t>
                      </w:r>
                      <w:proofErr w:type="spellStart"/>
                      <w:r w:rsidRPr="00552AC2">
                        <w:rPr>
                          <w:rFonts w:ascii="Courier New" w:hAnsi="Courier New" w:cs="Courier New"/>
                          <w:sz w:val="20"/>
                        </w:rPr>
                        <w:t>date:N?</w:t>
                      </w:r>
                      <w:r w:rsidR="00587699">
                        <w:rPr>
                          <w:rFonts w:ascii="Courier New" w:hAnsi="Courier New" w:cs="Courier New"/>
                          <w:sz w:val="20"/>
                        </w:rPr>
                        <w:t>dates</w:t>
                      </w:r>
                      <w:r w:rsidRPr="00552AC2">
                        <w:rPr>
                          <w:rFonts w:ascii="Courier New" w:hAnsi="Courier New" w:cs="Courier New"/>
                          <w:sz w:val="20"/>
                        </w:rPr>
                        <w:t>;</w:t>
                      </w:r>
                      <w:r w:rsidR="00587699">
                        <w:rPr>
                          <w:rFonts w:ascii="Courier New" w:hAnsi="Courier New" w:cs="Courier New"/>
                          <w:sz w:val="20"/>
                        </w:rPr>
                        <w:t>category</w:t>
                      </w:r>
                      <w:r w:rsidRPr="00552AC2">
                        <w:rPr>
                          <w:rFonts w:ascii="Courier New" w:hAnsi="Courier New" w:cs="Courier New"/>
                          <w:sz w:val="20"/>
                        </w:rPr>
                        <w:t>:N</w:t>
                      </w:r>
                      <w:proofErr w:type="spellEnd"/>
                      <w:r w:rsidRPr="00552AC2">
                        <w:rPr>
                          <w:rFonts w:ascii="Courier New" w:hAnsi="Courier New" w:cs="Courier New"/>
                          <w:sz w:val="20"/>
                        </w:rPr>
                        <w:t>?`</w:t>
                      </w:r>
                      <w:proofErr w:type="spellStart"/>
                      <w:r w:rsidRPr="00552AC2">
                        <w:rPr>
                          <w:rFonts w:ascii="Courier New" w:hAnsi="Courier New" w:cs="Courier New"/>
                          <w:sz w:val="20"/>
                        </w:rPr>
                        <w:t>CORP`EQ`GOV;volume:N?til</w:t>
                      </w:r>
                      <w:proofErr w:type="spellEnd"/>
                      <w:r w:rsidRPr="00552AC2">
                        <w:rPr>
                          <w:rFonts w:ascii="Courier New" w:hAnsi="Courier New" w:cs="Courier New"/>
                          <w:sz w:val="20"/>
                        </w:rPr>
                        <w:t xml:space="preserve"> 10000)</w:t>
                      </w:r>
                      <w:bookmarkEnd w:id="9"/>
                    </w:p>
                  </w:txbxContent>
                </v:textbox>
                <w10:anchorlock/>
              </v:shape>
            </w:pict>
          </mc:Fallback>
        </mc:AlternateContent>
      </w:r>
    </w:p>
    <w:p w14:paraId="2594A312" w14:textId="35EBF94D" w:rsidR="00B024D2" w:rsidRDefault="00B024D2" w:rsidP="006516A2">
      <w:pPr>
        <w:jc w:val="both"/>
      </w:pPr>
      <w:r>
        <w:t>Then</w:t>
      </w:r>
      <w:r w:rsidR="009B540F">
        <w:t>,</w:t>
      </w:r>
      <w:r>
        <w:t xml:space="preserve"> in Tableau run the following in the Custom </w:t>
      </w:r>
      <w:r w:rsidR="007A28DF">
        <w:t>SQL.</w:t>
      </w:r>
    </w:p>
    <w:p w14:paraId="5240BD88" w14:textId="77777777" w:rsidR="00B024D2" w:rsidRDefault="00B024D2" w:rsidP="006516A2">
      <w:pPr>
        <w:jc w:val="both"/>
        <w:rPr>
          <w:noProof/>
          <w:lang w:eastAsia="en-GB"/>
        </w:rPr>
      </w:pPr>
      <w:r>
        <w:rPr>
          <w:noProof/>
          <w:lang w:eastAsia="en-GB"/>
        </w:rPr>
        <w:drawing>
          <wp:inline distT="0" distB="0" distL="0" distR="0" wp14:anchorId="62EED3D3" wp14:editId="7F41246F">
            <wp:extent cx="5731510" cy="5174892"/>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174892"/>
                    </a:xfrm>
                    <a:prstGeom prst="rect">
                      <a:avLst/>
                    </a:prstGeom>
                  </pic:spPr>
                </pic:pic>
              </a:graphicData>
            </a:graphic>
          </wp:inline>
        </w:drawing>
      </w:r>
    </w:p>
    <w:p w14:paraId="18B3FC00" w14:textId="13D5403D" w:rsidR="003675D6" w:rsidRDefault="00B024D2" w:rsidP="00AD20ED">
      <w:pPr>
        <w:shd w:val="clear" w:color="auto" w:fill="FFFFFF"/>
      </w:pPr>
      <w:r>
        <w:rPr>
          <w:noProof/>
          <w:lang w:eastAsia="en-GB"/>
        </w:rPr>
        <w:lastRenderedPageBreak/>
        <w:t xml:space="preserve"> </w:t>
      </w:r>
      <w:r w:rsidR="009B540F">
        <w:rPr>
          <w:noProof/>
          <w:lang w:eastAsia="en-GB"/>
        </w:rPr>
        <w:t xml:space="preserve">Now </w:t>
      </w:r>
      <w:r w:rsidR="007A28DF">
        <w:rPr>
          <w:noProof/>
          <w:lang w:eastAsia="en-GB"/>
        </w:rPr>
        <w:t xml:space="preserve">the data in the table </w:t>
      </w:r>
      <w:r w:rsidR="009B540F">
        <w:rPr>
          <w:noProof/>
          <w:lang w:eastAsia="en-GB"/>
        </w:rPr>
        <w:t>'tab' is</w:t>
      </w:r>
      <w:r w:rsidR="007A28DF">
        <w:rPr>
          <w:noProof/>
          <w:lang w:eastAsia="en-GB"/>
        </w:rPr>
        <w:t xml:space="preserve"> available for use in Tableau.</w:t>
      </w:r>
      <w:r w:rsidR="00010615">
        <w:rPr>
          <w:noProof/>
          <w:lang w:eastAsia="en-GB"/>
        </w:rPr>
        <w:t xml:space="preserve"> Note </w:t>
      </w:r>
      <w:r w:rsidR="00026DD2">
        <w:rPr>
          <w:noProof/>
          <w:lang w:eastAsia="en-GB"/>
        </w:rPr>
        <w:t xml:space="preserve">that </w:t>
      </w:r>
      <w:r w:rsidR="00010615">
        <w:t>if tab is a not a partitioned table (and is small enough to be handled via sql), you can just type its name into the table selector, there is no need to use q('select from tab').</w:t>
      </w:r>
      <w:r w:rsidR="00205033">
        <w:t xml:space="preserve"> Other acceptable syntax</w:t>
      </w:r>
      <w:r w:rsidR="00026DD2">
        <w:t>es</w:t>
      </w:r>
      <w:r w:rsidR="00205033">
        <w:t xml:space="preserve"> </w:t>
      </w:r>
      <w:r w:rsidR="00026DD2">
        <w:t xml:space="preserve">are </w:t>
      </w:r>
      <w:r w:rsidR="00205033">
        <w:t>:</w:t>
      </w:r>
    </w:p>
    <w:p w14:paraId="5F8B3C40" w14:textId="77777777" w:rsidR="00933BA0" w:rsidRPr="00205033" w:rsidRDefault="004B7CC8" w:rsidP="00AD20ED">
      <w:pPr>
        <w:pStyle w:val="NoSpacing"/>
        <w:numPr>
          <w:ilvl w:val="0"/>
          <w:numId w:val="25"/>
        </w:numPr>
        <w:spacing w:line="276" w:lineRule="auto"/>
      </w:pPr>
      <w:r w:rsidRPr="00205033">
        <w:t>q('tablename')</w:t>
      </w:r>
    </w:p>
    <w:p w14:paraId="7B9354C3" w14:textId="77777777" w:rsidR="00933BA0" w:rsidRPr="00205033" w:rsidRDefault="004B7CC8" w:rsidP="00AD20ED">
      <w:pPr>
        <w:pStyle w:val="NoSpacing"/>
        <w:numPr>
          <w:ilvl w:val="0"/>
          <w:numId w:val="25"/>
        </w:numPr>
        <w:spacing w:line="276" w:lineRule="auto"/>
      </w:pPr>
      <w:r w:rsidRPr="00205033">
        <w:t>q('select from table where date in 2018.07.02')</w:t>
      </w:r>
    </w:p>
    <w:p w14:paraId="5E27C429" w14:textId="77777777" w:rsidR="00933BA0" w:rsidRPr="00205033" w:rsidRDefault="004B7CC8" w:rsidP="00AD20ED">
      <w:pPr>
        <w:pStyle w:val="NoSpacing"/>
        <w:numPr>
          <w:ilvl w:val="0"/>
          <w:numId w:val="25"/>
        </w:numPr>
        <w:spacing w:line="276" w:lineRule="auto"/>
      </w:pPr>
      <w:r w:rsidRPr="00205033">
        <w:t>q('function',&lt;Parameters.Date&gt;)</w:t>
      </w:r>
    </w:p>
    <w:p w14:paraId="6F5D7709" w14:textId="5C4F3414" w:rsidR="00205033" w:rsidRDefault="004B7CC8" w:rsidP="00AD20ED">
      <w:pPr>
        <w:pStyle w:val="NoSpacing"/>
        <w:numPr>
          <w:ilvl w:val="0"/>
          <w:numId w:val="25"/>
        </w:numPr>
        <w:spacing w:line="276" w:lineRule="auto"/>
      </w:pPr>
      <w:r w:rsidRPr="00205033">
        <w:t>q('{[mydate] func[..]',&lt;Parameters.Date&gt;)</w:t>
      </w:r>
    </w:p>
    <w:p w14:paraId="010DAE3B" w14:textId="77777777" w:rsidR="00205033" w:rsidRDefault="00205033" w:rsidP="00AD20ED">
      <w:pPr>
        <w:pStyle w:val="NoSpacing"/>
        <w:spacing w:line="276" w:lineRule="auto"/>
        <w:ind w:left="360"/>
      </w:pPr>
    </w:p>
    <w:p w14:paraId="4BD74D90" w14:textId="7FB9A1F3" w:rsidR="007A28DF" w:rsidRDefault="00114DE3" w:rsidP="006516A2">
      <w:pPr>
        <w:jc w:val="both"/>
      </w:pPr>
      <w:r>
        <w:t xml:space="preserve">Queries can be a simple select statement or can become much more complex and flexible using </w:t>
      </w:r>
      <w:r w:rsidR="002858C7">
        <w:t xml:space="preserve">inbuilt </w:t>
      </w:r>
      <w:r w:rsidR="00C81077">
        <w:t>Parameters supplied by Tableau</w:t>
      </w:r>
      <w:r w:rsidR="001E21BD">
        <w:t>,</w:t>
      </w:r>
      <w:r w:rsidR="00C81077">
        <w:t xml:space="preserve"> which will be demonstrated in the next section.</w:t>
      </w:r>
    </w:p>
    <w:p w14:paraId="1FF760AC" w14:textId="1E053815" w:rsidR="00D85AB7" w:rsidRDefault="00C36A0F" w:rsidP="006516A2">
      <w:pPr>
        <w:jc w:val="both"/>
      </w:pPr>
      <w:r>
        <w:t>A</w:t>
      </w:r>
      <w:r w:rsidR="00D85AB7">
        <w:t>s documented on code.kx.com</w:t>
      </w:r>
      <w:r w:rsidR="00666182">
        <w:t>,</w:t>
      </w:r>
      <w:r w:rsidR="00D85AB7">
        <w:t xml:space="preserve"> it should be noted that there are known</w:t>
      </w:r>
      <w:r w:rsidR="00704CB4">
        <w:t xml:space="preserve"> SQL</w:t>
      </w:r>
      <w:r w:rsidR="00D85AB7">
        <w:t xml:space="preserve"> compatibility issues </w:t>
      </w:r>
      <w:r w:rsidR="00704CB4">
        <w:t>including:</w:t>
      </w:r>
    </w:p>
    <w:p w14:paraId="7044736F" w14:textId="77777777" w:rsidR="00704CB4" w:rsidRPr="00704CB4" w:rsidRDefault="00704CB4" w:rsidP="006516A2">
      <w:pPr>
        <w:pStyle w:val="ListParagraph"/>
        <w:numPr>
          <w:ilvl w:val="0"/>
          <w:numId w:val="8"/>
        </w:numPr>
        <w:jc w:val="both"/>
      </w:pPr>
      <w:r w:rsidRPr="00704CB4">
        <w:t>SQL string literals are trimmed like q symbols</w:t>
      </w:r>
    </w:p>
    <w:p w14:paraId="0D0D5812" w14:textId="77777777" w:rsidR="00704CB4" w:rsidRPr="00704CB4" w:rsidRDefault="00704CB4" w:rsidP="006516A2">
      <w:pPr>
        <w:pStyle w:val="ListParagraph"/>
        <w:numPr>
          <w:ilvl w:val="0"/>
          <w:numId w:val="8"/>
        </w:numPr>
        <w:jc w:val="both"/>
      </w:pPr>
      <w:r w:rsidRPr="00704CB4">
        <w:t>MIN() and MAX() don't work on strings</w:t>
      </w:r>
    </w:p>
    <w:p w14:paraId="53F86FFF" w14:textId="77777777" w:rsidR="00704CB4" w:rsidRPr="00704CB4" w:rsidRDefault="00704CB4" w:rsidP="006516A2">
      <w:pPr>
        <w:pStyle w:val="ListParagraph"/>
        <w:numPr>
          <w:ilvl w:val="0"/>
          <w:numId w:val="8"/>
        </w:numPr>
        <w:jc w:val="both"/>
      </w:pPr>
      <w:r w:rsidRPr="00704CB4">
        <w:t>q strings and bools lack nulls, therefore SQL operations on null data resulting in these types 'erase' nulls</w:t>
      </w:r>
    </w:p>
    <w:p w14:paraId="7CED7215" w14:textId="77777777" w:rsidR="00704CB4" w:rsidRPr="00704CB4" w:rsidRDefault="00704CB4" w:rsidP="006516A2">
      <w:pPr>
        <w:pStyle w:val="ListParagraph"/>
        <w:numPr>
          <w:ilvl w:val="0"/>
          <w:numId w:val="8"/>
        </w:numPr>
        <w:jc w:val="both"/>
      </w:pPr>
      <w:r w:rsidRPr="00704CB4">
        <w:t>COUNT and COUNT DISTINCT don't ignore nulls</w:t>
      </w:r>
    </w:p>
    <w:p w14:paraId="3C3E97C6" w14:textId="77777777" w:rsidR="00704CB4" w:rsidRPr="00704CB4" w:rsidRDefault="00704CB4" w:rsidP="006516A2">
      <w:pPr>
        <w:pStyle w:val="ListParagraph"/>
        <w:numPr>
          <w:ilvl w:val="0"/>
          <w:numId w:val="8"/>
        </w:numPr>
        <w:jc w:val="both"/>
      </w:pPr>
      <w:r w:rsidRPr="00704CB4">
        <w:t>SQL selects from partitioned tables are not supported -- one should pre-select from a partitioned table using the q() function instead.</w:t>
      </w:r>
    </w:p>
    <w:p w14:paraId="4851626B" w14:textId="77777777" w:rsidR="00704CB4" w:rsidRDefault="00704CB4" w:rsidP="006516A2">
      <w:pPr>
        <w:jc w:val="both"/>
      </w:pPr>
    </w:p>
    <w:p w14:paraId="75397464" w14:textId="77777777" w:rsidR="003105E0" w:rsidRPr="003105E0" w:rsidRDefault="007A28DF" w:rsidP="006516A2">
      <w:pPr>
        <w:jc w:val="both"/>
      </w:pPr>
      <w:r>
        <w:br w:type="page"/>
      </w:r>
    </w:p>
    <w:p w14:paraId="38331225" w14:textId="01EF02A7" w:rsidR="003105E0" w:rsidRDefault="00E53C5C" w:rsidP="006516A2">
      <w:pPr>
        <w:pStyle w:val="Heading2"/>
        <w:jc w:val="both"/>
      </w:pPr>
      <w:bookmarkStart w:id="9" w:name="_Toc519094527"/>
      <w:r>
        <w:lastRenderedPageBreak/>
        <w:t>Datatypes</w:t>
      </w:r>
      <w:bookmarkEnd w:id="9"/>
    </w:p>
    <w:p w14:paraId="1A4BEBFC" w14:textId="77777777" w:rsidR="003105E0" w:rsidRDefault="003105E0" w:rsidP="006516A2">
      <w:pPr>
        <w:jc w:val="both"/>
      </w:pPr>
    </w:p>
    <w:p w14:paraId="0627098E" w14:textId="37D72652" w:rsidR="00C36A0F" w:rsidRDefault="00666182">
      <w:pPr>
        <w:jc w:val="both"/>
        <w:rPr>
          <w:rFonts w:eastAsia="Times New Roman"/>
        </w:rPr>
      </w:pPr>
      <w:r>
        <w:rPr>
          <w:rFonts w:eastAsia="Times New Roman"/>
        </w:rPr>
        <w:t>Tableau cater</w:t>
      </w:r>
      <w:r w:rsidR="00E53C5C">
        <w:rPr>
          <w:rFonts w:eastAsia="Times New Roman"/>
        </w:rPr>
        <w:t>s</w:t>
      </w:r>
      <w:r>
        <w:rPr>
          <w:rFonts w:eastAsia="Times New Roman"/>
        </w:rPr>
        <w:t xml:space="preserve"> for multiple</w:t>
      </w:r>
      <w:r w:rsidR="00E53C5C">
        <w:rPr>
          <w:rFonts w:eastAsia="Times New Roman"/>
        </w:rPr>
        <w:t xml:space="preserve"> q</w:t>
      </w:r>
      <w:r>
        <w:rPr>
          <w:rFonts w:eastAsia="Times New Roman"/>
        </w:rPr>
        <w:t xml:space="preserve"> datatypes</w:t>
      </w:r>
      <w:r w:rsidR="00C36A0F">
        <w:rPr>
          <w:rFonts w:eastAsia="Times New Roman"/>
        </w:rPr>
        <w:t>.</w:t>
      </w:r>
    </w:p>
    <w:tbl>
      <w:tblPr>
        <w:tblStyle w:val="TableGrid"/>
        <w:tblW w:w="0" w:type="auto"/>
        <w:jc w:val="center"/>
        <w:tblLook w:val="04A0" w:firstRow="1" w:lastRow="0" w:firstColumn="1" w:lastColumn="0" w:noHBand="0" w:noVBand="1"/>
      </w:tblPr>
      <w:tblGrid>
        <w:gridCol w:w="2310"/>
        <w:gridCol w:w="2311"/>
      </w:tblGrid>
      <w:tr w:rsidR="00C36A0F" w14:paraId="62A41DE1" w14:textId="77777777" w:rsidTr="003A78D4">
        <w:trPr>
          <w:jc w:val="center"/>
        </w:trPr>
        <w:tc>
          <w:tcPr>
            <w:tcW w:w="2310" w:type="dxa"/>
          </w:tcPr>
          <w:p w14:paraId="7C80CAC6" w14:textId="0D5EC8ED" w:rsidR="00C36A0F" w:rsidRPr="003A3887" w:rsidRDefault="00C36A0F" w:rsidP="003A78D4">
            <w:pPr>
              <w:pStyle w:val="NoSpacing"/>
              <w:rPr>
                <w:b/>
              </w:rPr>
            </w:pPr>
            <w:r>
              <w:rPr>
                <w:b/>
              </w:rPr>
              <w:t>Data Type Tableau</w:t>
            </w:r>
          </w:p>
        </w:tc>
        <w:tc>
          <w:tcPr>
            <w:tcW w:w="2311" w:type="dxa"/>
          </w:tcPr>
          <w:p w14:paraId="73F01373" w14:textId="29B23BC0" w:rsidR="00C36A0F" w:rsidRPr="003A3887" w:rsidRDefault="00C36A0F">
            <w:pPr>
              <w:pStyle w:val="NoSpacing"/>
              <w:rPr>
                <w:b/>
              </w:rPr>
            </w:pPr>
            <w:r>
              <w:rPr>
                <w:b/>
              </w:rPr>
              <w:t>Datatype q</w:t>
            </w:r>
          </w:p>
        </w:tc>
      </w:tr>
      <w:tr w:rsidR="00C36A0F" w14:paraId="22CC2BE7" w14:textId="77777777" w:rsidTr="003A78D4">
        <w:trPr>
          <w:jc w:val="center"/>
        </w:trPr>
        <w:tc>
          <w:tcPr>
            <w:tcW w:w="2310" w:type="dxa"/>
          </w:tcPr>
          <w:p w14:paraId="4D1B3088" w14:textId="4C2C5BE7" w:rsidR="00C36A0F" w:rsidRDefault="00C36A0F" w:rsidP="00AD20ED">
            <w:pPr>
              <w:pStyle w:val="NoSpacing"/>
              <w:tabs>
                <w:tab w:val="left" w:pos="1413"/>
              </w:tabs>
            </w:pPr>
            <w:r>
              <w:t>String</w:t>
            </w:r>
          </w:p>
        </w:tc>
        <w:tc>
          <w:tcPr>
            <w:tcW w:w="2311" w:type="dxa"/>
          </w:tcPr>
          <w:p w14:paraId="2721AB8C" w14:textId="53E5E57D" w:rsidR="00C36A0F" w:rsidRDefault="00C36A0F" w:rsidP="003A78D4">
            <w:pPr>
              <w:pStyle w:val="NoSpacing"/>
            </w:pPr>
            <w:r>
              <w:t>Symbol</w:t>
            </w:r>
            <w:r w:rsidR="00914B1B">
              <w:t>, String</w:t>
            </w:r>
          </w:p>
        </w:tc>
      </w:tr>
      <w:tr w:rsidR="00C36A0F" w14:paraId="714DF203" w14:textId="77777777" w:rsidTr="003A78D4">
        <w:trPr>
          <w:jc w:val="center"/>
        </w:trPr>
        <w:tc>
          <w:tcPr>
            <w:tcW w:w="2310" w:type="dxa"/>
          </w:tcPr>
          <w:p w14:paraId="0DBD0CA5" w14:textId="5C8C00CC" w:rsidR="00C36A0F" w:rsidRDefault="00C36A0F" w:rsidP="003A78D4">
            <w:pPr>
              <w:pStyle w:val="NoSpacing"/>
            </w:pPr>
            <w:r>
              <w:t>Date</w:t>
            </w:r>
          </w:p>
        </w:tc>
        <w:tc>
          <w:tcPr>
            <w:tcW w:w="2311" w:type="dxa"/>
          </w:tcPr>
          <w:p w14:paraId="289AD39C" w14:textId="377CDB7B" w:rsidR="00C36A0F" w:rsidRDefault="00C36A0F" w:rsidP="003A78D4">
            <w:pPr>
              <w:pStyle w:val="NoSpacing"/>
            </w:pPr>
            <w:r>
              <w:t>Date</w:t>
            </w:r>
          </w:p>
        </w:tc>
      </w:tr>
      <w:tr w:rsidR="00C36A0F" w14:paraId="3234B8B4" w14:textId="77777777" w:rsidTr="003A78D4">
        <w:trPr>
          <w:jc w:val="center"/>
        </w:trPr>
        <w:tc>
          <w:tcPr>
            <w:tcW w:w="2310" w:type="dxa"/>
          </w:tcPr>
          <w:p w14:paraId="564A5E44" w14:textId="751105D8" w:rsidR="00C36A0F" w:rsidRDefault="00C36A0F" w:rsidP="003A78D4">
            <w:pPr>
              <w:pStyle w:val="NoSpacing"/>
            </w:pPr>
            <w:r>
              <w:t>Date &amp; Time</w:t>
            </w:r>
          </w:p>
        </w:tc>
        <w:tc>
          <w:tcPr>
            <w:tcW w:w="2311" w:type="dxa"/>
          </w:tcPr>
          <w:p w14:paraId="7E0F363C" w14:textId="38751ABD" w:rsidR="00C36A0F" w:rsidRDefault="00C36A0F" w:rsidP="003A78D4">
            <w:pPr>
              <w:pStyle w:val="NoSpacing"/>
            </w:pPr>
            <w:r>
              <w:t>Timestamp</w:t>
            </w:r>
          </w:p>
        </w:tc>
      </w:tr>
      <w:tr w:rsidR="00C36A0F" w14:paraId="08BC1BA1" w14:textId="77777777" w:rsidTr="003A78D4">
        <w:trPr>
          <w:jc w:val="center"/>
        </w:trPr>
        <w:tc>
          <w:tcPr>
            <w:tcW w:w="2310" w:type="dxa"/>
          </w:tcPr>
          <w:p w14:paraId="09D27F26" w14:textId="5DCEE887" w:rsidR="00C36A0F" w:rsidRDefault="00C36A0F">
            <w:pPr>
              <w:pStyle w:val="NoSpacing"/>
            </w:pPr>
            <w:r>
              <w:t>Numerical</w:t>
            </w:r>
          </w:p>
        </w:tc>
        <w:tc>
          <w:tcPr>
            <w:tcW w:w="2311" w:type="dxa"/>
          </w:tcPr>
          <w:p w14:paraId="6B647A7E" w14:textId="5707E47B" w:rsidR="00C36A0F" w:rsidRDefault="00C36A0F" w:rsidP="003A78D4">
            <w:pPr>
              <w:pStyle w:val="NoSpacing"/>
            </w:pPr>
            <w:r>
              <w:t>Int, float</w:t>
            </w:r>
          </w:p>
        </w:tc>
      </w:tr>
      <w:tr w:rsidR="00C36A0F" w14:paraId="0DDCBADC" w14:textId="77777777" w:rsidTr="003A78D4">
        <w:trPr>
          <w:jc w:val="center"/>
        </w:trPr>
        <w:tc>
          <w:tcPr>
            <w:tcW w:w="2310" w:type="dxa"/>
          </w:tcPr>
          <w:p w14:paraId="69A1BD95" w14:textId="5B139EA9" w:rsidR="00C36A0F" w:rsidRDefault="00C36A0F">
            <w:pPr>
              <w:pStyle w:val="NoSpacing"/>
            </w:pPr>
            <w:r>
              <w:t>Boolean</w:t>
            </w:r>
          </w:p>
        </w:tc>
        <w:tc>
          <w:tcPr>
            <w:tcW w:w="2311" w:type="dxa"/>
          </w:tcPr>
          <w:p w14:paraId="7CF2E8DF" w14:textId="64D51840" w:rsidR="00C36A0F" w:rsidRDefault="00C36A0F" w:rsidP="003A78D4">
            <w:pPr>
              <w:pStyle w:val="NoSpacing"/>
            </w:pPr>
            <w:r>
              <w:t>Boolean</w:t>
            </w:r>
          </w:p>
        </w:tc>
      </w:tr>
    </w:tbl>
    <w:p w14:paraId="61A65872" w14:textId="77777777" w:rsidR="00C36A0F" w:rsidRDefault="00C36A0F">
      <w:pPr>
        <w:jc w:val="both"/>
        <w:rPr>
          <w:rFonts w:eastAsia="Times New Roman"/>
        </w:rPr>
      </w:pPr>
    </w:p>
    <w:p w14:paraId="6FD3AEF5" w14:textId="3FBEF9A8" w:rsidR="00E53C5C" w:rsidRDefault="00C36A0F">
      <w:pPr>
        <w:jc w:val="both"/>
        <w:rPr>
          <w:rFonts w:eastAsia="Times New Roman"/>
        </w:rPr>
      </w:pPr>
      <w:r>
        <w:rPr>
          <w:rFonts w:eastAsia="Times New Roman"/>
        </w:rPr>
        <w:t xml:space="preserve">Upon loading of data Tableau automatically interprets the datatype of a field. It is recommended that the user checks these have been interpreted correctly after the data is </w:t>
      </w:r>
      <w:r w:rsidR="00E53C5C">
        <w:rPr>
          <w:rFonts w:eastAsia="Times New Roman"/>
        </w:rPr>
        <w:t>loaded</w:t>
      </w:r>
      <w:r>
        <w:rPr>
          <w:rFonts w:eastAsia="Times New Roman"/>
        </w:rPr>
        <w:t xml:space="preserve">. If it is incorrect, </w:t>
      </w:r>
      <w:r w:rsidR="00E53C5C">
        <w:rPr>
          <w:rFonts w:eastAsia="Times New Roman"/>
        </w:rPr>
        <w:t>the datatype can then be easily changed on the Data Source page or in the Data pane</w:t>
      </w:r>
      <w:r w:rsidR="003A78D4">
        <w:rPr>
          <w:rFonts w:eastAsia="Times New Roman"/>
        </w:rPr>
        <w:t xml:space="preserve"> as shown below</w:t>
      </w:r>
      <w:r w:rsidR="00E53C5C">
        <w:rPr>
          <w:rFonts w:eastAsia="Times New Roman"/>
        </w:rPr>
        <w:t>.</w:t>
      </w:r>
    </w:p>
    <w:p w14:paraId="63218673" w14:textId="659F9261" w:rsidR="00E53C5C" w:rsidRDefault="00E53C5C" w:rsidP="00AD20ED">
      <w:pPr>
        <w:jc w:val="center"/>
        <w:rPr>
          <w:rFonts w:eastAsia="Times New Roman"/>
        </w:rPr>
      </w:pPr>
      <w:r>
        <w:rPr>
          <w:noProof/>
          <w:lang w:eastAsia="en-GB"/>
        </w:rPr>
        <w:drawing>
          <wp:inline distT="0" distB="0" distL="0" distR="0" wp14:anchorId="35BF7C4A" wp14:editId="61D3292D">
            <wp:extent cx="4373592" cy="28467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3562" b="16244"/>
                    <a:stretch/>
                  </pic:blipFill>
                  <pic:spPr bwMode="auto">
                    <a:xfrm>
                      <a:off x="0" y="0"/>
                      <a:ext cx="4381064" cy="2851581"/>
                    </a:xfrm>
                    <a:prstGeom prst="rect">
                      <a:avLst/>
                    </a:prstGeom>
                    <a:ln>
                      <a:noFill/>
                    </a:ln>
                    <a:extLst>
                      <a:ext uri="{53640926-AAD7-44D8-BBD7-CCE9431645EC}">
                        <a14:shadowObscured xmlns:a14="http://schemas.microsoft.com/office/drawing/2010/main"/>
                      </a:ext>
                    </a:extLst>
                  </pic:spPr>
                </pic:pic>
              </a:graphicData>
            </a:graphic>
          </wp:inline>
        </w:drawing>
      </w:r>
    </w:p>
    <w:p w14:paraId="158A5C7E" w14:textId="1C7C8444" w:rsidR="00E53C5C" w:rsidRDefault="00E53C5C" w:rsidP="00AD20ED">
      <w:pPr>
        <w:jc w:val="center"/>
        <w:rPr>
          <w:rFonts w:eastAsia="Times New Roman"/>
        </w:rPr>
      </w:pPr>
      <w:r>
        <w:rPr>
          <w:noProof/>
          <w:lang w:eastAsia="en-GB"/>
        </w:rPr>
        <w:drawing>
          <wp:inline distT="0" distB="0" distL="0" distR="0" wp14:anchorId="7CABDE7B" wp14:editId="682D8B32">
            <wp:extent cx="1215637" cy="2553419"/>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4807" cy="2551675"/>
                    </a:xfrm>
                    <a:prstGeom prst="rect">
                      <a:avLst/>
                    </a:prstGeom>
                  </pic:spPr>
                </pic:pic>
              </a:graphicData>
            </a:graphic>
          </wp:inline>
        </w:drawing>
      </w:r>
    </w:p>
    <w:p w14:paraId="780B194C" w14:textId="2B6F8F1A" w:rsidR="00E53C5C" w:rsidRDefault="00E53C5C" w:rsidP="00AD20ED">
      <w:pPr>
        <w:pStyle w:val="Heading2"/>
        <w:jc w:val="both"/>
      </w:pPr>
      <w:bookmarkStart w:id="10" w:name="_Toc519094528"/>
      <w:r>
        <w:lastRenderedPageBreak/>
        <w:t>Simple Parameters</w:t>
      </w:r>
      <w:bookmarkEnd w:id="10"/>
    </w:p>
    <w:p w14:paraId="71D1B2CE" w14:textId="77777777" w:rsidR="00E53C5C" w:rsidRPr="00AD20ED" w:rsidRDefault="00E53C5C" w:rsidP="00AD20ED"/>
    <w:p w14:paraId="6DA8F484" w14:textId="7AF67764" w:rsidR="003105E0" w:rsidRPr="00AD20ED" w:rsidRDefault="00E53C5C">
      <w:pPr>
        <w:jc w:val="both"/>
        <w:rPr>
          <w:rFonts w:eastAsia="Times New Roman"/>
        </w:rPr>
      </w:pPr>
      <w:r>
        <w:rPr>
          <w:rFonts w:eastAsia="Times New Roman"/>
        </w:rPr>
        <w:t>Tableau parameters provide further flexibility when working with q functions.</w:t>
      </w:r>
      <w:r w:rsidR="00C36A0F" w:rsidDel="00666182">
        <w:t xml:space="preserve"> </w:t>
      </w:r>
      <w:r w:rsidR="00D437D4">
        <w:t>To demonstrate</w:t>
      </w:r>
      <w:r w:rsidR="00D9188A">
        <w:t>,</w:t>
      </w:r>
      <w:r w:rsidR="00D437D4">
        <w:t xml:space="preserve"> define a </w:t>
      </w:r>
      <w:r w:rsidR="007A28DF">
        <w:t>fu</w:t>
      </w:r>
      <w:r w:rsidR="009B399F">
        <w:t xml:space="preserve">nction 'func' that selects from the table 'tab' </w:t>
      </w:r>
      <w:r w:rsidR="00D437D4">
        <w:t xml:space="preserve">defined in </w:t>
      </w:r>
      <w:r w:rsidR="009B399F">
        <w:t>the previous section</w:t>
      </w:r>
      <w:r w:rsidR="007A28DF">
        <w:t>.</w:t>
      </w:r>
      <w:r w:rsidR="00AF4D8A" w:rsidRPr="00AF4D8A">
        <w:t xml:space="preserve"> </w:t>
      </w:r>
      <w:r w:rsidR="00D437D4">
        <w:t>This</w:t>
      </w:r>
      <w:r w:rsidR="009B399F">
        <w:t xml:space="preserve"> function</w:t>
      </w:r>
      <w:r w:rsidR="00D437D4">
        <w:t xml:space="preserve"> can be called from Tableau using</w:t>
      </w:r>
      <w:r w:rsidR="00AF4D8A">
        <w:t xml:space="preserve"> </w:t>
      </w:r>
      <w:r w:rsidR="00D437D4">
        <w:t>Tableau defined parameters.</w:t>
      </w:r>
    </w:p>
    <w:p w14:paraId="2B909317" w14:textId="6467AD7F" w:rsidR="00BF1D6B" w:rsidRDefault="007A28DF" w:rsidP="006516A2">
      <w:pPr>
        <w:jc w:val="both"/>
      </w:pPr>
      <w:r w:rsidRPr="00A046B1">
        <w:rPr>
          <w:noProof/>
          <w:lang w:eastAsia="en-GB"/>
        </w:rPr>
        <mc:AlternateContent>
          <mc:Choice Requires="wps">
            <w:drawing>
              <wp:inline distT="0" distB="0" distL="0" distR="0" wp14:anchorId="011FADEA" wp14:editId="375F9997">
                <wp:extent cx="5731510" cy="857250"/>
                <wp:effectExtent l="0" t="0" r="2159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57250"/>
                        </a:xfrm>
                        <a:prstGeom prst="rect">
                          <a:avLst/>
                        </a:prstGeom>
                        <a:solidFill>
                          <a:schemeClr val="bg1">
                            <a:lumMod val="85000"/>
                          </a:schemeClr>
                        </a:solidFill>
                        <a:ln w="9525">
                          <a:solidFill>
                            <a:srgbClr val="000000"/>
                          </a:solidFill>
                          <a:prstDash val="dash"/>
                          <a:miter lim="800000"/>
                          <a:headEnd/>
                          <a:tailEnd/>
                        </a:ln>
                      </wps:spPr>
                      <wps:txbx>
                        <w:txbxContent>
                          <w:p w14:paraId="15BBE5D0" w14:textId="77777777" w:rsidR="00552AC2" w:rsidRPr="00A87D39" w:rsidRDefault="00552AC2" w:rsidP="00A87D39">
                            <w:pPr>
                              <w:rPr>
                                <w:rFonts w:ascii="Courier New" w:hAnsi="Courier New" w:cs="Courier New"/>
                                <w:sz w:val="20"/>
                              </w:rPr>
                            </w:pPr>
                            <w:r>
                              <w:rPr>
                                <w:rFonts w:ascii="Courier New" w:hAnsi="Courier New" w:cs="Courier New"/>
                                <w:sz w:val="20"/>
                              </w:rPr>
                              <w:t>q)</w:t>
                            </w:r>
                            <w:r w:rsidRPr="00B024D2">
                              <w:t xml:space="preserve"> </w:t>
                            </w:r>
                            <w:r w:rsidRPr="00A87D39">
                              <w:rPr>
                                <w:rFonts w:ascii="Courier New" w:hAnsi="Courier New" w:cs="Courier New"/>
                                <w:sz w:val="20"/>
                              </w:rPr>
                              <w:t xml:space="preserve">func:{[mydate;mycategory] </w:t>
                            </w:r>
                          </w:p>
                          <w:p w14:paraId="646C223E" w14:textId="77777777" w:rsidR="00552AC2" w:rsidRPr="00A87D39" w:rsidRDefault="00552AC2" w:rsidP="00A87D39">
                            <w:pPr>
                              <w:rPr>
                                <w:rFonts w:ascii="Courier New" w:hAnsi="Courier New" w:cs="Courier New"/>
                                <w:sz w:val="20"/>
                              </w:rPr>
                            </w:pPr>
                            <w:r w:rsidRPr="00A87D39">
                              <w:rPr>
                                <w:rFonts w:ascii="Courier New" w:hAnsi="Courier New" w:cs="Courier New"/>
                                <w:sz w:val="20"/>
                              </w:rPr>
                              <w:t xml:space="preserve">    select from tab where date in mydate, category in mycategory</w:t>
                            </w:r>
                          </w:p>
                          <w:p w14:paraId="236AA1E1" w14:textId="77777777" w:rsidR="00552AC2" w:rsidRPr="00B024D2" w:rsidRDefault="00552AC2" w:rsidP="00A87D39">
                            <w:pPr>
                              <w:rPr>
                                <w:rFonts w:ascii="Courier New" w:hAnsi="Courier New" w:cs="Courier New"/>
                                <w:sz w:val="20"/>
                              </w:rPr>
                            </w:pPr>
                            <w:r w:rsidRPr="00A87D39">
                              <w:rPr>
                                <w:rFonts w:ascii="Courier New" w:hAnsi="Courier New" w:cs="Courier New"/>
                                <w:sz w:val="20"/>
                              </w:rPr>
                              <w:t xml:space="preserve">  };</w:t>
                            </w:r>
                          </w:p>
                        </w:txbxContent>
                      </wps:txbx>
                      <wps:bodyPr rot="0" vert="horz" wrap="square" lIns="91440" tIns="45720" rIns="91440" bIns="45720" anchor="t" anchorCtr="0">
                        <a:noAutofit/>
                      </wps:bodyPr>
                    </wps:wsp>
                  </a:graphicData>
                </a:graphic>
              </wp:inline>
            </w:drawing>
          </mc:Choice>
          <mc:Fallback>
            <w:pict>
              <v:shape id="_x0000_s1028" type="#_x0000_t202" style="width:451.3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" fillcolor="#d8d8d8 [2732]">
                <v:stroke dashstyle="dash"/>
                <v:textbox>
                  <w:txbxContent>
                    <w:p w14:paraId="15BBE5D0" w14:textId="77777777" w:rsidR="00552AC2" w:rsidRPr="00A87D39" w:rsidRDefault="00552AC2" w:rsidP="00A87D39">
                      <w:pPr>
                        <w:rPr>
                          <w:rFonts w:ascii="Courier New" w:hAnsi="Courier New" w:cs="Courier New"/>
                          <w:sz w:val="20"/>
                        </w:rPr>
                      </w:pPr>
                      <w:r>
                        <w:rPr>
                          <w:rFonts w:ascii="Courier New" w:hAnsi="Courier New" w:cs="Courier New"/>
                          <w:sz w:val="20"/>
                        </w:rPr>
                        <w:t>q)</w:t>
                      </w:r>
                      <w:r w:rsidRPr="00B024D2">
                        <w:t xml:space="preserve"> </w:t>
                      </w:r>
                      <w:proofErr w:type="spellStart"/>
                      <w:proofErr w:type="gramStart"/>
                      <w:r w:rsidRPr="00A87D39">
                        <w:rPr>
                          <w:rFonts w:ascii="Courier New" w:hAnsi="Courier New" w:cs="Courier New"/>
                          <w:sz w:val="20"/>
                        </w:rPr>
                        <w:t>func</w:t>
                      </w:r>
                      <w:proofErr w:type="spellEnd"/>
                      <w:r w:rsidRPr="00A87D39">
                        <w:rPr>
                          <w:rFonts w:ascii="Courier New" w:hAnsi="Courier New" w:cs="Courier New"/>
                          <w:sz w:val="20"/>
                        </w:rPr>
                        <w:t>:</w:t>
                      </w:r>
                      <w:proofErr w:type="gramEnd"/>
                      <w:r w:rsidRPr="00A87D39">
                        <w:rPr>
                          <w:rFonts w:ascii="Courier New" w:hAnsi="Courier New" w:cs="Courier New"/>
                          <w:sz w:val="20"/>
                        </w:rPr>
                        <w:t>{[</w:t>
                      </w:r>
                      <w:proofErr w:type="spellStart"/>
                      <w:r w:rsidRPr="00A87D39">
                        <w:rPr>
                          <w:rFonts w:ascii="Courier New" w:hAnsi="Courier New" w:cs="Courier New"/>
                          <w:sz w:val="20"/>
                        </w:rPr>
                        <w:t>mydate;mycategory</w:t>
                      </w:r>
                      <w:proofErr w:type="spellEnd"/>
                      <w:r w:rsidRPr="00A87D39">
                        <w:rPr>
                          <w:rFonts w:ascii="Courier New" w:hAnsi="Courier New" w:cs="Courier New"/>
                          <w:sz w:val="20"/>
                        </w:rPr>
                        <w:t xml:space="preserve">] </w:t>
                      </w:r>
                    </w:p>
                    <w:p w14:paraId="646C223E" w14:textId="77777777" w:rsidR="00552AC2" w:rsidRPr="00A87D39" w:rsidRDefault="00552AC2" w:rsidP="00A87D39">
                      <w:pPr>
                        <w:rPr>
                          <w:rFonts w:ascii="Courier New" w:hAnsi="Courier New" w:cs="Courier New"/>
                          <w:sz w:val="20"/>
                        </w:rPr>
                      </w:pPr>
                      <w:r w:rsidRPr="00A87D39">
                        <w:rPr>
                          <w:rFonts w:ascii="Courier New" w:hAnsi="Courier New" w:cs="Courier New"/>
                          <w:sz w:val="20"/>
                        </w:rPr>
                        <w:t xml:space="preserve">    </w:t>
                      </w:r>
                      <w:proofErr w:type="gramStart"/>
                      <w:r w:rsidRPr="00A87D39">
                        <w:rPr>
                          <w:rFonts w:ascii="Courier New" w:hAnsi="Courier New" w:cs="Courier New"/>
                          <w:sz w:val="20"/>
                        </w:rPr>
                        <w:t>select</w:t>
                      </w:r>
                      <w:proofErr w:type="gramEnd"/>
                      <w:r w:rsidRPr="00A87D39">
                        <w:rPr>
                          <w:rFonts w:ascii="Courier New" w:hAnsi="Courier New" w:cs="Courier New"/>
                          <w:sz w:val="20"/>
                        </w:rPr>
                        <w:t xml:space="preserve"> from tab where date in </w:t>
                      </w:r>
                      <w:proofErr w:type="spellStart"/>
                      <w:r w:rsidRPr="00A87D39">
                        <w:rPr>
                          <w:rFonts w:ascii="Courier New" w:hAnsi="Courier New" w:cs="Courier New"/>
                          <w:sz w:val="20"/>
                        </w:rPr>
                        <w:t>mydate</w:t>
                      </w:r>
                      <w:proofErr w:type="spellEnd"/>
                      <w:r w:rsidRPr="00A87D39">
                        <w:rPr>
                          <w:rFonts w:ascii="Courier New" w:hAnsi="Courier New" w:cs="Courier New"/>
                          <w:sz w:val="20"/>
                        </w:rPr>
                        <w:t xml:space="preserve">, category in </w:t>
                      </w:r>
                      <w:proofErr w:type="spellStart"/>
                      <w:r w:rsidRPr="00A87D39">
                        <w:rPr>
                          <w:rFonts w:ascii="Courier New" w:hAnsi="Courier New" w:cs="Courier New"/>
                          <w:sz w:val="20"/>
                        </w:rPr>
                        <w:t>mycategory</w:t>
                      </w:r>
                      <w:proofErr w:type="spellEnd"/>
                    </w:p>
                    <w:p w14:paraId="236AA1E1" w14:textId="77777777" w:rsidR="00552AC2" w:rsidRPr="00B024D2" w:rsidRDefault="00552AC2" w:rsidP="00A87D39">
                      <w:pPr>
                        <w:rPr>
                          <w:rFonts w:ascii="Courier New" w:hAnsi="Courier New" w:cs="Courier New"/>
                          <w:sz w:val="20"/>
                        </w:rPr>
                      </w:pPr>
                      <w:r w:rsidRPr="00A87D39">
                        <w:rPr>
                          <w:rFonts w:ascii="Courier New" w:hAnsi="Courier New" w:cs="Courier New"/>
                          <w:sz w:val="20"/>
                        </w:rPr>
                        <w:t xml:space="preserve">  };</w:t>
                      </w:r>
                    </w:p>
                  </w:txbxContent>
                </v:textbox>
                <w10:anchorlock/>
              </v:shape>
            </w:pict>
          </mc:Fallback>
        </mc:AlternateContent>
      </w:r>
    </w:p>
    <w:p w14:paraId="3BF185A9" w14:textId="37BD172A" w:rsidR="00C444ED" w:rsidRDefault="00C444ED" w:rsidP="006516A2">
      <w:pPr>
        <w:jc w:val="both"/>
      </w:pPr>
      <w:r>
        <w:t>Take the parameter 'mycategory' in this example, a list of allowable symbols that are acceptable for the parameter 'mycategory' can be defined in Tableau.</w:t>
      </w:r>
    </w:p>
    <w:p w14:paraId="610444AB" w14:textId="77777777" w:rsidR="00AF4D8A" w:rsidRDefault="00AF4D8A" w:rsidP="006516A2">
      <w:pPr>
        <w:jc w:val="both"/>
      </w:pPr>
      <w:r>
        <w:rPr>
          <w:noProof/>
          <w:lang w:eastAsia="en-GB"/>
        </w:rPr>
        <w:drawing>
          <wp:inline distT="0" distB="0" distL="0" distR="0" wp14:anchorId="117FB0B2" wp14:editId="6AAA4F17">
            <wp:extent cx="5419048" cy="48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9048" cy="4819048"/>
                    </a:xfrm>
                    <a:prstGeom prst="rect">
                      <a:avLst/>
                    </a:prstGeom>
                  </pic:spPr>
                </pic:pic>
              </a:graphicData>
            </a:graphic>
          </wp:inline>
        </w:drawing>
      </w:r>
    </w:p>
    <w:p w14:paraId="79A8B123" w14:textId="77777777" w:rsidR="00BF1D6B" w:rsidRDefault="00BF1D6B" w:rsidP="006516A2">
      <w:pPr>
        <w:jc w:val="both"/>
      </w:pPr>
      <w:r>
        <w:rPr>
          <w:noProof/>
          <w:lang w:eastAsia="en-GB"/>
        </w:rPr>
        <w:drawing>
          <wp:inline distT="0" distB="0" distL="0" distR="0" wp14:anchorId="5FC0FC3D" wp14:editId="6FB7CFB8">
            <wp:extent cx="5731510" cy="10382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038225"/>
                    </a:xfrm>
                    <a:prstGeom prst="rect">
                      <a:avLst/>
                    </a:prstGeom>
                  </pic:spPr>
                </pic:pic>
              </a:graphicData>
            </a:graphic>
          </wp:inline>
        </w:drawing>
      </w:r>
    </w:p>
    <w:p w14:paraId="0DA64A39" w14:textId="5B4A3792" w:rsidR="004F6F93" w:rsidRDefault="00C444ED" w:rsidP="006516A2">
      <w:pPr>
        <w:jc w:val="both"/>
      </w:pPr>
      <w:r>
        <w:lastRenderedPageBreak/>
        <w:t xml:space="preserve">This can be done in the Custom SQL stage when you are writing your query. </w:t>
      </w:r>
      <w:r w:rsidR="00C83993">
        <w:t>These</w:t>
      </w:r>
      <w:r w:rsidR="009C2E0B">
        <w:t xml:space="preserve"> parameter</w:t>
      </w:r>
      <w:r w:rsidR="00C83993">
        <w:t>s</w:t>
      </w:r>
      <w:r w:rsidR="009C2E0B">
        <w:t xml:space="preserve"> </w:t>
      </w:r>
      <w:r w:rsidR="00C83993">
        <w:t xml:space="preserve">can </w:t>
      </w:r>
      <w:r>
        <w:t xml:space="preserve">then </w:t>
      </w:r>
      <w:r w:rsidR="00C83993">
        <w:t xml:space="preserve">be </w:t>
      </w:r>
      <w:r w:rsidR="00AF4D8A">
        <w:t xml:space="preserve">shown and </w:t>
      </w:r>
      <w:r w:rsidR="00C83993">
        <w:t>made available for users as a dropdown list on Worksheets and Dashboards</w:t>
      </w:r>
      <w:r w:rsidR="004F6F93">
        <w:t xml:space="preserve"> as can be seen below</w:t>
      </w:r>
      <w:r w:rsidR="00C83993">
        <w:t>.</w:t>
      </w:r>
    </w:p>
    <w:p w14:paraId="06BB562F" w14:textId="77777777" w:rsidR="004F6F93" w:rsidRDefault="004F6F93" w:rsidP="00AD20ED">
      <w:pPr>
        <w:jc w:val="center"/>
      </w:pPr>
      <w:r>
        <w:rPr>
          <w:noProof/>
          <w:lang w:eastAsia="en-GB"/>
        </w:rPr>
        <w:drawing>
          <wp:inline distT="0" distB="0" distL="0" distR="0" wp14:anchorId="1CCE1C01" wp14:editId="2A151B0C">
            <wp:extent cx="2866667" cy="18571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66667" cy="1857143"/>
                    </a:xfrm>
                    <a:prstGeom prst="rect">
                      <a:avLst/>
                    </a:prstGeom>
                  </pic:spPr>
                </pic:pic>
              </a:graphicData>
            </a:graphic>
          </wp:inline>
        </w:drawing>
      </w:r>
    </w:p>
    <w:p w14:paraId="7BCB2FAE" w14:textId="65E9EFF6" w:rsidR="00EB4E7D" w:rsidRDefault="00DF5FB8" w:rsidP="006516A2">
      <w:pPr>
        <w:jc w:val="both"/>
      </w:pPr>
      <w:r>
        <w:t>Tableau p</w:t>
      </w:r>
      <w:r w:rsidR="009B399F" w:rsidRPr="009B399F">
        <w:t xml:space="preserve">arameters are limited to static values, and a </w:t>
      </w:r>
      <w:r w:rsidR="00C444ED">
        <w:t>single select option when placed</w:t>
      </w:r>
      <w:r w:rsidR="009B399F" w:rsidRPr="009B399F">
        <w:t xml:space="preserve"> in a view.</w:t>
      </w:r>
      <w:r w:rsidR="00115244">
        <w:t xml:space="preserve"> However, there are ways to make them more dynamic and flexible</w:t>
      </w:r>
      <w:r w:rsidR="004F6F93">
        <w:t>. This will</w:t>
      </w:r>
      <w:r w:rsidR="00115244">
        <w:t xml:space="preserve"> be explored in the later section "Dynamic Parameters".</w:t>
      </w:r>
    </w:p>
    <w:p w14:paraId="3CF12511" w14:textId="5C4F367B" w:rsidR="009C2E0B" w:rsidRDefault="009C2E0B" w:rsidP="006516A2">
      <w:pPr>
        <w:jc w:val="center"/>
      </w:pPr>
    </w:p>
    <w:p w14:paraId="0A27C496" w14:textId="77777777" w:rsidR="00C83993" w:rsidRDefault="00C83993" w:rsidP="006516A2">
      <w:pPr>
        <w:jc w:val="both"/>
      </w:pPr>
      <w:r>
        <w:br w:type="page"/>
      </w:r>
    </w:p>
    <w:p w14:paraId="32AD65F1" w14:textId="77777777" w:rsidR="009B399F" w:rsidRDefault="00D60361" w:rsidP="006516A2">
      <w:pPr>
        <w:pStyle w:val="Heading2"/>
        <w:jc w:val="both"/>
      </w:pPr>
      <w:bookmarkStart w:id="11" w:name="_Toc519094529"/>
      <w:r>
        <w:lastRenderedPageBreak/>
        <w:t xml:space="preserve">Tableau Filters and </w:t>
      </w:r>
      <w:r w:rsidR="009B399F">
        <w:t>Caching</w:t>
      </w:r>
      <w:bookmarkEnd w:id="11"/>
    </w:p>
    <w:p w14:paraId="412C91E9" w14:textId="77777777" w:rsidR="008E5E42" w:rsidRDefault="007F77E3" w:rsidP="006516A2">
      <w:pPr>
        <w:jc w:val="both"/>
      </w:pPr>
      <w:r w:rsidRPr="009B399F">
        <w:t xml:space="preserve"> </w:t>
      </w:r>
    </w:p>
    <w:p w14:paraId="65E67CCC" w14:textId="1BE394D5" w:rsidR="009B399F" w:rsidRDefault="00E92034" w:rsidP="006516A2">
      <w:pPr>
        <w:jc w:val="both"/>
      </w:pPr>
      <w:r>
        <w:t>As shown above, p</w:t>
      </w:r>
      <w:r w:rsidR="009B399F">
        <w:t xml:space="preserve">arameters are a useful tool </w:t>
      </w:r>
      <w:r w:rsidR="00492969">
        <w:t>for creating</w:t>
      </w:r>
      <w:r w:rsidR="001E21BD">
        <w:t xml:space="preserve"> user-defined inputs to visualiz</w:t>
      </w:r>
      <w:r w:rsidR="00492969">
        <w:t xml:space="preserve">ations. </w:t>
      </w:r>
      <w:r>
        <w:t>However</w:t>
      </w:r>
      <w:r w:rsidR="001E21BD">
        <w:t>,</w:t>
      </w:r>
      <w:r>
        <w:t xml:space="preserve"> there are</w:t>
      </w:r>
      <w:r w:rsidR="00492969">
        <w:t xml:space="preserve"> </w:t>
      </w:r>
      <w:r w:rsidR="009B399F">
        <w:t>cases</w:t>
      </w:r>
      <w:r>
        <w:t xml:space="preserve"> where </w:t>
      </w:r>
      <w:r w:rsidR="009B399F">
        <w:t>the user may want to return the entire da</w:t>
      </w:r>
      <w:r w:rsidR="001E21BD">
        <w:t>ta set first and only afterward</w:t>
      </w:r>
      <w:r w:rsidR="009B399F">
        <w:t xml:space="preserve"> reduce the data set. This can be ac</w:t>
      </w:r>
      <w:r w:rsidR="00DF5FB8">
        <w:t>hieved using Tableau's f</w:t>
      </w:r>
      <w:r w:rsidR="009B399F">
        <w:t>ilters.</w:t>
      </w:r>
    </w:p>
    <w:p w14:paraId="564E8031" w14:textId="77777777" w:rsidR="008E5E42" w:rsidRPr="00D60361" w:rsidRDefault="008E5E42" w:rsidP="006516A2">
      <w:pPr>
        <w:jc w:val="both"/>
      </w:pPr>
      <w:r>
        <w:t>Tableau Category Parameter as defined in the previous section:</w:t>
      </w:r>
    </w:p>
    <w:p w14:paraId="1C98A8BA" w14:textId="77777777" w:rsidR="008E5E42" w:rsidRDefault="008E5E42" w:rsidP="006516A2">
      <w:pPr>
        <w:jc w:val="center"/>
      </w:pPr>
      <w:r>
        <w:rPr>
          <w:noProof/>
          <w:lang w:eastAsia="en-GB"/>
        </w:rPr>
        <w:drawing>
          <wp:inline distT="0" distB="0" distL="0" distR="0" wp14:anchorId="099C8978" wp14:editId="555270EC">
            <wp:extent cx="2867025" cy="1247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2821"/>
                    <a:stretch/>
                  </pic:blipFill>
                  <pic:spPr bwMode="auto">
                    <a:xfrm>
                      <a:off x="0" y="0"/>
                      <a:ext cx="2867025" cy="1247775"/>
                    </a:xfrm>
                    <a:prstGeom prst="rect">
                      <a:avLst/>
                    </a:prstGeom>
                    <a:ln>
                      <a:noFill/>
                    </a:ln>
                    <a:extLst>
                      <a:ext uri="{53640926-AAD7-44D8-BBD7-CCE9431645EC}">
                        <a14:shadowObscured xmlns:a14="http://schemas.microsoft.com/office/drawing/2010/main"/>
                      </a:ext>
                    </a:extLst>
                  </pic:spPr>
                </pic:pic>
              </a:graphicData>
            </a:graphic>
          </wp:inline>
        </w:drawing>
      </w:r>
    </w:p>
    <w:p w14:paraId="278DA1A4" w14:textId="4C451C3D" w:rsidR="008E5E42" w:rsidRDefault="008E5E42" w:rsidP="006516A2">
      <w:pPr>
        <w:jc w:val="both"/>
      </w:pPr>
      <w:r>
        <w:t xml:space="preserve">Tableau </w:t>
      </w:r>
      <w:r w:rsidR="00477190">
        <w:t>C</w:t>
      </w:r>
      <w:r>
        <w:t xml:space="preserve">ategory </w:t>
      </w:r>
      <w:r w:rsidR="00477190">
        <w:t>F</w:t>
      </w:r>
      <w:r>
        <w:t>ilter:</w:t>
      </w:r>
    </w:p>
    <w:p w14:paraId="7F7EE1A6" w14:textId="77777777" w:rsidR="009B399F" w:rsidRDefault="00D60361" w:rsidP="006516A2">
      <w:pPr>
        <w:jc w:val="center"/>
      </w:pPr>
      <w:r>
        <w:rPr>
          <w:noProof/>
          <w:lang w:eastAsia="en-GB"/>
        </w:rPr>
        <w:drawing>
          <wp:inline distT="0" distB="0" distL="0" distR="0" wp14:anchorId="56C2EDA4" wp14:editId="0F23999A">
            <wp:extent cx="227647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6756" b="7432"/>
                    <a:stretch/>
                  </pic:blipFill>
                  <pic:spPr bwMode="auto">
                    <a:xfrm>
                      <a:off x="0" y="0"/>
                      <a:ext cx="2276475" cy="1209675"/>
                    </a:xfrm>
                    <a:prstGeom prst="rect">
                      <a:avLst/>
                    </a:prstGeom>
                    <a:ln>
                      <a:noFill/>
                    </a:ln>
                    <a:extLst>
                      <a:ext uri="{53640926-AAD7-44D8-BBD7-CCE9431645EC}">
                        <a14:shadowObscured xmlns:a14="http://schemas.microsoft.com/office/drawing/2010/main"/>
                      </a:ext>
                    </a:extLst>
                  </pic:spPr>
                </pic:pic>
              </a:graphicData>
            </a:graphic>
          </wp:inline>
        </w:drawing>
      </w:r>
    </w:p>
    <w:p w14:paraId="41A38BAD" w14:textId="77777777" w:rsidR="008E5E42" w:rsidRDefault="008E5E42" w:rsidP="006516A2">
      <w:pPr>
        <w:jc w:val="both"/>
      </w:pPr>
    </w:p>
    <w:p w14:paraId="3A3234C1" w14:textId="0F02CDA6" w:rsidR="008E5E42" w:rsidRDefault="00D60361" w:rsidP="006516A2">
      <w:pPr>
        <w:jc w:val="both"/>
      </w:pPr>
      <w:r>
        <w:t xml:space="preserve">Filters are </w:t>
      </w:r>
      <w:r w:rsidR="008964A9">
        <w:t>the standard way</w:t>
      </w:r>
      <w:r>
        <w:t xml:space="preserve"> to reduce the set of data that </w:t>
      </w:r>
      <w:r w:rsidR="008964A9">
        <w:t xml:space="preserve">is displayed on a worksheet. </w:t>
      </w:r>
      <w:r w:rsidR="008E5E42">
        <w:t>Note from the above screenshots that filters are not limited to a single select option like parameters are.</w:t>
      </w:r>
    </w:p>
    <w:p w14:paraId="331E9FD7" w14:textId="437E13FB" w:rsidR="008E5E42" w:rsidRDefault="00D9188A" w:rsidP="006516A2">
      <w:pPr>
        <w:jc w:val="both"/>
      </w:pPr>
      <w:r>
        <w:t>Filters</w:t>
      </w:r>
      <w:r w:rsidR="008964A9">
        <w:t xml:space="preserve"> are</w:t>
      </w:r>
      <w:r w:rsidR="00FE4801">
        <w:t xml:space="preserve"> most</w:t>
      </w:r>
      <w:r w:rsidR="008964A9">
        <w:t xml:space="preserve"> effective </w:t>
      </w:r>
      <w:r>
        <w:t>with fast queries on small datasets</w:t>
      </w:r>
      <w:r w:rsidR="008964A9">
        <w:t xml:space="preserve">. </w:t>
      </w:r>
      <w:r w:rsidR="001F13E6">
        <w:t>For</w:t>
      </w:r>
      <w:r w:rsidR="00D60361">
        <w:t xml:space="preserve"> </w:t>
      </w:r>
      <w:r w:rsidR="008E5E42">
        <w:t xml:space="preserve">longer queries and/or </w:t>
      </w:r>
      <w:r w:rsidR="00D60361">
        <w:t>larger datasets</w:t>
      </w:r>
      <w:r w:rsidR="001F13E6">
        <w:t>,</w:t>
      </w:r>
      <w:r w:rsidR="00D60361">
        <w:t xml:space="preserve"> filters become </w:t>
      </w:r>
      <w:r w:rsidR="008E5E42">
        <w:t>challenging</w:t>
      </w:r>
      <w:r w:rsidR="008E5E42" w:rsidRPr="008E5E42">
        <w:t xml:space="preserve"> </w:t>
      </w:r>
      <w:r w:rsidR="008E5E42">
        <w:t>from a performance point of view</w:t>
      </w:r>
      <w:r w:rsidR="00D60361">
        <w:t xml:space="preserve">. This is because every time a filter selection is changed, the Custom SQL query runs </w:t>
      </w:r>
      <w:r w:rsidR="00477190">
        <w:t xml:space="preserve">the same query </w:t>
      </w:r>
      <w:r w:rsidR="00D60361">
        <w:t xml:space="preserve">multiple times per view to build dimensions. </w:t>
      </w:r>
      <w:r w:rsidR="00477190">
        <w:t>Therefore the more filters and dimensions you add to a view, the slower performance becomes.</w:t>
      </w:r>
    </w:p>
    <w:p w14:paraId="21417B7F" w14:textId="77777777" w:rsidR="00887571" w:rsidRDefault="00887571" w:rsidP="00AD20ED">
      <w:pPr>
        <w:rPr>
          <w:rStyle w:val="Heading3Char"/>
        </w:rPr>
      </w:pPr>
    </w:p>
    <w:p w14:paraId="682B7327" w14:textId="3F188821" w:rsidR="00887571" w:rsidRPr="00AD20ED" w:rsidRDefault="00887571" w:rsidP="00AD20ED">
      <w:pPr>
        <w:rPr>
          <w:rFonts w:asciiTheme="majorHAnsi" w:eastAsiaTheme="majorEastAsia" w:hAnsiTheme="majorHAnsi" w:cstheme="majorBidi"/>
          <w:b/>
          <w:bCs/>
          <w:color w:val="4F81BD" w:themeColor="accent1"/>
        </w:rPr>
      </w:pPr>
      <w:bookmarkStart w:id="12" w:name="_Toc519094530"/>
      <w:r w:rsidRPr="003A3887">
        <w:rPr>
          <w:rStyle w:val="Heading3Char"/>
        </w:rPr>
        <w:t>Caching</w:t>
      </w:r>
      <w:bookmarkEnd w:id="12"/>
    </w:p>
    <w:p w14:paraId="1C9A5E50" w14:textId="7C5269E7" w:rsidR="00C25D1D" w:rsidRDefault="00887571" w:rsidP="00AD20ED">
      <w:pPr>
        <w:pStyle w:val="NoSpacing"/>
        <w:spacing w:line="276" w:lineRule="auto"/>
        <w:jc w:val="both"/>
        <w:rPr>
          <w:rFonts w:eastAsia="Times New Roman"/>
        </w:rPr>
      </w:pPr>
      <w:r>
        <w:t xml:space="preserve">One suggested way to get around this </w:t>
      </w:r>
      <w:r w:rsidRPr="003A3887">
        <w:t>inefficiency</w:t>
      </w:r>
      <w:r>
        <w:t xml:space="preserve"> is to introduce caching in kdb+. </w:t>
      </w:r>
      <w:r w:rsidRPr="003A3887">
        <w:t>Caching is when results from previous queries or calculations are stored in an internal lookup</w:t>
      </w:r>
      <w:r>
        <w:t xml:space="preserve"> </w:t>
      </w:r>
      <w:r w:rsidRPr="003A3887">
        <w:t>table (or cache) which can then be used for faster data retrieval on subsequent queries</w:t>
      </w:r>
      <w:r>
        <w:t>.</w:t>
      </w:r>
      <w:r w:rsidR="00C25D1D">
        <w:t xml:space="preserve"> </w:t>
      </w:r>
      <w:r w:rsidR="00C25D1D">
        <w:rPr>
          <w:rFonts w:eastAsia="Times New Roman"/>
        </w:rPr>
        <w:t>Caching here is being used to address the problem of filters causing queries to be re-run.</w:t>
      </w:r>
    </w:p>
    <w:p w14:paraId="46AC583D" w14:textId="499EE990" w:rsidR="00545A9F" w:rsidRDefault="00545A9F" w:rsidP="00AD20ED">
      <w:pPr>
        <w:pStyle w:val="NoSpacing"/>
        <w:spacing w:line="276" w:lineRule="auto"/>
        <w:jc w:val="center"/>
        <w:rPr>
          <w:rFonts w:eastAsia="Times New Roman"/>
        </w:rPr>
      </w:pPr>
      <w:r>
        <w:object w:dxaOrig="4451" w:dyaOrig="4363" w14:anchorId="6ABF5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18.25pt" o:ole="">
            <v:imagedata r:id="rId18" o:title=""/>
          </v:shape>
          <o:OLEObject Type="Embed" ProgID="Visio.Drawing.11" ShapeID="_x0000_i1025" DrawAspect="Content" ObjectID="_1593328909" r:id="rId19"/>
        </w:object>
      </w:r>
    </w:p>
    <w:p w14:paraId="0E71B732" w14:textId="21B6EDA9" w:rsidR="00C8788F" w:rsidRPr="00C25D1D" w:rsidRDefault="00C8788F" w:rsidP="00AD20ED">
      <w:pPr>
        <w:pStyle w:val="NoSpacing"/>
        <w:spacing w:line="276" w:lineRule="auto"/>
        <w:jc w:val="both"/>
      </w:pPr>
    </w:p>
    <w:p w14:paraId="5D27EB17" w14:textId="07184ECD" w:rsidR="00C25D1D" w:rsidRDefault="00C25D1D" w:rsidP="00AD20ED">
      <w:pPr>
        <w:pStyle w:val="NoSpacing"/>
        <w:spacing w:line="276" w:lineRule="auto"/>
        <w:jc w:val="both"/>
      </w:pPr>
      <w:r>
        <w:t xml:space="preserve">The following example demonstrates the performance improvement of caching when incorporated into a simple q function, </w:t>
      </w:r>
      <w:r>
        <w:rPr>
          <w:b/>
          <w:bCs/>
        </w:rPr>
        <w:t xml:space="preserve">getTotalVolume </w:t>
      </w:r>
      <w:r>
        <w:t>(below), which extracts the total volume by symbol from a table, t.</w:t>
      </w:r>
    </w:p>
    <w:p w14:paraId="0369E299" w14:textId="2A101066" w:rsidR="00C25D1D" w:rsidRDefault="00C25D1D" w:rsidP="00AD20ED">
      <w:pPr>
        <w:pStyle w:val="NoSpacing"/>
        <w:spacing w:line="276" w:lineRule="auto"/>
        <w:jc w:val="both"/>
      </w:pPr>
      <w:r>
        <w:t>The table t contains mock data of randomly generated symbol and volume values for demonstrative purposes.</w:t>
      </w:r>
    </w:p>
    <w:p w14:paraId="3C148B3C" w14:textId="77777777" w:rsidR="00FA1D4F" w:rsidRDefault="00FA1D4F" w:rsidP="00AD20ED">
      <w:pPr>
        <w:pStyle w:val="NoSpacing"/>
        <w:spacing w:line="276" w:lineRule="auto"/>
      </w:pPr>
    </w:p>
    <w:p w14:paraId="49A20240" w14:textId="48F9E274" w:rsidR="00887571" w:rsidRDefault="00C25D1D" w:rsidP="00AD20ED">
      <w:pPr>
        <w:pStyle w:val="NoSpacing"/>
      </w:pPr>
      <w:r w:rsidRPr="00A046B1">
        <w:rPr>
          <w:noProof/>
          <w:lang w:eastAsia="en-GB"/>
        </w:rPr>
        <mc:AlternateContent>
          <mc:Choice Requires="wps">
            <w:drawing>
              <wp:inline distT="0" distB="0" distL="0" distR="0" wp14:anchorId="1C5B02E0" wp14:editId="5F497B4C">
                <wp:extent cx="5731510" cy="1626781"/>
                <wp:effectExtent l="0" t="0" r="21590" b="1206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26781"/>
                        </a:xfrm>
                        <a:prstGeom prst="rect">
                          <a:avLst/>
                        </a:prstGeom>
                        <a:solidFill>
                          <a:schemeClr val="bg1">
                            <a:lumMod val="85000"/>
                          </a:schemeClr>
                        </a:solidFill>
                        <a:ln w="9525">
                          <a:solidFill>
                            <a:srgbClr val="000000"/>
                          </a:solidFill>
                          <a:prstDash val="dash"/>
                          <a:miter lim="800000"/>
                          <a:headEnd/>
                          <a:tailEnd/>
                        </a:ln>
                      </wps:spPr>
                      <wps:txbx>
                        <w:txbxContent>
                          <w:p w14:paraId="3A38EA88" w14:textId="77777777"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q) N:100000000</w:t>
                            </w:r>
                          </w:p>
                          <w:p w14:paraId="63B66625" w14:textId="77777777"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q) t:([] sym:N?`3;volume:N?10.0)</w:t>
                            </w:r>
                          </w:p>
                          <w:p w14:paraId="154FE614" w14:textId="77777777" w:rsidR="00552AC2" w:rsidRPr="00AD20ED" w:rsidRDefault="00552AC2" w:rsidP="00AD20ED">
                            <w:pPr>
                              <w:pStyle w:val="NoSpacing"/>
                              <w:spacing w:line="276" w:lineRule="auto"/>
                              <w:rPr>
                                <w:rFonts w:ascii="Courier New" w:hAnsi="Courier New" w:cs="Courier New"/>
                                <w:sz w:val="20"/>
                                <w:szCs w:val="20"/>
                              </w:rPr>
                            </w:pPr>
                          </w:p>
                          <w:p w14:paraId="16C9EB16" w14:textId="77777777" w:rsidR="00552AC2" w:rsidRPr="00AD20ED" w:rsidRDefault="00552AC2">
                            <w:pPr>
                              <w:rPr>
                                <w:rFonts w:ascii="Courier New" w:eastAsia="Times New Roman" w:hAnsi="Courier New" w:cs="Courier New"/>
                                <w:color w:val="7F7F7F" w:themeColor="text1" w:themeTint="80"/>
                                <w:sz w:val="20"/>
                                <w:szCs w:val="20"/>
                              </w:rPr>
                            </w:pPr>
                            <w:r w:rsidRPr="00AD20ED">
                              <w:rPr>
                                <w:rFonts w:ascii="Courier New" w:eastAsia="Times New Roman" w:hAnsi="Courier New" w:cs="Courier New"/>
                                <w:color w:val="7F7F7F" w:themeColor="text1" w:themeTint="80"/>
                                <w:sz w:val="20"/>
                                <w:szCs w:val="20"/>
                              </w:rPr>
                              <w:t>// Function used to compute the total volume by symbol from the table t</w:t>
                            </w:r>
                          </w:p>
                          <w:p w14:paraId="49451A86" w14:textId="550867DF" w:rsidR="00552AC2" w:rsidRPr="00AD20ED" w:rsidRDefault="00552AC2">
                            <w:pPr>
                              <w:rPr>
                                <w:rFonts w:ascii="Courier New" w:hAnsi="Courier New" w:cs="Courier New"/>
                                <w:sz w:val="20"/>
                                <w:szCs w:val="20"/>
                              </w:rPr>
                            </w:pPr>
                            <w:r>
                              <w:rPr>
                                <w:rFonts w:ascii="Courier New" w:hAnsi="Courier New" w:cs="Courier New"/>
                                <w:sz w:val="20"/>
                                <w:szCs w:val="20"/>
                              </w:rPr>
                              <w:t xml:space="preserve">q) </w:t>
                            </w:r>
                            <w:r w:rsidRPr="00AD20ED">
                              <w:rPr>
                                <w:rFonts w:ascii="Courier New" w:hAnsi="Courier New" w:cs="Courier New"/>
                                <w:sz w:val="20"/>
                                <w:szCs w:val="20"/>
                              </w:rPr>
                              <w:t>getTotalVolume:{[syms]</w:t>
                            </w:r>
                          </w:p>
                          <w:p w14:paraId="7B175C05" w14:textId="3E85BF70" w:rsidR="00552AC2" w:rsidRPr="00AD20ED" w:rsidRDefault="00552AC2">
                            <w:pPr>
                              <w:rPr>
                                <w:rFonts w:ascii="Courier New" w:hAnsi="Courier New" w:cs="Courier New"/>
                                <w:sz w:val="20"/>
                                <w:szCs w:val="20"/>
                              </w:rPr>
                            </w:pPr>
                            <w:r w:rsidRPr="00AD20ED">
                              <w:rPr>
                                <w:rFonts w:ascii="Courier New" w:hAnsi="Courier New" w:cs="Courier New"/>
                                <w:sz w:val="20"/>
                                <w:szCs w:val="20"/>
                              </w:rPr>
                              <w:t xml:space="preserve">  </w:t>
                            </w:r>
                            <w:r>
                              <w:rPr>
                                <w:rFonts w:ascii="Courier New" w:hAnsi="Courier New" w:cs="Courier New"/>
                                <w:sz w:val="20"/>
                                <w:szCs w:val="20"/>
                              </w:rPr>
                              <w:tab/>
                            </w:r>
                            <w:r w:rsidRPr="00AD20ED">
                              <w:rPr>
                                <w:rFonts w:ascii="Courier New" w:hAnsi="Courier New" w:cs="Courier New"/>
                                <w:sz w:val="20"/>
                                <w:szCs w:val="20"/>
                              </w:rPr>
                              <w:t>select totalVolume:sum volume by sym from t where sym in syms</w:t>
                            </w:r>
                          </w:p>
                          <w:p w14:paraId="4A3227BF" w14:textId="56DB2508" w:rsidR="00552AC2" w:rsidRPr="00AD20ED" w:rsidRDefault="00552AC2">
                            <w:pPr>
                              <w:rPr>
                                <w:rFonts w:ascii="Courier New" w:hAnsi="Courier New" w:cs="Courier New"/>
                                <w:sz w:val="20"/>
                                <w:szCs w:val="20"/>
                              </w:rPr>
                            </w:pPr>
                            <w:r w:rsidRPr="00AD20ED">
                              <w:rPr>
                                <w:rFonts w:ascii="Courier New" w:hAnsi="Courier New" w:cs="Courier New"/>
                                <w:sz w:val="20"/>
                                <w:szCs w:val="20"/>
                              </w:rPr>
                              <w:t> </w:t>
                            </w:r>
                            <w:r>
                              <w:rPr>
                                <w:rFonts w:ascii="Courier New" w:hAnsi="Courier New" w:cs="Courier New"/>
                                <w:sz w:val="20"/>
                                <w:szCs w:val="20"/>
                              </w:rPr>
                              <w:t xml:space="preserve">  </w:t>
                            </w:r>
                            <w:r w:rsidRPr="00AD20ED">
                              <w:rPr>
                                <w:rFonts w:ascii="Courier New" w:hAnsi="Courier New" w:cs="Courier New"/>
                                <w:sz w:val="20"/>
                                <w:szCs w:val="20"/>
                              </w:rPr>
                              <w:t>};</w:t>
                            </w:r>
                          </w:p>
                          <w:p w14:paraId="353A4084" w14:textId="77777777" w:rsidR="00552AC2" w:rsidRPr="00AD20ED" w:rsidRDefault="00552AC2" w:rsidP="00AD20ED">
                            <w:pPr>
                              <w:pStyle w:val="NoSpacing"/>
                              <w:spacing w:line="360" w:lineRule="auto"/>
                              <w:rPr>
                                <w:rFonts w:ascii="Courier New" w:hAnsi="Courier New" w:cs="Courier New"/>
                              </w:rPr>
                            </w:pPr>
                          </w:p>
                          <w:p w14:paraId="7340E730" w14:textId="4C5C467B" w:rsidR="00552AC2" w:rsidRPr="00B024D2" w:rsidRDefault="00552AC2" w:rsidP="00C25D1D">
                            <w:pPr>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id="_x0000_s1029" type="#_x0000_t202" style="width:451.3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" fillcolor="#d8d8d8 [2732]">
                <v:stroke dashstyle="dash"/>
                <v:textbox>
                  <w:txbxContent>
                    <w:p w14:paraId="3A38EA88" w14:textId="77777777"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q) N</w:t>
                      </w:r>
                      <w:proofErr w:type="gramStart"/>
                      <w:r w:rsidRPr="00AD20ED">
                        <w:rPr>
                          <w:rFonts w:ascii="Courier New" w:hAnsi="Courier New" w:cs="Courier New"/>
                          <w:sz w:val="20"/>
                          <w:szCs w:val="20"/>
                        </w:rPr>
                        <w:t>:100000000</w:t>
                      </w:r>
                      <w:proofErr w:type="gramEnd"/>
                    </w:p>
                    <w:p w14:paraId="63B66625" w14:textId="77777777"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 xml:space="preserve">q) </w:t>
                      </w:r>
                      <w:proofErr w:type="gramStart"/>
                      <w:r w:rsidRPr="00AD20ED">
                        <w:rPr>
                          <w:rFonts w:ascii="Courier New" w:hAnsi="Courier New" w:cs="Courier New"/>
                          <w:sz w:val="20"/>
                          <w:szCs w:val="20"/>
                        </w:rPr>
                        <w:t>t:</w:t>
                      </w:r>
                      <w:proofErr w:type="gramEnd"/>
                      <w:r w:rsidRPr="00AD20ED">
                        <w:rPr>
                          <w:rFonts w:ascii="Courier New" w:hAnsi="Courier New" w:cs="Courier New"/>
                          <w:sz w:val="20"/>
                          <w:szCs w:val="20"/>
                        </w:rPr>
                        <w:t>([] sym:N?`3;volume:N?10.0)</w:t>
                      </w:r>
                    </w:p>
                    <w:p w14:paraId="154FE614" w14:textId="77777777" w:rsidR="00552AC2" w:rsidRPr="00AD20ED" w:rsidRDefault="00552AC2" w:rsidP="00AD20ED">
                      <w:pPr>
                        <w:pStyle w:val="NoSpacing"/>
                        <w:spacing w:line="276" w:lineRule="auto"/>
                        <w:rPr>
                          <w:rFonts w:ascii="Courier New" w:hAnsi="Courier New" w:cs="Courier New"/>
                          <w:sz w:val="20"/>
                          <w:szCs w:val="20"/>
                        </w:rPr>
                      </w:pPr>
                    </w:p>
                    <w:p w14:paraId="16C9EB16" w14:textId="77777777" w:rsidR="00552AC2" w:rsidRPr="00AD20ED" w:rsidRDefault="00552AC2">
                      <w:pPr>
                        <w:rPr>
                          <w:rFonts w:ascii="Courier New" w:eastAsia="Times New Roman" w:hAnsi="Courier New" w:cs="Courier New"/>
                          <w:color w:val="7F7F7F" w:themeColor="text1" w:themeTint="80"/>
                          <w:sz w:val="20"/>
                          <w:szCs w:val="20"/>
                        </w:rPr>
                      </w:pPr>
                      <w:r w:rsidRPr="00AD20ED">
                        <w:rPr>
                          <w:rFonts w:ascii="Courier New" w:eastAsia="Times New Roman" w:hAnsi="Courier New" w:cs="Courier New"/>
                          <w:color w:val="7F7F7F" w:themeColor="text1" w:themeTint="80"/>
                          <w:sz w:val="20"/>
                          <w:szCs w:val="20"/>
                        </w:rPr>
                        <w:t>// Function used to compute the total volume by symbol from the table t</w:t>
                      </w:r>
                    </w:p>
                    <w:p w14:paraId="49451A86" w14:textId="550867DF" w:rsidR="00552AC2" w:rsidRPr="00AD20ED" w:rsidRDefault="00552AC2">
                      <w:pPr>
                        <w:rPr>
                          <w:rFonts w:ascii="Courier New" w:hAnsi="Courier New" w:cs="Courier New"/>
                          <w:sz w:val="20"/>
                          <w:szCs w:val="20"/>
                        </w:rPr>
                      </w:pPr>
                      <w:r>
                        <w:rPr>
                          <w:rFonts w:ascii="Courier New" w:hAnsi="Courier New" w:cs="Courier New"/>
                          <w:sz w:val="20"/>
                          <w:szCs w:val="20"/>
                        </w:rPr>
                        <w:t xml:space="preserve">q) </w:t>
                      </w:r>
                      <w:proofErr w:type="spellStart"/>
                      <w:proofErr w:type="gramStart"/>
                      <w:r w:rsidRPr="00AD20ED">
                        <w:rPr>
                          <w:rFonts w:ascii="Courier New" w:hAnsi="Courier New" w:cs="Courier New"/>
                          <w:sz w:val="20"/>
                          <w:szCs w:val="20"/>
                        </w:rPr>
                        <w:t>getTotalVolume</w:t>
                      </w:r>
                      <w:proofErr w:type="spellEnd"/>
                      <w:r w:rsidRPr="00AD20ED">
                        <w:rPr>
                          <w:rFonts w:ascii="Courier New" w:hAnsi="Courier New" w:cs="Courier New"/>
                          <w:sz w:val="20"/>
                          <w:szCs w:val="20"/>
                        </w:rPr>
                        <w:t>:</w:t>
                      </w:r>
                      <w:proofErr w:type="gramEnd"/>
                      <w:r w:rsidRPr="00AD20ED">
                        <w:rPr>
                          <w:rFonts w:ascii="Courier New" w:hAnsi="Courier New" w:cs="Courier New"/>
                          <w:sz w:val="20"/>
                          <w:szCs w:val="20"/>
                        </w:rPr>
                        <w:t>{[</w:t>
                      </w:r>
                      <w:proofErr w:type="spellStart"/>
                      <w:r w:rsidRPr="00AD20ED">
                        <w:rPr>
                          <w:rFonts w:ascii="Courier New" w:hAnsi="Courier New" w:cs="Courier New"/>
                          <w:sz w:val="20"/>
                          <w:szCs w:val="20"/>
                        </w:rPr>
                        <w:t>syms</w:t>
                      </w:r>
                      <w:proofErr w:type="spellEnd"/>
                      <w:r w:rsidRPr="00AD20ED">
                        <w:rPr>
                          <w:rFonts w:ascii="Courier New" w:hAnsi="Courier New" w:cs="Courier New"/>
                          <w:sz w:val="20"/>
                          <w:szCs w:val="20"/>
                        </w:rPr>
                        <w:t>]</w:t>
                      </w:r>
                    </w:p>
                    <w:p w14:paraId="7B175C05" w14:textId="3E85BF70" w:rsidR="00552AC2" w:rsidRPr="00AD20ED" w:rsidRDefault="00552AC2">
                      <w:pPr>
                        <w:rPr>
                          <w:rFonts w:ascii="Courier New" w:hAnsi="Courier New" w:cs="Courier New"/>
                          <w:sz w:val="20"/>
                          <w:szCs w:val="20"/>
                        </w:rPr>
                      </w:pPr>
                      <w:r w:rsidRPr="00AD20ED">
                        <w:rPr>
                          <w:rFonts w:ascii="Courier New" w:hAnsi="Courier New" w:cs="Courier New"/>
                          <w:sz w:val="20"/>
                          <w:szCs w:val="20"/>
                        </w:rPr>
                        <w:t xml:space="preserve">  </w:t>
                      </w:r>
                      <w:r>
                        <w:rPr>
                          <w:rFonts w:ascii="Courier New" w:hAnsi="Courier New" w:cs="Courier New"/>
                          <w:sz w:val="20"/>
                          <w:szCs w:val="20"/>
                        </w:rPr>
                        <w:tab/>
                      </w:r>
                      <w:proofErr w:type="gramStart"/>
                      <w:r w:rsidRPr="00AD20ED">
                        <w:rPr>
                          <w:rFonts w:ascii="Courier New" w:hAnsi="Courier New" w:cs="Courier New"/>
                          <w:sz w:val="20"/>
                          <w:szCs w:val="20"/>
                        </w:rPr>
                        <w:t>select</w:t>
                      </w:r>
                      <w:proofErr w:type="gramEnd"/>
                      <w:r w:rsidRPr="00AD20ED">
                        <w:rPr>
                          <w:rFonts w:ascii="Courier New" w:hAnsi="Courier New" w:cs="Courier New"/>
                          <w:sz w:val="20"/>
                          <w:szCs w:val="20"/>
                        </w:rPr>
                        <w:t xml:space="preserve"> </w:t>
                      </w:r>
                      <w:proofErr w:type="spellStart"/>
                      <w:r w:rsidRPr="00AD20ED">
                        <w:rPr>
                          <w:rFonts w:ascii="Courier New" w:hAnsi="Courier New" w:cs="Courier New"/>
                          <w:sz w:val="20"/>
                          <w:szCs w:val="20"/>
                        </w:rPr>
                        <w:t>totalVolume:sum</w:t>
                      </w:r>
                      <w:proofErr w:type="spellEnd"/>
                      <w:r w:rsidRPr="00AD20ED">
                        <w:rPr>
                          <w:rFonts w:ascii="Courier New" w:hAnsi="Courier New" w:cs="Courier New"/>
                          <w:sz w:val="20"/>
                          <w:szCs w:val="20"/>
                        </w:rPr>
                        <w:t xml:space="preserve"> volume by </w:t>
                      </w:r>
                      <w:proofErr w:type="spellStart"/>
                      <w:r w:rsidRPr="00AD20ED">
                        <w:rPr>
                          <w:rFonts w:ascii="Courier New" w:hAnsi="Courier New" w:cs="Courier New"/>
                          <w:sz w:val="20"/>
                          <w:szCs w:val="20"/>
                        </w:rPr>
                        <w:t>sym</w:t>
                      </w:r>
                      <w:proofErr w:type="spellEnd"/>
                      <w:r w:rsidRPr="00AD20ED">
                        <w:rPr>
                          <w:rFonts w:ascii="Courier New" w:hAnsi="Courier New" w:cs="Courier New"/>
                          <w:sz w:val="20"/>
                          <w:szCs w:val="20"/>
                        </w:rPr>
                        <w:t xml:space="preserve"> from t where </w:t>
                      </w:r>
                      <w:proofErr w:type="spellStart"/>
                      <w:r w:rsidRPr="00AD20ED">
                        <w:rPr>
                          <w:rFonts w:ascii="Courier New" w:hAnsi="Courier New" w:cs="Courier New"/>
                          <w:sz w:val="20"/>
                          <w:szCs w:val="20"/>
                        </w:rPr>
                        <w:t>sym</w:t>
                      </w:r>
                      <w:proofErr w:type="spellEnd"/>
                      <w:r w:rsidRPr="00AD20ED">
                        <w:rPr>
                          <w:rFonts w:ascii="Courier New" w:hAnsi="Courier New" w:cs="Courier New"/>
                          <w:sz w:val="20"/>
                          <w:szCs w:val="20"/>
                        </w:rPr>
                        <w:t xml:space="preserve"> in </w:t>
                      </w:r>
                      <w:proofErr w:type="spellStart"/>
                      <w:r w:rsidRPr="00AD20ED">
                        <w:rPr>
                          <w:rFonts w:ascii="Courier New" w:hAnsi="Courier New" w:cs="Courier New"/>
                          <w:sz w:val="20"/>
                          <w:szCs w:val="20"/>
                        </w:rPr>
                        <w:t>syms</w:t>
                      </w:r>
                      <w:proofErr w:type="spellEnd"/>
                    </w:p>
                    <w:p w14:paraId="4A3227BF" w14:textId="56DB2508" w:rsidR="00552AC2" w:rsidRPr="00AD20ED" w:rsidRDefault="00552AC2">
                      <w:pPr>
                        <w:rPr>
                          <w:rFonts w:ascii="Courier New" w:hAnsi="Courier New" w:cs="Courier New"/>
                          <w:sz w:val="20"/>
                          <w:szCs w:val="20"/>
                        </w:rPr>
                      </w:pPr>
                      <w:r w:rsidRPr="00AD20ED">
                        <w:rPr>
                          <w:rFonts w:ascii="Courier New" w:hAnsi="Courier New" w:cs="Courier New"/>
                          <w:sz w:val="20"/>
                          <w:szCs w:val="20"/>
                        </w:rPr>
                        <w:t> </w:t>
                      </w:r>
                      <w:r>
                        <w:rPr>
                          <w:rFonts w:ascii="Courier New" w:hAnsi="Courier New" w:cs="Courier New"/>
                          <w:sz w:val="20"/>
                          <w:szCs w:val="20"/>
                        </w:rPr>
                        <w:t xml:space="preserve">  </w:t>
                      </w:r>
                      <w:r w:rsidRPr="00AD20ED">
                        <w:rPr>
                          <w:rFonts w:ascii="Courier New" w:hAnsi="Courier New" w:cs="Courier New"/>
                          <w:sz w:val="20"/>
                          <w:szCs w:val="20"/>
                        </w:rPr>
                        <w:t>};</w:t>
                      </w:r>
                    </w:p>
                    <w:p w14:paraId="353A4084" w14:textId="77777777" w:rsidR="00552AC2" w:rsidRPr="00AD20ED" w:rsidRDefault="00552AC2" w:rsidP="00AD20ED">
                      <w:pPr>
                        <w:pStyle w:val="NoSpacing"/>
                        <w:spacing w:line="360" w:lineRule="auto"/>
                        <w:rPr>
                          <w:rFonts w:ascii="Courier New" w:hAnsi="Courier New" w:cs="Courier New"/>
                        </w:rPr>
                      </w:pPr>
                    </w:p>
                    <w:p w14:paraId="7340E730" w14:textId="4C5C467B" w:rsidR="00552AC2" w:rsidRPr="00B024D2" w:rsidRDefault="00552AC2" w:rsidP="00C25D1D">
                      <w:pPr>
                        <w:rPr>
                          <w:rFonts w:ascii="Courier New" w:hAnsi="Courier New" w:cs="Courier New"/>
                          <w:sz w:val="20"/>
                        </w:rPr>
                      </w:pPr>
                    </w:p>
                  </w:txbxContent>
                </v:textbox>
                <w10:anchorlock/>
              </v:shape>
            </w:pict>
          </mc:Fallback>
        </mc:AlternateContent>
      </w:r>
    </w:p>
    <w:p w14:paraId="17C57345" w14:textId="77777777" w:rsidR="00107C28" w:rsidRDefault="00107C28" w:rsidP="00AD20ED">
      <w:pPr>
        <w:pStyle w:val="NoSpacing"/>
        <w:rPr>
          <w:rFonts w:eastAsia="Times New Roman"/>
        </w:rPr>
      </w:pPr>
    </w:p>
    <w:p w14:paraId="7234B0A3" w14:textId="73DE4C2D" w:rsidR="00FA1D4F" w:rsidRDefault="00887571" w:rsidP="00AD20ED">
      <w:pPr>
        <w:pStyle w:val="NoSpacing"/>
        <w:spacing w:line="276" w:lineRule="auto"/>
        <w:jc w:val="both"/>
      </w:pPr>
      <w:r>
        <w:t>Below is a sample output of this function when called from Tableau.</w:t>
      </w:r>
      <w:r w:rsidR="00107C28">
        <w:t xml:space="preserve"> </w:t>
      </w:r>
      <w:r>
        <w:t>Query response time</w:t>
      </w:r>
      <w:r w:rsidR="00026DD2">
        <w:t>s</w:t>
      </w:r>
      <w:r>
        <w:t xml:space="preserve"> for an increasing number of symbols </w:t>
      </w:r>
      <w:r w:rsidR="00037FB7">
        <w:t xml:space="preserve">runs from </w:t>
      </w:r>
      <w:r>
        <w:t>hundreds of</w:t>
      </w:r>
      <w:r w:rsidR="00107C28">
        <w:t xml:space="preserve"> </w:t>
      </w:r>
      <w:r>
        <w:t>milliseconds to seconds, see Table 1. </w:t>
      </w:r>
    </w:p>
    <w:p w14:paraId="14CA8B6B" w14:textId="741A9C3E" w:rsidR="00887571" w:rsidRDefault="00107C28" w:rsidP="00AD20ED">
      <w:pPr>
        <w:pStyle w:val="NoSpacing"/>
        <w:spacing w:line="276" w:lineRule="auto"/>
        <w:rPr>
          <w:rFonts w:asciiTheme="majorHAnsi" w:eastAsiaTheme="majorEastAsia" w:hAnsiTheme="majorHAnsi" w:cstheme="majorBidi"/>
          <w:b/>
          <w:bCs/>
          <w:color w:val="4F81BD" w:themeColor="accent1"/>
          <w:sz w:val="26"/>
          <w:szCs w:val="26"/>
        </w:rPr>
      </w:pPr>
      <w:r>
        <w:rPr>
          <w:noProof/>
          <w:lang w:eastAsia="en-GB"/>
        </w:rPr>
        <w:lastRenderedPageBreak/>
        <w:drawing>
          <wp:inline distT="0" distB="0" distL="0" distR="0" wp14:anchorId="3BE8FF45" wp14:editId="6D36C7E2">
            <wp:extent cx="5729780" cy="3880884"/>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7239" b="10181"/>
                    <a:stretch/>
                  </pic:blipFill>
                  <pic:spPr bwMode="auto">
                    <a:xfrm>
                      <a:off x="0" y="0"/>
                      <a:ext cx="5731510" cy="3882056"/>
                    </a:xfrm>
                    <a:prstGeom prst="rect">
                      <a:avLst/>
                    </a:prstGeom>
                    <a:ln>
                      <a:noFill/>
                    </a:ln>
                    <a:extLst>
                      <a:ext uri="{53640926-AAD7-44D8-BBD7-CCE9431645EC}">
                        <a14:shadowObscured xmlns:a14="http://schemas.microsoft.com/office/drawing/2010/main"/>
                      </a:ext>
                    </a:extLst>
                  </pic:spPr>
                </pic:pic>
              </a:graphicData>
            </a:graphic>
          </wp:inline>
        </w:drawing>
      </w:r>
    </w:p>
    <w:p w14:paraId="2B4ABA3C" w14:textId="77777777" w:rsidR="00FA1D4F" w:rsidRDefault="00FA1D4F" w:rsidP="00FA1D4F">
      <w:pPr>
        <w:ind w:left="2160" w:firstLine="720"/>
        <w:rPr>
          <w:b/>
          <w:bCs/>
        </w:rPr>
      </w:pPr>
    </w:p>
    <w:tbl>
      <w:tblPr>
        <w:tblStyle w:val="TableGrid"/>
        <w:tblW w:w="0" w:type="auto"/>
        <w:jc w:val="center"/>
        <w:tblLook w:val="04A0" w:firstRow="1" w:lastRow="0" w:firstColumn="1" w:lastColumn="0" w:noHBand="0" w:noVBand="1"/>
      </w:tblPr>
      <w:tblGrid>
        <w:gridCol w:w="2310"/>
        <w:gridCol w:w="2311"/>
      </w:tblGrid>
      <w:tr w:rsidR="00FA1D4F" w14:paraId="1E7E8F61" w14:textId="77777777" w:rsidTr="00AD20ED">
        <w:trPr>
          <w:jc w:val="center"/>
        </w:trPr>
        <w:tc>
          <w:tcPr>
            <w:tcW w:w="2310" w:type="dxa"/>
          </w:tcPr>
          <w:p w14:paraId="56283EFC" w14:textId="77777777" w:rsidR="00FA1D4F" w:rsidRPr="00AD20ED" w:rsidRDefault="00FA1D4F" w:rsidP="008E0D59">
            <w:pPr>
              <w:pStyle w:val="NoSpacing"/>
              <w:rPr>
                <w:b/>
              </w:rPr>
            </w:pPr>
            <w:r w:rsidRPr="00AD20ED">
              <w:rPr>
                <w:b/>
              </w:rPr>
              <w:t>Number of Symbols</w:t>
            </w:r>
          </w:p>
        </w:tc>
        <w:tc>
          <w:tcPr>
            <w:tcW w:w="2311" w:type="dxa"/>
          </w:tcPr>
          <w:p w14:paraId="61052C3A" w14:textId="77777777" w:rsidR="00FA1D4F" w:rsidRPr="00AD20ED" w:rsidRDefault="00FA1D4F" w:rsidP="008E0D59">
            <w:pPr>
              <w:pStyle w:val="NoSpacing"/>
              <w:rPr>
                <w:b/>
              </w:rPr>
            </w:pPr>
            <w:r w:rsidRPr="00AD20ED">
              <w:rPr>
                <w:b/>
              </w:rPr>
              <w:t>Time</w:t>
            </w:r>
          </w:p>
        </w:tc>
      </w:tr>
      <w:tr w:rsidR="00FA1D4F" w14:paraId="5AC64D10" w14:textId="77777777" w:rsidTr="00AD20ED">
        <w:trPr>
          <w:jc w:val="center"/>
        </w:trPr>
        <w:tc>
          <w:tcPr>
            <w:tcW w:w="2310" w:type="dxa"/>
          </w:tcPr>
          <w:p w14:paraId="784F3BB3" w14:textId="77777777" w:rsidR="00FA1D4F" w:rsidRDefault="00FA1D4F" w:rsidP="008E0D59">
            <w:pPr>
              <w:pStyle w:val="NoSpacing"/>
            </w:pPr>
            <w:r w:rsidRPr="00E44B73">
              <w:t>1</w:t>
            </w:r>
            <w:r>
              <w:t>,</w:t>
            </w:r>
            <w:r w:rsidRPr="00E44B73">
              <w:t>000</w:t>
            </w:r>
            <w:r>
              <w:t>,</w:t>
            </w:r>
            <w:r w:rsidRPr="00E44B73">
              <w:t>000</w:t>
            </w:r>
          </w:p>
        </w:tc>
        <w:tc>
          <w:tcPr>
            <w:tcW w:w="2311" w:type="dxa"/>
          </w:tcPr>
          <w:p w14:paraId="12B23C77" w14:textId="77777777" w:rsidR="00FA1D4F" w:rsidRDefault="00FA1D4F" w:rsidP="008E0D59">
            <w:pPr>
              <w:pStyle w:val="NoSpacing"/>
            </w:pPr>
            <w:r>
              <w:t>13 ms</w:t>
            </w:r>
          </w:p>
        </w:tc>
      </w:tr>
      <w:tr w:rsidR="00FA1D4F" w14:paraId="0B015675" w14:textId="77777777" w:rsidTr="00AD20ED">
        <w:trPr>
          <w:jc w:val="center"/>
        </w:trPr>
        <w:tc>
          <w:tcPr>
            <w:tcW w:w="2310" w:type="dxa"/>
          </w:tcPr>
          <w:p w14:paraId="0487429F" w14:textId="77777777" w:rsidR="00FA1D4F" w:rsidRDefault="00FA1D4F" w:rsidP="008E0D59">
            <w:pPr>
              <w:pStyle w:val="NoSpacing"/>
            </w:pPr>
            <w:r w:rsidRPr="00E44B73">
              <w:t>10</w:t>
            </w:r>
            <w:r>
              <w:t>,</w:t>
            </w:r>
            <w:r w:rsidRPr="00E44B73">
              <w:t>000</w:t>
            </w:r>
            <w:r>
              <w:t>,0</w:t>
            </w:r>
            <w:r w:rsidRPr="00E44B73">
              <w:t>00</w:t>
            </w:r>
          </w:p>
        </w:tc>
        <w:tc>
          <w:tcPr>
            <w:tcW w:w="2311" w:type="dxa"/>
          </w:tcPr>
          <w:p w14:paraId="54137F23" w14:textId="77777777" w:rsidR="00FA1D4F" w:rsidRDefault="00FA1D4F" w:rsidP="008E0D59">
            <w:pPr>
              <w:pStyle w:val="NoSpacing"/>
            </w:pPr>
            <w:r>
              <w:t>120 ms</w:t>
            </w:r>
          </w:p>
        </w:tc>
      </w:tr>
      <w:tr w:rsidR="00FA1D4F" w14:paraId="61C8CE2A" w14:textId="77777777" w:rsidTr="00AD20ED">
        <w:trPr>
          <w:jc w:val="center"/>
        </w:trPr>
        <w:tc>
          <w:tcPr>
            <w:tcW w:w="2310" w:type="dxa"/>
          </w:tcPr>
          <w:p w14:paraId="4D5E79D4" w14:textId="77777777" w:rsidR="00FA1D4F" w:rsidRDefault="00FA1D4F" w:rsidP="008E0D59">
            <w:pPr>
              <w:pStyle w:val="NoSpacing"/>
            </w:pPr>
            <w:r w:rsidRPr="00E44B73">
              <w:t>10</w:t>
            </w:r>
            <w:r>
              <w:t>0,</w:t>
            </w:r>
            <w:r w:rsidRPr="00E44B73">
              <w:t>000</w:t>
            </w:r>
            <w:r>
              <w:t>,0</w:t>
            </w:r>
            <w:r w:rsidRPr="00E44B73">
              <w:t>00</w:t>
            </w:r>
          </w:p>
        </w:tc>
        <w:tc>
          <w:tcPr>
            <w:tcW w:w="2311" w:type="dxa"/>
          </w:tcPr>
          <w:p w14:paraId="3C74A41D" w14:textId="77777777" w:rsidR="00FA1D4F" w:rsidRDefault="00FA1D4F" w:rsidP="008E0D59">
            <w:pPr>
              <w:pStyle w:val="NoSpacing"/>
            </w:pPr>
            <w:r>
              <w:t>1038 ms</w:t>
            </w:r>
          </w:p>
        </w:tc>
      </w:tr>
    </w:tbl>
    <w:p w14:paraId="4626B25E" w14:textId="73BA6046" w:rsidR="00FA1D4F" w:rsidRDefault="00FA1D4F" w:rsidP="00AD20ED">
      <w:pPr>
        <w:pStyle w:val="NoSpacing"/>
        <w:spacing w:line="276" w:lineRule="auto"/>
        <w:ind w:left="1440" w:firstLine="720"/>
        <w:rPr>
          <w:b/>
          <w:bCs/>
        </w:rPr>
      </w:pPr>
      <w:r>
        <w:rPr>
          <w:b/>
          <w:bCs/>
        </w:rPr>
        <w:t>Table 1 – No Caching</w:t>
      </w:r>
    </w:p>
    <w:p w14:paraId="500C4CB3" w14:textId="77777777" w:rsidR="00FA1D4F" w:rsidRDefault="00FA1D4F" w:rsidP="00AD20ED">
      <w:pPr>
        <w:pStyle w:val="NoSpacing"/>
        <w:spacing w:line="276" w:lineRule="auto"/>
        <w:ind w:left="1440" w:firstLine="720"/>
      </w:pPr>
    </w:p>
    <w:p w14:paraId="20B343DD" w14:textId="788DC9A4" w:rsidR="00887571" w:rsidRDefault="00887571" w:rsidP="00AD20ED">
      <w:pPr>
        <w:pStyle w:val="NoSpacing"/>
        <w:spacing w:line="276" w:lineRule="auto"/>
        <w:jc w:val="both"/>
      </w:pPr>
      <w:r>
        <w:t>To incorporate caching, the existing function can be modified to store the total volume</w:t>
      </w:r>
      <w:r w:rsidR="00107C28">
        <w:t xml:space="preserve"> </w:t>
      </w:r>
      <w:r>
        <w:t xml:space="preserve">result for </w:t>
      </w:r>
      <w:r w:rsidR="00107C28">
        <w:t>e</w:t>
      </w:r>
      <w:r>
        <w:t xml:space="preserve">ach queried symbol in a keyed table, called </w:t>
      </w:r>
      <w:r>
        <w:rPr>
          <w:b/>
          <w:bCs/>
        </w:rPr>
        <w:t>volumeCache</w:t>
      </w:r>
      <w:r>
        <w:t>. Whenever the function is</w:t>
      </w:r>
      <w:r w:rsidR="00107C28">
        <w:t xml:space="preserve"> </w:t>
      </w:r>
      <w:r>
        <w:t>called from Tableau, an internal lookup is performed on the </w:t>
      </w:r>
      <w:r>
        <w:rPr>
          <w:b/>
          <w:bCs/>
        </w:rPr>
        <w:t xml:space="preserve">volumeCache </w:t>
      </w:r>
      <w:r>
        <w:t>table to determine if the calculation for the requested symbol has already been performed. If so, the result can be immediately returned, otherwise</w:t>
      </w:r>
      <w:r w:rsidR="00107C28">
        <w:t xml:space="preserve"> </w:t>
      </w:r>
      <w:r>
        <w:t>a calculation against the table t is performed.</w:t>
      </w:r>
    </w:p>
    <w:p w14:paraId="2B2B6D80" w14:textId="77777777" w:rsidR="00FA1D4F" w:rsidRDefault="00FA1D4F" w:rsidP="00AD20ED">
      <w:pPr>
        <w:pStyle w:val="NoSpacing"/>
        <w:spacing w:line="276" w:lineRule="auto"/>
      </w:pPr>
    </w:p>
    <w:p w14:paraId="39E77350" w14:textId="66B3E83B" w:rsidR="00887571" w:rsidRDefault="00107C28">
      <w:pPr>
        <w:rPr>
          <w:rFonts w:asciiTheme="majorHAnsi" w:eastAsiaTheme="majorEastAsia" w:hAnsiTheme="majorHAnsi" w:cstheme="majorBidi"/>
          <w:b/>
          <w:bCs/>
          <w:color w:val="4F81BD" w:themeColor="accent1"/>
          <w:sz w:val="26"/>
          <w:szCs w:val="26"/>
        </w:rPr>
      </w:pPr>
      <w:r w:rsidRPr="00A046B1">
        <w:rPr>
          <w:noProof/>
          <w:lang w:eastAsia="en-GB"/>
        </w:rPr>
        <w:lastRenderedPageBreak/>
        <mc:AlternateContent>
          <mc:Choice Requires="wps">
            <w:drawing>
              <wp:inline distT="0" distB="0" distL="0" distR="0" wp14:anchorId="1EE1167F" wp14:editId="31B467CA">
                <wp:extent cx="5731510" cy="5709684"/>
                <wp:effectExtent l="0" t="0" r="21590" b="247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09684"/>
                        </a:xfrm>
                        <a:prstGeom prst="rect">
                          <a:avLst/>
                        </a:prstGeom>
                        <a:solidFill>
                          <a:schemeClr val="bg1">
                            <a:lumMod val="85000"/>
                          </a:schemeClr>
                        </a:solidFill>
                        <a:ln w="9525">
                          <a:solidFill>
                            <a:srgbClr val="000000"/>
                          </a:solidFill>
                          <a:prstDash val="dash"/>
                          <a:miter lim="800000"/>
                          <a:headEnd/>
                          <a:tailEnd/>
                        </a:ln>
                      </wps:spPr>
                      <wps:txbx>
                        <w:txbxContent>
                          <w:p w14:paraId="1FB6D5ED" w14:textId="77777777" w:rsidR="00552AC2" w:rsidRPr="00D77084" w:rsidRDefault="00552AC2" w:rsidP="00107C28">
                            <w:pPr>
                              <w:rPr>
                                <w:rFonts w:eastAsia="Times New Roman"/>
                              </w:rPr>
                            </w:pPr>
                            <w:r w:rsidRPr="00AD20ED">
                              <w:rPr>
                                <w:rFonts w:ascii="Courier New" w:hAnsi="Courier New" w:cs="Courier New"/>
                                <w:sz w:val="20"/>
                                <w:szCs w:val="20"/>
                              </w:rPr>
                              <w:t>q) volumeCache:([sym:`u#`symbol$()];totalVolume:`float$())</w:t>
                            </w:r>
                          </w:p>
                          <w:p w14:paraId="34E16929" w14:textId="6A41BA3F" w:rsidR="00552AC2" w:rsidRPr="00AD20ED" w:rsidRDefault="00552AC2" w:rsidP="00107C28">
                            <w:pPr>
                              <w:rPr>
                                <w:rFonts w:ascii="Courier New" w:hAnsi="Courier New" w:cs="Courier New"/>
                                <w:sz w:val="20"/>
                                <w:szCs w:val="20"/>
                              </w:rPr>
                            </w:pPr>
                            <w:r w:rsidRPr="00D77084">
                              <w:rPr>
                                <w:rFonts w:ascii="Courier New" w:hAnsi="Courier New" w:cs="Courier New"/>
                                <w:sz w:val="20"/>
                                <w:szCs w:val="20"/>
                              </w:rPr>
                              <w:t xml:space="preserve">q) </w:t>
                            </w:r>
                            <w:r w:rsidRPr="00AD20ED">
                              <w:rPr>
                                <w:rFonts w:ascii="Courier New" w:hAnsi="Courier New" w:cs="Courier New"/>
                                <w:sz w:val="20"/>
                                <w:szCs w:val="20"/>
                              </w:rPr>
                              <w:t>getTotalVolume:{[syms]</w:t>
                            </w:r>
                          </w:p>
                          <w:p w14:paraId="468C24B5" w14:textId="46001ADF"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if[-11h~type syms;syms:enlist syms];</w:t>
                            </w:r>
                          </w:p>
                          <w:p w14:paraId="0969134B" w14:textId="0D13AC37" w:rsidR="00552AC2" w:rsidRPr="00AD20ED" w:rsidRDefault="00552AC2">
                            <w:pPr>
                              <w:rPr>
                                <w:rFonts w:ascii="Courier New" w:hAnsi="Courier New" w:cs="Courier New"/>
                                <w:color w:val="7F7F7F" w:themeColor="text1" w:themeTint="80"/>
                                <w:sz w:val="20"/>
                                <w:szCs w:val="20"/>
                              </w:rPr>
                            </w:pPr>
                            <w:r w:rsidRPr="00D77084">
                              <w:rPr>
                                <w:rFonts w:ascii="Courier New" w:hAnsi="Courier New" w:cs="Courier New"/>
                                <w:sz w:val="20"/>
                                <w:szCs w:val="20"/>
                              </w:rPr>
                              <w:t xml:space="preserve">   </w:t>
                            </w:r>
                            <w:r w:rsidRPr="00AD20ED">
                              <w:rPr>
                                <w:rFonts w:ascii="Courier New" w:hAnsi="Courier New" w:cs="Courier New"/>
                                <w:color w:val="7F7F7F" w:themeColor="text1" w:themeTint="80"/>
                                <w:sz w:val="20"/>
                                <w:szCs w:val="20"/>
                              </w:rPr>
                              <w:t>// Get the list of syms which contain entries in the volumeCache</w:t>
                            </w:r>
                          </w:p>
                          <w:p w14:paraId="1F15C810" w14:textId="2BE55391"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 Extract the totalVolume values for those symbols</w:t>
                            </w:r>
                          </w:p>
                          <w:p w14:paraId="21A8E0E9" w14:textId="17C3A111"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if[count preCalculated:([]sym:syms) inter key[volumeCache];</w:t>
                            </w:r>
                          </w:p>
                          <w:p w14:paraId="66C90EFA" w14:textId="4706D647"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result:select from volumeCache where ([]sym) in preCalculated</w:t>
                            </w:r>
                          </w:p>
                          <w:p w14:paraId="4A507FD6" w14:textId="074BECE1" w:rsidR="00552AC2" w:rsidRPr="00AD20ED" w:rsidRDefault="00552AC2" w:rsidP="00107C28">
                            <w:pPr>
                              <w:rPr>
                                <w:rFonts w:ascii="Courier New" w:hAnsi="Courier New" w:cs="Courier New"/>
                                <w:sz w:val="20"/>
                                <w:szCs w:val="20"/>
                              </w:rPr>
                            </w:pPr>
                            <w:r w:rsidRPr="00D77084">
                              <w:rPr>
                                <w:rFonts w:ascii="Courier New" w:hAnsi="Courier New" w:cs="Courier New"/>
                                <w:sz w:val="20"/>
                                <w:szCs w:val="20"/>
                              </w:rPr>
                              <w:t xml:space="preserve">   </w:t>
                            </w:r>
                            <w:r w:rsidRPr="00AD20ED">
                              <w:rPr>
                                <w:rFonts w:ascii="Courier New" w:hAnsi="Courier New" w:cs="Courier New"/>
                                <w:sz w:val="20"/>
                                <w:szCs w:val="20"/>
                              </w:rPr>
                              <w:t>];</w:t>
                            </w:r>
                          </w:p>
                          <w:p w14:paraId="0D45079E" w14:textId="69106D99"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xml:space="preserve">   // If all syms are contained in the volumeCache then return result</w:t>
                            </w:r>
                          </w:p>
                          <w:p w14:paraId="2C41E7D4" w14:textId="36498849"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if[not count notPreCalculated:([]sym:syms) except key[volumeCache];</w:t>
                            </w:r>
                          </w:p>
                          <w:p w14:paraId="77678907" w14:textId="3DFE1C1B"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w:t>
                            </w:r>
                            <w:r w:rsidRPr="00D77084">
                              <w:rPr>
                                <w:rFonts w:ascii="Courier New" w:hAnsi="Courier New" w:cs="Courier New"/>
                                <w:sz w:val="20"/>
                                <w:szCs w:val="20"/>
                              </w:rPr>
                              <w:t xml:space="preserve"> </w:t>
                            </w:r>
                            <w:r w:rsidRPr="00AD20ED">
                              <w:rPr>
                                <w:rFonts w:ascii="Courier New" w:hAnsi="Courier New" w:cs="Courier New"/>
                                <w:sz w:val="20"/>
                                <w:szCs w:val="20"/>
                              </w:rPr>
                              <w:t xml:space="preserve"> :result</w:t>
                            </w:r>
                          </w:p>
                          <w:p w14:paraId="5A00C9A7" w14:textId="7F79BADC"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w:t>
                            </w:r>
                          </w:p>
                          <w:p w14:paraId="6B44EC19" w14:textId="1C8B2995"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xml:space="preserve">   // For syms not present in volumeCache, perform lookup</w:t>
                            </w:r>
                          </w:p>
                          <w:p w14:paraId="4E227284" w14:textId="0F9B99AD"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result,:newEntries:select totalVolume:sum volume by sym from t where ([]sym) in notPreCalculated;</w:t>
                            </w:r>
                          </w:p>
                          <w:p w14:paraId="1A902053" w14:textId="06CB318F"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xml:space="preserve">  </w:t>
                            </w:r>
                            <w:r w:rsidRPr="00D77084">
                              <w:rPr>
                                <w:rFonts w:ascii="Courier New" w:hAnsi="Courier New" w:cs="Courier New"/>
                                <w:color w:val="7F7F7F" w:themeColor="text1" w:themeTint="80"/>
                                <w:sz w:val="20"/>
                                <w:szCs w:val="20"/>
                              </w:rPr>
                              <w:t xml:space="preserve"> </w:t>
                            </w:r>
                            <w:r w:rsidRPr="00AD20ED">
                              <w:rPr>
                                <w:rFonts w:ascii="Courier New" w:hAnsi="Courier New" w:cs="Courier New"/>
                                <w:color w:val="7F7F7F" w:themeColor="text1" w:themeTint="80"/>
                                <w:sz w:val="20"/>
                                <w:szCs w:val="20"/>
                              </w:rPr>
                              <w:t>// upsert new results to volumeCache</w:t>
                            </w:r>
                          </w:p>
                          <w:p w14:paraId="2634D8FC" w14:textId="3C38E8CE"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upsert[`volumeCache;newEntries];</w:t>
                            </w:r>
                          </w:p>
                          <w:p w14:paraId="5475044D" w14:textId="6E4806F7"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result</w:t>
                            </w:r>
                          </w:p>
                          <w:p w14:paraId="2832E620" w14:textId="5A0EA171"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w:t>
                            </w:r>
                            <w:r w:rsidRPr="00D77084">
                              <w:rPr>
                                <w:rFonts w:ascii="Courier New" w:hAnsi="Courier New" w:cs="Courier New"/>
                                <w:sz w:val="20"/>
                                <w:szCs w:val="20"/>
                              </w:rPr>
                              <w:t>;</w:t>
                            </w:r>
                          </w:p>
                          <w:p w14:paraId="51F83AB9" w14:textId="45F5114E" w:rsidR="00552AC2" w:rsidRPr="00B024D2" w:rsidRDefault="00552AC2" w:rsidP="00107C28">
                            <w:pPr>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id="_x0000_s1030" type="#_x0000_t202" style="width:451.3pt;height:4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" fillcolor="#d8d8d8 [2732]">
                <v:stroke dashstyle="dash"/>
                <v:textbox>
                  <w:txbxContent>
                    <w:p w14:paraId="1FB6D5ED" w14:textId="77777777" w:rsidR="00552AC2" w:rsidRPr="00D77084" w:rsidRDefault="00552AC2" w:rsidP="00107C28">
                      <w:pPr>
                        <w:rPr>
                          <w:rFonts w:eastAsia="Times New Roman"/>
                        </w:rPr>
                      </w:pPr>
                      <w:r w:rsidRPr="00AD20ED">
                        <w:rPr>
                          <w:rFonts w:ascii="Courier New" w:hAnsi="Courier New" w:cs="Courier New"/>
                          <w:sz w:val="20"/>
                          <w:szCs w:val="20"/>
                        </w:rPr>
                        <w:t xml:space="preserve">q) </w:t>
                      </w:r>
                      <w:proofErr w:type="spellStart"/>
                      <w:proofErr w:type="gramStart"/>
                      <w:r w:rsidRPr="00AD20ED">
                        <w:rPr>
                          <w:rFonts w:ascii="Courier New" w:hAnsi="Courier New" w:cs="Courier New"/>
                          <w:sz w:val="20"/>
                          <w:szCs w:val="20"/>
                        </w:rPr>
                        <w:t>volumeCache</w:t>
                      </w:r>
                      <w:proofErr w:type="spellEnd"/>
                      <w:r w:rsidRPr="00AD20ED">
                        <w:rPr>
                          <w:rFonts w:ascii="Courier New" w:hAnsi="Courier New" w:cs="Courier New"/>
                          <w:sz w:val="20"/>
                          <w:szCs w:val="20"/>
                        </w:rPr>
                        <w:t>:</w:t>
                      </w:r>
                      <w:proofErr w:type="gramEnd"/>
                      <w:r w:rsidRPr="00AD20ED">
                        <w:rPr>
                          <w:rFonts w:ascii="Courier New" w:hAnsi="Courier New" w:cs="Courier New"/>
                          <w:sz w:val="20"/>
                          <w:szCs w:val="20"/>
                        </w:rPr>
                        <w:t>([</w:t>
                      </w:r>
                      <w:proofErr w:type="spellStart"/>
                      <w:r w:rsidRPr="00AD20ED">
                        <w:rPr>
                          <w:rFonts w:ascii="Courier New" w:hAnsi="Courier New" w:cs="Courier New"/>
                          <w:sz w:val="20"/>
                          <w:szCs w:val="20"/>
                        </w:rPr>
                        <w:t>sym</w:t>
                      </w:r>
                      <w:proofErr w:type="spellEnd"/>
                      <w:r w:rsidRPr="00AD20ED">
                        <w:rPr>
                          <w:rFonts w:ascii="Courier New" w:hAnsi="Courier New" w:cs="Courier New"/>
                          <w:sz w:val="20"/>
                          <w:szCs w:val="20"/>
                        </w:rPr>
                        <w:t>:`</w:t>
                      </w:r>
                      <w:proofErr w:type="spellStart"/>
                      <w:r w:rsidRPr="00AD20ED">
                        <w:rPr>
                          <w:rFonts w:ascii="Courier New" w:hAnsi="Courier New" w:cs="Courier New"/>
                          <w:sz w:val="20"/>
                          <w:szCs w:val="20"/>
                        </w:rPr>
                        <w:t>u#`symbol</w:t>
                      </w:r>
                      <w:proofErr w:type="spellEnd"/>
                      <w:r w:rsidRPr="00AD20ED">
                        <w:rPr>
                          <w:rFonts w:ascii="Courier New" w:hAnsi="Courier New" w:cs="Courier New"/>
                          <w:sz w:val="20"/>
                          <w:szCs w:val="20"/>
                        </w:rPr>
                        <w:t>$()];</w:t>
                      </w:r>
                      <w:proofErr w:type="spellStart"/>
                      <w:r w:rsidRPr="00AD20ED">
                        <w:rPr>
                          <w:rFonts w:ascii="Courier New" w:hAnsi="Courier New" w:cs="Courier New"/>
                          <w:sz w:val="20"/>
                          <w:szCs w:val="20"/>
                        </w:rPr>
                        <w:t>totalVolume</w:t>
                      </w:r>
                      <w:proofErr w:type="spellEnd"/>
                      <w:r w:rsidRPr="00AD20ED">
                        <w:rPr>
                          <w:rFonts w:ascii="Courier New" w:hAnsi="Courier New" w:cs="Courier New"/>
                          <w:sz w:val="20"/>
                          <w:szCs w:val="20"/>
                        </w:rPr>
                        <w:t>:`float$())</w:t>
                      </w:r>
                    </w:p>
                    <w:p w14:paraId="34E16929" w14:textId="6A41BA3F" w:rsidR="00552AC2" w:rsidRPr="00AD20ED" w:rsidRDefault="00552AC2" w:rsidP="00107C28">
                      <w:pPr>
                        <w:rPr>
                          <w:rFonts w:ascii="Courier New" w:hAnsi="Courier New" w:cs="Courier New"/>
                          <w:sz w:val="20"/>
                          <w:szCs w:val="20"/>
                        </w:rPr>
                      </w:pPr>
                      <w:r w:rsidRPr="00D77084">
                        <w:rPr>
                          <w:rFonts w:ascii="Courier New" w:hAnsi="Courier New" w:cs="Courier New"/>
                          <w:sz w:val="20"/>
                          <w:szCs w:val="20"/>
                        </w:rPr>
                        <w:t xml:space="preserve">q) </w:t>
                      </w:r>
                      <w:proofErr w:type="spellStart"/>
                      <w:proofErr w:type="gramStart"/>
                      <w:r w:rsidRPr="00AD20ED">
                        <w:rPr>
                          <w:rFonts w:ascii="Courier New" w:hAnsi="Courier New" w:cs="Courier New"/>
                          <w:sz w:val="20"/>
                          <w:szCs w:val="20"/>
                        </w:rPr>
                        <w:t>getTotalVolume</w:t>
                      </w:r>
                      <w:proofErr w:type="spellEnd"/>
                      <w:r w:rsidRPr="00AD20ED">
                        <w:rPr>
                          <w:rFonts w:ascii="Courier New" w:hAnsi="Courier New" w:cs="Courier New"/>
                          <w:sz w:val="20"/>
                          <w:szCs w:val="20"/>
                        </w:rPr>
                        <w:t>:</w:t>
                      </w:r>
                      <w:proofErr w:type="gramEnd"/>
                      <w:r w:rsidRPr="00AD20ED">
                        <w:rPr>
                          <w:rFonts w:ascii="Courier New" w:hAnsi="Courier New" w:cs="Courier New"/>
                          <w:sz w:val="20"/>
                          <w:szCs w:val="20"/>
                        </w:rPr>
                        <w:t>{[</w:t>
                      </w:r>
                      <w:proofErr w:type="spellStart"/>
                      <w:r w:rsidRPr="00AD20ED">
                        <w:rPr>
                          <w:rFonts w:ascii="Courier New" w:hAnsi="Courier New" w:cs="Courier New"/>
                          <w:sz w:val="20"/>
                          <w:szCs w:val="20"/>
                        </w:rPr>
                        <w:t>syms</w:t>
                      </w:r>
                      <w:proofErr w:type="spellEnd"/>
                      <w:r w:rsidRPr="00AD20ED">
                        <w:rPr>
                          <w:rFonts w:ascii="Courier New" w:hAnsi="Courier New" w:cs="Courier New"/>
                          <w:sz w:val="20"/>
                          <w:szCs w:val="20"/>
                        </w:rPr>
                        <w:t>]</w:t>
                      </w:r>
                    </w:p>
                    <w:p w14:paraId="468C24B5" w14:textId="46001ADF"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proofErr w:type="gramStart"/>
                      <w:r w:rsidRPr="00AD20ED">
                        <w:rPr>
                          <w:rFonts w:ascii="Courier New" w:hAnsi="Courier New" w:cs="Courier New"/>
                          <w:sz w:val="20"/>
                          <w:szCs w:val="20"/>
                        </w:rPr>
                        <w:t>if[</w:t>
                      </w:r>
                      <w:proofErr w:type="gramEnd"/>
                      <w:r w:rsidRPr="00AD20ED">
                        <w:rPr>
                          <w:rFonts w:ascii="Courier New" w:hAnsi="Courier New" w:cs="Courier New"/>
                          <w:sz w:val="20"/>
                          <w:szCs w:val="20"/>
                        </w:rPr>
                        <w:t xml:space="preserve">-11h~type </w:t>
                      </w:r>
                      <w:proofErr w:type="spellStart"/>
                      <w:r w:rsidRPr="00AD20ED">
                        <w:rPr>
                          <w:rFonts w:ascii="Courier New" w:hAnsi="Courier New" w:cs="Courier New"/>
                          <w:sz w:val="20"/>
                          <w:szCs w:val="20"/>
                        </w:rPr>
                        <w:t>syms;syms:enlist</w:t>
                      </w:r>
                      <w:proofErr w:type="spellEnd"/>
                      <w:r w:rsidRPr="00AD20ED">
                        <w:rPr>
                          <w:rFonts w:ascii="Courier New" w:hAnsi="Courier New" w:cs="Courier New"/>
                          <w:sz w:val="20"/>
                          <w:szCs w:val="20"/>
                        </w:rPr>
                        <w:t xml:space="preserve"> </w:t>
                      </w:r>
                      <w:proofErr w:type="spellStart"/>
                      <w:r w:rsidRPr="00AD20ED">
                        <w:rPr>
                          <w:rFonts w:ascii="Courier New" w:hAnsi="Courier New" w:cs="Courier New"/>
                          <w:sz w:val="20"/>
                          <w:szCs w:val="20"/>
                        </w:rPr>
                        <w:t>syms</w:t>
                      </w:r>
                      <w:proofErr w:type="spellEnd"/>
                      <w:r w:rsidRPr="00AD20ED">
                        <w:rPr>
                          <w:rFonts w:ascii="Courier New" w:hAnsi="Courier New" w:cs="Courier New"/>
                          <w:sz w:val="20"/>
                          <w:szCs w:val="20"/>
                        </w:rPr>
                        <w:t>];</w:t>
                      </w:r>
                    </w:p>
                    <w:p w14:paraId="0969134B" w14:textId="0D13AC37" w:rsidR="00552AC2" w:rsidRPr="00AD20ED" w:rsidRDefault="00552AC2">
                      <w:pPr>
                        <w:rPr>
                          <w:rFonts w:ascii="Courier New" w:hAnsi="Courier New" w:cs="Courier New"/>
                          <w:color w:val="7F7F7F" w:themeColor="text1" w:themeTint="80"/>
                          <w:sz w:val="20"/>
                          <w:szCs w:val="20"/>
                        </w:rPr>
                      </w:pPr>
                      <w:r w:rsidRPr="00D77084">
                        <w:rPr>
                          <w:rFonts w:ascii="Courier New" w:hAnsi="Courier New" w:cs="Courier New"/>
                          <w:sz w:val="20"/>
                          <w:szCs w:val="20"/>
                        </w:rPr>
                        <w:t xml:space="preserve">   </w:t>
                      </w:r>
                      <w:r w:rsidRPr="00AD20ED">
                        <w:rPr>
                          <w:rFonts w:ascii="Courier New" w:hAnsi="Courier New" w:cs="Courier New"/>
                          <w:color w:val="7F7F7F" w:themeColor="text1" w:themeTint="80"/>
                          <w:sz w:val="20"/>
                          <w:szCs w:val="20"/>
                        </w:rPr>
                        <w:t xml:space="preserve">// Get the list of </w:t>
                      </w:r>
                      <w:proofErr w:type="spellStart"/>
                      <w:r w:rsidRPr="00AD20ED">
                        <w:rPr>
                          <w:rFonts w:ascii="Courier New" w:hAnsi="Courier New" w:cs="Courier New"/>
                          <w:color w:val="7F7F7F" w:themeColor="text1" w:themeTint="80"/>
                          <w:sz w:val="20"/>
                          <w:szCs w:val="20"/>
                        </w:rPr>
                        <w:t>syms</w:t>
                      </w:r>
                      <w:proofErr w:type="spellEnd"/>
                      <w:r w:rsidRPr="00AD20ED">
                        <w:rPr>
                          <w:rFonts w:ascii="Courier New" w:hAnsi="Courier New" w:cs="Courier New"/>
                          <w:color w:val="7F7F7F" w:themeColor="text1" w:themeTint="80"/>
                          <w:sz w:val="20"/>
                          <w:szCs w:val="20"/>
                        </w:rPr>
                        <w:t xml:space="preserve"> which contain entries in the </w:t>
                      </w:r>
                      <w:proofErr w:type="spellStart"/>
                      <w:r w:rsidRPr="00AD20ED">
                        <w:rPr>
                          <w:rFonts w:ascii="Courier New" w:hAnsi="Courier New" w:cs="Courier New"/>
                          <w:color w:val="7F7F7F" w:themeColor="text1" w:themeTint="80"/>
                          <w:sz w:val="20"/>
                          <w:szCs w:val="20"/>
                        </w:rPr>
                        <w:t>volumeCache</w:t>
                      </w:r>
                      <w:proofErr w:type="spellEnd"/>
                    </w:p>
                    <w:p w14:paraId="1F15C810" w14:textId="2BE55391"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xml:space="preserve">   // Extract the </w:t>
                      </w:r>
                      <w:proofErr w:type="spellStart"/>
                      <w:r w:rsidRPr="00AD20ED">
                        <w:rPr>
                          <w:rFonts w:ascii="Courier New" w:hAnsi="Courier New" w:cs="Courier New"/>
                          <w:color w:val="7F7F7F" w:themeColor="text1" w:themeTint="80"/>
                          <w:sz w:val="20"/>
                          <w:szCs w:val="20"/>
                        </w:rPr>
                        <w:t>totalVolume</w:t>
                      </w:r>
                      <w:proofErr w:type="spellEnd"/>
                      <w:r w:rsidRPr="00AD20ED">
                        <w:rPr>
                          <w:rFonts w:ascii="Courier New" w:hAnsi="Courier New" w:cs="Courier New"/>
                          <w:color w:val="7F7F7F" w:themeColor="text1" w:themeTint="80"/>
                          <w:sz w:val="20"/>
                          <w:szCs w:val="20"/>
                        </w:rPr>
                        <w:t xml:space="preserve"> values for those symbols</w:t>
                      </w:r>
                    </w:p>
                    <w:p w14:paraId="21A8E0E9" w14:textId="17C3A111"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proofErr w:type="gramStart"/>
                      <w:r w:rsidRPr="00AD20ED">
                        <w:rPr>
                          <w:rFonts w:ascii="Courier New" w:hAnsi="Courier New" w:cs="Courier New"/>
                          <w:sz w:val="20"/>
                          <w:szCs w:val="20"/>
                        </w:rPr>
                        <w:t>if[</w:t>
                      </w:r>
                      <w:proofErr w:type="gramEnd"/>
                      <w:r w:rsidRPr="00AD20ED">
                        <w:rPr>
                          <w:rFonts w:ascii="Courier New" w:hAnsi="Courier New" w:cs="Courier New"/>
                          <w:sz w:val="20"/>
                          <w:szCs w:val="20"/>
                        </w:rPr>
                        <w:t xml:space="preserve">count </w:t>
                      </w:r>
                      <w:proofErr w:type="spellStart"/>
                      <w:r w:rsidRPr="00AD20ED">
                        <w:rPr>
                          <w:rFonts w:ascii="Courier New" w:hAnsi="Courier New" w:cs="Courier New"/>
                          <w:sz w:val="20"/>
                          <w:szCs w:val="20"/>
                        </w:rPr>
                        <w:t>preCalculated</w:t>
                      </w:r>
                      <w:proofErr w:type="spellEnd"/>
                      <w:r w:rsidRPr="00AD20ED">
                        <w:rPr>
                          <w:rFonts w:ascii="Courier New" w:hAnsi="Courier New" w:cs="Courier New"/>
                          <w:sz w:val="20"/>
                          <w:szCs w:val="20"/>
                        </w:rPr>
                        <w:t>:([]</w:t>
                      </w:r>
                      <w:proofErr w:type="spellStart"/>
                      <w:r w:rsidRPr="00AD20ED">
                        <w:rPr>
                          <w:rFonts w:ascii="Courier New" w:hAnsi="Courier New" w:cs="Courier New"/>
                          <w:sz w:val="20"/>
                          <w:szCs w:val="20"/>
                        </w:rPr>
                        <w:t>sym:syms</w:t>
                      </w:r>
                      <w:proofErr w:type="spellEnd"/>
                      <w:r w:rsidRPr="00AD20ED">
                        <w:rPr>
                          <w:rFonts w:ascii="Courier New" w:hAnsi="Courier New" w:cs="Courier New"/>
                          <w:sz w:val="20"/>
                          <w:szCs w:val="20"/>
                        </w:rPr>
                        <w:t>) inter key[</w:t>
                      </w:r>
                      <w:proofErr w:type="spellStart"/>
                      <w:r w:rsidRPr="00AD20ED">
                        <w:rPr>
                          <w:rFonts w:ascii="Courier New" w:hAnsi="Courier New" w:cs="Courier New"/>
                          <w:sz w:val="20"/>
                          <w:szCs w:val="20"/>
                        </w:rPr>
                        <w:t>volumeCache</w:t>
                      </w:r>
                      <w:proofErr w:type="spellEnd"/>
                      <w:r w:rsidRPr="00AD20ED">
                        <w:rPr>
                          <w:rFonts w:ascii="Courier New" w:hAnsi="Courier New" w:cs="Courier New"/>
                          <w:sz w:val="20"/>
                          <w:szCs w:val="20"/>
                        </w:rPr>
                        <w:t>];</w:t>
                      </w:r>
                    </w:p>
                    <w:p w14:paraId="66C90EFA" w14:textId="4706D647"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proofErr w:type="spellStart"/>
                      <w:proofErr w:type="gramStart"/>
                      <w:r w:rsidRPr="00AD20ED">
                        <w:rPr>
                          <w:rFonts w:ascii="Courier New" w:hAnsi="Courier New" w:cs="Courier New"/>
                          <w:sz w:val="20"/>
                          <w:szCs w:val="20"/>
                        </w:rPr>
                        <w:t>result:</w:t>
                      </w:r>
                      <w:proofErr w:type="gramEnd"/>
                      <w:r w:rsidRPr="00AD20ED">
                        <w:rPr>
                          <w:rFonts w:ascii="Courier New" w:hAnsi="Courier New" w:cs="Courier New"/>
                          <w:sz w:val="20"/>
                          <w:szCs w:val="20"/>
                        </w:rPr>
                        <w:t>select</w:t>
                      </w:r>
                      <w:proofErr w:type="spellEnd"/>
                      <w:r w:rsidRPr="00AD20ED">
                        <w:rPr>
                          <w:rFonts w:ascii="Courier New" w:hAnsi="Courier New" w:cs="Courier New"/>
                          <w:sz w:val="20"/>
                          <w:szCs w:val="20"/>
                        </w:rPr>
                        <w:t xml:space="preserve"> from </w:t>
                      </w:r>
                      <w:proofErr w:type="spellStart"/>
                      <w:r w:rsidRPr="00AD20ED">
                        <w:rPr>
                          <w:rFonts w:ascii="Courier New" w:hAnsi="Courier New" w:cs="Courier New"/>
                          <w:sz w:val="20"/>
                          <w:szCs w:val="20"/>
                        </w:rPr>
                        <w:t>volumeCache</w:t>
                      </w:r>
                      <w:proofErr w:type="spellEnd"/>
                      <w:r w:rsidRPr="00AD20ED">
                        <w:rPr>
                          <w:rFonts w:ascii="Courier New" w:hAnsi="Courier New" w:cs="Courier New"/>
                          <w:sz w:val="20"/>
                          <w:szCs w:val="20"/>
                        </w:rPr>
                        <w:t xml:space="preserve"> where ([]</w:t>
                      </w:r>
                      <w:proofErr w:type="spellStart"/>
                      <w:r w:rsidRPr="00AD20ED">
                        <w:rPr>
                          <w:rFonts w:ascii="Courier New" w:hAnsi="Courier New" w:cs="Courier New"/>
                          <w:sz w:val="20"/>
                          <w:szCs w:val="20"/>
                        </w:rPr>
                        <w:t>sym</w:t>
                      </w:r>
                      <w:proofErr w:type="spellEnd"/>
                      <w:r w:rsidRPr="00AD20ED">
                        <w:rPr>
                          <w:rFonts w:ascii="Courier New" w:hAnsi="Courier New" w:cs="Courier New"/>
                          <w:sz w:val="20"/>
                          <w:szCs w:val="20"/>
                        </w:rPr>
                        <w:t xml:space="preserve">) in </w:t>
                      </w:r>
                      <w:proofErr w:type="spellStart"/>
                      <w:r w:rsidRPr="00AD20ED">
                        <w:rPr>
                          <w:rFonts w:ascii="Courier New" w:hAnsi="Courier New" w:cs="Courier New"/>
                          <w:sz w:val="20"/>
                          <w:szCs w:val="20"/>
                        </w:rPr>
                        <w:t>preCalculated</w:t>
                      </w:r>
                      <w:proofErr w:type="spellEnd"/>
                    </w:p>
                    <w:p w14:paraId="4A507FD6" w14:textId="074BECE1" w:rsidR="00552AC2" w:rsidRPr="00AD20ED" w:rsidRDefault="00552AC2" w:rsidP="00107C28">
                      <w:pPr>
                        <w:rPr>
                          <w:rFonts w:ascii="Courier New" w:hAnsi="Courier New" w:cs="Courier New"/>
                          <w:sz w:val="20"/>
                          <w:szCs w:val="20"/>
                        </w:rPr>
                      </w:pPr>
                      <w:r w:rsidRPr="00D77084">
                        <w:rPr>
                          <w:rFonts w:ascii="Courier New" w:hAnsi="Courier New" w:cs="Courier New"/>
                          <w:sz w:val="20"/>
                          <w:szCs w:val="20"/>
                        </w:rPr>
                        <w:t xml:space="preserve">   </w:t>
                      </w:r>
                      <w:r w:rsidRPr="00AD20ED">
                        <w:rPr>
                          <w:rFonts w:ascii="Courier New" w:hAnsi="Courier New" w:cs="Courier New"/>
                          <w:sz w:val="20"/>
                          <w:szCs w:val="20"/>
                        </w:rPr>
                        <w:t>];</w:t>
                      </w:r>
                    </w:p>
                    <w:p w14:paraId="0D45079E" w14:textId="69106D99"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xml:space="preserve">   // If all </w:t>
                      </w:r>
                      <w:proofErr w:type="spellStart"/>
                      <w:r w:rsidRPr="00AD20ED">
                        <w:rPr>
                          <w:rFonts w:ascii="Courier New" w:hAnsi="Courier New" w:cs="Courier New"/>
                          <w:color w:val="7F7F7F" w:themeColor="text1" w:themeTint="80"/>
                          <w:sz w:val="20"/>
                          <w:szCs w:val="20"/>
                        </w:rPr>
                        <w:t>syms</w:t>
                      </w:r>
                      <w:proofErr w:type="spellEnd"/>
                      <w:r w:rsidRPr="00AD20ED">
                        <w:rPr>
                          <w:rFonts w:ascii="Courier New" w:hAnsi="Courier New" w:cs="Courier New"/>
                          <w:color w:val="7F7F7F" w:themeColor="text1" w:themeTint="80"/>
                          <w:sz w:val="20"/>
                          <w:szCs w:val="20"/>
                        </w:rPr>
                        <w:t xml:space="preserve"> are contained in the </w:t>
                      </w:r>
                      <w:proofErr w:type="spellStart"/>
                      <w:r w:rsidRPr="00AD20ED">
                        <w:rPr>
                          <w:rFonts w:ascii="Courier New" w:hAnsi="Courier New" w:cs="Courier New"/>
                          <w:color w:val="7F7F7F" w:themeColor="text1" w:themeTint="80"/>
                          <w:sz w:val="20"/>
                          <w:szCs w:val="20"/>
                        </w:rPr>
                        <w:t>volumeCache</w:t>
                      </w:r>
                      <w:proofErr w:type="spellEnd"/>
                      <w:r w:rsidRPr="00AD20ED">
                        <w:rPr>
                          <w:rFonts w:ascii="Courier New" w:hAnsi="Courier New" w:cs="Courier New"/>
                          <w:color w:val="7F7F7F" w:themeColor="text1" w:themeTint="80"/>
                          <w:sz w:val="20"/>
                          <w:szCs w:val="20"/>
                        </w:rPr>
                        <w:t xml:space="preserve"> then return result</w:t>
                      </w:r>
                    </w:p>
                    <w:p w14:paraId="2C41E7D4" w14:textId="36498849"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proofErr w:type="gramStart"/>
                      <w:r w:rsidRPr="00AD20ED">
                        <w:rPr>
                          <w:rFonts w:ascii="Courier New" w:hAnsi="Courier New" w:cs="Courier New"/>
                          <w:sz w:val="20"/>
                          <w:szCs w:val="20"/>
                        </w:rPr>
                        <w:t>if[</w:t>
                      </w:r>
                      <w:proofErr w:type="gramEnd"/>
                      <w:r w:rsidRPr="00AD20ED">
                        <w:rPr>
                          <w:rFonts w:ascii="Courier New" w:hAnsi="Courier New" w:cs="Courier New"/>
                          <w:sz w:val="20"/>
                          <w:szCs w:val="20"/>
                        </w:rPr>
                        <w:t xml:space="preserve">not count </w:t>
                      </w:r>
                      <w:proofErr w:type="spellStart"/>
                      <w:r w:rsidRPr="00AD20ED">
                        <w:rPr>
                          <w:rFonts w:ascii="Courier New" w:hAnsi="Courier New" w:cs="Courier New"/>
                          <w:sz w:val="20"/>
                          <w:szCs w:val="20"/>
                        </w:rPr>
                        <w:t>notPreCalculated</w:t>
                      </w:r>
                      <w:proofErr w:type="spellEnd"/>
                      <w:r w:rsidRPr="00AD20ED">
                        <w:rPr>
                          <w:rFonts w:ascii="Courier New" w:hAnsi="Courier New" w:cs="Courier New"/>
                          <w:sz w:val="20"/>
                          <w:szCs w:val="20"/>
                        </w:rPr>
                        <w:t>:([]</w:t>
                      </w:r>
                      <w:proofErr w:type="spellStart"/>
                      <w:r w:rsidRPr="00AD20ED">
                        <w:rPr>
                          <w:rFonts w:ascii="Courier New" w:hAnsi="Courier New" w:cs="Courier New"/>
                          <w:sz w:val="20"/>
                          <w:szCs w:val="20"/>
                        </w:rPr>
                        <w:t>sym:syms</w:t>
                      </w:r>
                      <w:proofErr w:type="spellEnd"/>
                      <w:r w:rsidRPr="00AD20ED">
                        <w:rPr>
                          <w:rFonts w:ascii="Courier New" w:hAnsi="Courier New" w:cs="Courier New"/>
                          <w:sz w:val="20"/>
                          <w:szCs w:val="20"/>
                        </w:rPr>
                        <w:t>) except key[</w:t>
                      </w:r>
                      <w:proofErr w:type="spellStart"/>
                      <w:r w:rsidRPr="00AD20ED">
                        <w:rPr>
                          <w:rFonts w:ascii="Courier New" w:hAnsi="Courier New" w:cs="Courier New"/>
                          <w:sz w:val="20"/>
                          <w:szCs w:val="20"/>
                        </w:rPr>
                        <w:t>volumeCache</w:t>
                      </w:r>
                      <w:proofErr w:type="spellEnd"/>
                      <w:r w:rsidRPr="00AD20ED">
                        <w:rPr>
                          <w:rFonts w:ascii="Courier New" w:hAnsi="Courier New" w:cs="Courier New"/>
                          <w:sz w:val="20"/>
                          <w:szCs w:val="20"/>
                        </w:rPr>
                        <w:t>];</w:t>
                      </w:r>
                    </w:p>
                    <w:p w14:paraId="77678907" w14:textId="3DFE1C1B"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w:t>
                      </w:r>
                      <w:r w:rsidRPr="00D77084">
                        <w:rPr>
                          <w:rFonts w:ascii="Courier New" w:hAnsi="Courier New" w:cs="Courier New"/>
                          <w:sz w:val="20"/>
                          <w:szCs w:val="20"/>
                        </w:rPr>
                        <w:t xml:space="preserve"> </w:t>
                      </w:r>
                      <w:r w:rsidRPr="00AD20ED">
                        <w:rPr>
                          <w:rFonts w:ascii="Courier New" w:hAnsi="Courier New" w:cs="Courier New"/>
                          <w:sz w:val="20"/>
                          <w:szCs w:val="20"/>
                        </w:rPr>
                        <w:t xml:space="preserve"> </w:t>
                      </w:r>
                      <w:proofErr w:type="gramStart"/>
                      <w:r w:rsidRPr="00AD20ED">
                        <w:rPr>
                          <w:rFonts w:ascii="Courier New" w:hAnsi="Courier New" w:cs="Courier New"/>
                          <w:sz w:val="20"/>
                          <w:szCs w:val="20"/>
                        </w:rPr>
                        <w:t>:result</w:t>
                      </w:r>
                      <w:proofErr w:type="gramEnd"/>
                    </w:p>
                    <w:p w14:paraId="5A00C9A7" w14:textId="7F79BADC"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r w:rsidRPr="00AD20ED">
                        <w:rPr>
                          <w:rFonts w:ascii="Courier New" w:hAnsi="Courier New" w:cs="Courier New"/>
                          <w:sz w:val="20"/>
                          <w:szCs w:val="20"/>
                        </w:rPr>
                        <w:t>];</w:t>
                      </w:r>
                    </w:p>
                    <w:p w14:paraId="6B44EC19" w14:textId="1C8B2995"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xml:space="preserve">   // </w:t>
                      </w:r>
                      <w:proofErr w:type="gramStart"/>
                      <w:r w:rsidRPr="00AD20ED">
                        <w:rPr>
                          <w:rFonts w:ascii="Courier New" w:hAnsi="Courier New" w:cs="Courier New"/>
                          <w:color w:val="7F7F7F" w:themeColor="text1" w:themeTint="80"/>
                          <w:sz w:val="20"/>
                          <w:szCs w:val="20"/>
                        </w:rPr>
                        <w:t>For</w:t>
                      </w:r>
                      <w:proofErr w:type="gramEnd"/>
                      <w:r w:rsidRPr="00AD20ED">
                        <w:rPr>
                          <w:rFonts w:ascii="Courier New" w:hAnsi="Courier New" w:cs="Courier New"/>
                          <w:color w:val="7F7F7F" w:themeColor="text1" w:themeTint="80"/>
                          <w:sz w:val="20"/>
                          <w:szCs w:val="20"/>
                        </w:rPr>
                        <w:t xml:space="preserve"> </w:t>
                      </w:r>
                      <w:proofErr w:type="spellStart"/>
                      <w:r w:rsidRPr="00AD20ED">
                        <w:rPr>
                          <w:rFonts w:ascii="Courier New" w:hAnsi="Courier New" w:cs="Courier New"/>
                          <w:color w:val="7F7F7F" w:themeColor="text1" w:themeTint="80"/>
                          <w:sz w:val="20"/>
                          <w:szCs w:val="20"/>
                        </w:rPr>
                        <w:t>syms</w:t>
                      </w:r>
                      <w:proofErr w:type="spellEnd"/>
                      <w:r w:rsidRPr="00AD20ED">
                        <w:rPr>
                          <w:rFonts w:ascii="Courier New" w:hAnsi="Courier New" w:cs="Courier New"/>
                          <w:color w:val="7F7F7F" w:themeColor="text1" w:themeTint="80"/>
                          <w:sz w:val="20"/>
                          <w:szCs w:val="20"/>
                        </w:rPr>
                        <w:t xml:space="preserve"> not present in </w:t>
                      </w:r>
                      <w:proofErr w:type="spellStart"/>
                      <w:r w:rsidRPr="00AD20ED">
                        <w:rPr>
                          <w:rFonts w:ascii="Courier New" w:hAnsi="Courier New" w:cs="Courier New"/>
                          <w:color w:val="7F7F7F" w:themeColor="text1" w:themeTint="80"/>
                          <w:sz w:val="20"/>
                          <w:szCs w:val="20"/>
                        </w:rPr>
                        <w:t>volumeCache</w:t>
                      </w:r>
                      <w:proofErr w:type="spellEnd"/>
                      <w:r w:rsidRPr="00AD20ED">
                        <w:rPr>
                          <w:rFonts w:ascii="Courier New" w:hAnsi="Courier New" w:cs="Courier New"/>
                          <w:color w:val="7F7F7F" w:themeColor="text1" w:themeTint="80"/>
                          <w:sz w:val="20"/>
                          <w:szCs w:val="20"/>
                        </w:rPr>
                        <w:t>, perform lookup</w:t>
                      </w:r>
                    </w:p>
                    <w:p w14:paraId="4E227284" w14:textId="0F9B99AD"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proofErr w:type="gramStart"/>
                      <w:r w:rsidRPr="00AD20ED">
                        <w:rPr>
                          <w:rFonts w:ascii="Courier New" w:hAnsi="Courier New" w:cs="Courier New"/>
                          <w:sz w:val="20"/>
                          <w:szCs w:val="20"/>
                        </w:rPr>
                        <w:t>result</w:t>
                      </w:r>
                      <w:proofErr w:type="gramEnd"/>
                      <w:r w:rsidRPr="00AD20ED">
                        <w:rPr>
                          <w:rFonts w:ascii="Courier New" w:hAnsi="Courier New" w:cs="Courier New"/>
                          <w:sz w:val="20"/>
                          <w:szCs w:val="20"/>
                        </w:rPr>
                        <w:t>,:</w:t>
                      </w:r>
                      <w:proofErr w:type="spellStart"/>
                      <w:r w:rsidRPr="00AD20ED">
                        <w:rPr>
                          <w:rFonts w:ascii="Courier New" w:hAnsi="Courier New" w:cs="Courier New"/>
                          <w:sz w:val="20"/>
                          <w:szCs w:val="20"/>
                        </w:rPr>
                        <w:t>newEntries:select</w:t>
                      </w:r>
                      <w:proofErr w:type="spellEnd"/>
                      <w:r w:rsidRPr="00AD20ED">
                        <w:rPr>
                          <w:rFonts w:ascii="Courier New" w:hAnsi="Courier New" w:cs="Courier New"/>
                          <w:sz w:val="20"/>
                          <w:szCs w:val="20"/>
                        </w:rPr>
                        <w:t xml:space="preserve"> </w:t>
                      </w:r>
                      <w:proofErr w:type="spellStart"/>
                      <w:r w:rsidRPr="00AD20ED">
                        <w:rPr>
                          <w:rFonts w:ascii="Courier New" w:hAnsi="Courier New" w:cs="Courier New"/>
                          <w:sz w:val="20"/>
                          <w:szCs w:val="20"/>
                        </w:rPr>
                        <w:t>totalVolume:sum</w:t>
                      </w:r>
                      <w:proofErr w:type="spellEnd"/>
                      <w:r w:rsidRPr="00AD20ED">
                        <w:rPr>
                          <w:rFonts w:ascii="Courier New" w:hAnsi="Courier New" w:cs="Courier New"/>
                          <w:sz w:val="20"/>
                          <w:szCs w:val="20"/>
                        </w:rPr>
                        <w:t xml:space="preserve"> volume by </w:t>
                      </w:r>
                      <w:proofErr w:type="spellStart"/>
                      <w:r w:rsidRPr="00AD20ED">
                        <w:rPr>
                          <w:rFonts w:ascii="Courier New" w:hAnsi="Courier New" w:cs="Courier New"/>
                          <w:sz w:val="20"/>
                          <w:szCs w:val="20"/>
                        </w:rPr>
                        <w:t>sym</w:t>
                      </w:r>
                      <w:proofErr w:type="spellEnd"/>
                      <w:r w:rsidRPr="00AD20ED">
                        <w:rPr>
                          <w:rFonts w:ascii="Courier New" w:hAnsi="Courier New" w:cs="Courier New"/>
                          <w:sz w:val="20"/>
                          <w:szCs w:val="20"/>
                        </w:rPr>
                        <w:t xml:space="preserve"> from t where ([]</w:t>
                      </w:r>
                      <w:proofErr w:type="spellStart"/>
                      <w:r w:rsidRPr="00AD20ED">
                        <w:rPr>
                          <w:rFonts w:ascii="Courier New" w:hAnsi="Courier New" w:cs="Courier New"/>
                          <w:sz w:val="20"/>
                          <w:szCs w:val="20"/>
                        </w:rPr>
                        <w:t>sym</w:t>
                      </w:r>
                      <w:proofErr w:type="spellEnd"/>
                      <w:r w:rsidRPr="00AD20ED">
                        <w:rPr>
                          <w:rFonts w:ascii="Courier New" w:hAnsi="Courier New" w:cs="Courier New"/>
                          <w:sz w:val="20"/>
                          <w:szCs w:val="20"/>
                        </w:rPr>
                        <w:t xml:space="preserve">) in </w:t>
                      </w:r>
                      <w:proofErr w:type="spellStart"/>
                      <w:r w:rsidRPr="00AD20ED">
                        <w:rPr>
                          <w:rFonts w:ascii="Courier New" w:hAnsi="Courier New" w:cs="Courier New"/>
                          <w:sz w:val="20"/>
                          <w:szCs w:val="20"/>
                        </w:rPr>
                        <w:t>notPreCalculated</w:t>
                      </w:r>
                      <w:proofErr w:type="spellEnd"/>
                      <w:r w:rsidRPr="00AD20ED">
                        <w:rPr>
                          <w:rFonts w:ascii="Courier New" w:hAnsi="Courier New" w:cs="Courier New"/>
                          <w:sz w:val="20"/>
                          <w:szCs w:val="20"/>
                        </w:rPr>
                        <w:t>;</w:t>
                      </w:r>
                    </w:p>
                    <w:p w14:paraId="1A902053" w14:textId="06CB318F" w:rsidR="00552AC2" w:rsidRPr="00AD20ED" w:rsidRDefault="00552AC2" w:rsidP="00107C28">
                      <w:pPr>
                        <w:rPr>
                          <w:rFonts w:ascii="Courier New" w:hAnsi="Courier New" w:cs="Courier New"/>
                          <w:color w:val="7F7F7F" w:themeColor="text1" w:themeTint="80"/>
                          <w:sz w:val="20"/>
                          <w:szCs w:val="20"/>
                        </w:rPr>
                      </w:pPr>
                      <w:r w:rsidRPr="00AD20ED">
                        <w:rPr>
                          <w:rFonts w:ascii="Courier New" w:hAnsi="Courier New" w:cs="Courier New"/>
                          <w:color w:val="7F7F7F" w:themeColor="text1" w:themeTint="80"/>
                          <w:sz w:val="20"/>
                          <w:szCs w:val="20"/>
                        </w:rPr>
                        <w:t xml:space="preserve">  </w:t>
                      </w:r>
                      <w:r w:rsidRPr="00D77084">
                        <w:rPr>
                          <w:rFonts w:ascii="Courier New" w:hAnsi="Courier New" w:cs="Courier New"/>
                          <w:color w:val="7F7F7F" w:themeColor="text1" w:themeTint="80"/>
                          <w:sz w:val="20"/>
                          <w:szCs w:val="20"/>
                        </w:rPr>
                        <w:t xml:space="preserve"> </w:t>
                      </w:r>
                      <w:r w:rsidRPr="00AD20ED">
                        <w:rPr>
                          <w:rFonts w:ascii="Courier New" w:hAnsi="Courier New" w:cs="Courier New"/>
                          <w:color w:val="7F7F7F" w:themeColor="text1" w:themeTint="80"/>
                          <w:sz w:val="20"/>
                          <w:szCs w:val="20"/>
                        </w:rPr>
                        <w:t xml:space="preserve">// </w:t>
                      </w:r>
                      <w:proofErr w:type="spellStart"/>
                      <w:r w:rsidRPr="00AD20ED">
                        <w:rPr>
                          <w:rFonts w:ascii="Courier New" w:hAnsi="Courier New" w:cs="Courier New"/>
                          <w:color w:val="7F7F7F" w:themeColor="text1" w:themeTint="80"/>
                          <w:sz w:val="20"/>
                          <w:szCs w:val="20"/>
                        </w:rPr>
                        <w:t>upsert</w:t>
                      </w:r>
                      <w:proofErr w:type="spellEnd"/>
                      <w:r w:rsidRPr="00AD20ED">
                        <w:rPr>
                          <w:rFonts w:ascii="Courier New" w:hAnsi="Courier New" w:cs="Courier New"/>
                          <w:color w:val="7F7F7F" w:themeColor="text1" w:themeTint="80"/>
                          <w:sz w:val="20"/>
                          <w:szCs w:val="20"/>
                        </w:rPr>
                        <w:t xml:space="preserve"> new results to </w:t>
                      </w:r>
                      <w:proofErr w:type="spellStart"/>
                      <w:r w:rsidRPr="00AD20ED">
                        <w:rPr>
                          <w:rFonts w:ascii="Courier New" w:hAnsi="Courier New" w:cs="Courier New"/>
                          <w:color w:val="7F7F7F" w:themeColor="text1" w:themeTint="80"/>
                          <w:sz w:val="20"/>
                          <w:szCs w:val="20"/>
                        </w:rPr>
                        <w:t>volumeCache</w:t>
                      </w:r>
                      <w:proofErr w:type="spellEnd"/>
                    </w:p>
                    <w:p w14:paraId="2634D8FC" w14:textId="3C38E8CE"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proofErr w:type="spellStart"/>
                      <w:proofErr w:type="gramStart"/>
                      <w:r w:rsidRPr="00AD20ED">
                        <w:rPr>
                          <w:rFonts w:ascii="Courier New" w:hAnsi="Courier New" w:cs="Courier New"/>
                          <w:sz w:val="20"/>
                          <w:szCs w:val="20"/>
                        </w:rPr>
                        <w:t>upsert</w:t>
                      </w:r>
                      <w:proofErr w:type="spellEnd"/>
                      <w:r w:rsidRPr="00AD20ED">
                        <w:rPr>
                          <w:rFonts w:ascii="Courier New" w:hAnsi="Courier New" w:cs="Courier New"/>
                          <w:sz w:val="20"/>
                          <w:szCs w:val="20"/>
                        </w:rPr>
                        <w:t>[</w:t>
                      </w:r>
                      <w:proofErr w:type="gramEnd"/>
                      <w:r w:rsidRPr="00AD20ED">
                        <w:rPr>
                          <w:rFonts w:ascii="Courier New" w:hAnsi="Courier New" w:cs="Courier New"/>
                          <w:sz w:val="20"/>
                          <w:szCs w:val="20"/>
                        </w:rPr>
                        <w:t>`</w:t>
                      </w:r>
                      <w:proofErr w:type="spellStart"/>
                      <w:r w:rsidRPr="00AD20ED">
                        <w:rPr>
                          <w:rFonts w:ascii="Courier New" w:hAnsi="Courier New" w:cs="Courier New"/>
                          <w:sz w:val="20"/>
                          <w:szCs w:val="20"/>
                        </w:rPr>
                        <w:t>volumeCache;newEntries</w:t>
                      </w:r>
                      <w:proofErr w:type="spellEnd"/>
                      <w:r w:rsidRPr="00AD20ED">
                        <w:rPr>
                          <w:rFonts w:ascii="Courier New" w:hAnsi="Courier New" w:cs="Courier New"/>
                          <w:sz w:val="20"/>
                          <w:szCs w:val="20"/>
                        </w:rPr>
                        <w:t>];</w:t>
                      </w:r>
                    </w:p>
                    <w:p w14:paraId="5475044D" w14:textId="6E4806F7"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xml:space="preserve">  </w:t>
                      </w:r>
                      <w:r w:rsidRPr="00D77084">
                        <w:rPr>
                          <w:rFonts w:ascii="Courier New" w:hAnsi="Courier New" w:cs="Courier New"/>
                          <w:sz w:val="20"/>
                          <w:szCs w:val="20"/>
                        </w:rPr>
                        <w:t xml:space="preserve"> </w:t>
                      </w:r>
                      <w:proofErr w:type="gramStart"/>
                      <w:r w:rsidRPr="00AD20ED">
                        <w:rPr>
                          <w:rFonts w:ascii="Courier New" w:hAnsi="Courier New" w:cs="Courier New"/>
                          <w:sz w:val="20"/>
                          <w:szCs w:val="20"/>
                        </w:rPr>
                        <w:t>result</w:t>
                      </w:r>
                      <w:proofErr w:type="gramEnd"/>
                    </w:p>
                    <w:p w14:paraId="2832E620" w14:textId="5A0EA171" w:rsidR="00552AC2" w:rsidRPr="00AD20ED" w:rsidRDefault="00552AC2" w:rsidP="00107C28">
                      <w:pPr>
                        <w:rPr>
                          <w:rFonts w:ascii="Courier New" w:hAnsi="Courier New" w:cs="Courier New"/>
                          <w:sz w:val="20"/>
                          <w:szCs w:val="20"/>
                        </w:rPr>
                      </w:pPr>
                      <w:r w:rsidRPr="00AD20ED">
                        <w:rPr>
                          <w:rFonts w:ascii="Courier New" w:hAnsi="Courier New" w:cs="Courier New"/>
                          <w:sz w:val="20"/>
                          <w:szCs w:val="20"/>
                        </w:rPr>
                        <w:t> }</w:t>
                      </w:r>
                      <w:r w:rsidRPr="00D77084">
                        <w:rPr>
                          <w:rFonts w:ascii="Courier New" w:hAnsi="Courier New" w:cs="Courier New"/>
                          <w:sz w:val="20"/>
                          <w:szCs w:val="20"/>
                        </w:rPr>
                        <w:t>;</w:t>
                      </w:r>
                    </w:p>
                    <w:p w14:paraId="51F83AB9" w14:textId="45F5114E" w:rsidR="00552AC2" w:rsidRPr="00B024D2" w:rsidRDefault="00552AC2" w:rsidP="00107C28">
                      <w:pPr>
                        <w:rPr>
                          <w:rFonts w:ascii="Courier New" w:hAnsi="Courier New" w:cs="Courier New"/>
                          <w:sz w:val="20"/>
                        </w:rPr>
                      </w:pPr>
                    </w:p>
                  </w:txbxContent>
                </v:textbox>
                <w10:anchorlock/>
              </v:shape>
            </w:pict>
          </mc:Fallback>
        </mc:AlternateContent>
      </w:r>
    </w:p>
    <w:p w14:paraId="754EC3C7" w14:textId="27535A20" w:rsidR="00887571" w:rsidRDefault="00887571" w:rsidP="00AD20ED">
      <w:pPr>
        <w:pStyle w:val="NoSpacing"/>
        <w:jc w:val="both"/>
      </w:pPr>
      <w:r>
        <w:t>Tableau queries against this modified function are significantly fa</w:t>
      </w:r>
      <w:r w:rsidR="00D77084">
        <w:t xml:space="preserve">ster and become sub-millisecond </w:t>
      </w:r>
      <w:r>
        <w:t>when symbols are already present within the volumeCache, see Table 2. T</w:t>
      </w:r>
      <w:r w:rsidR="00D77084">
        <w:t xml:space="preserve">his approach greatly reduces </w:t>
      </w:r>
      <w:r>
        <w:t>the effect of filtering previously highlighted.</w:t>
      </w:r>
    </w:p>
    <w:p w14:paraId="2B593C79" w14:textId="77777777" w:rsidR="00FA1D4F" w:rsidRDefault="00FA1D4F" w:rsidP="00AD20ED">
      <w:pPr>
        <w:pStyle w:val="NoSpacing"/>
      </w:pPr>
    </w:p>
    <w:tbl>
      <w:tblPr>
        <w:tblStyle w:val="TableGrid"/>
        <w:tblW w:w="0" w:type="auto"/>
        <w:jc w:val="center"/>
        <w:tblLook w:val="04A0" w:firstRow="1" w:lastRow="0" w:firstColumn="1" w:lastColumn="0" w:noHBand="0" w:noVBand="1"/>
      </w:tblPr>
      <w:tblGrid>
        <w:gridCol w:w="2310"/>
        <w:gridCol w:w="2311"/>
        <w:gridCol w:w="2311"/>
      </w:tblGrid>
      <w:tr w:rsidR="00FA1D4F" w14:paraId="7739612C" w14:textId="7C480F07" w:rsidTr="008E0D59">
        <w:trPr>
          <w:jc w:val="center"/>
        </w:trPr>
        <w:tc>
          <w:tcPr>
            <w:tcW w:w="2310" w:type="dxa"/>
          </w:tcPr>
          <w:p w14:paraId="663EC3C9" w14:textId="77777777" w:rsidR="00FA1D4F" w:rsidRPr="003A3887" w:rsidRDefault="00FA1D4F" w:rsidP="008E0D59">
            <w:pPr>
              <w:pStyle w:val="NoSpacing"/>
              <w:rPr>
                <w:b/>
              </w:rPr>
            </w:pPr>
            <w:r w:rsidRPr="003A3887">
              <w:rPr>
                <w:b/>
              </w:rPr>
              <w:t>Number of Symbols</w:t>
            </w:r>
          </w:p>
        </w:tc>
        <w:tc>
          <w:tcPr>
            <w:tcW w:w="2311" w:type="dxa"/>
          </w:tcPr>
          <w:p w14:paraId="10E9DFBF" w14:textId="2EF68FA9" w:rsidR="00FA1D4F" w:rsidRPr="003A3887" w:rsidRDefault="00FA1D4F">
            <w:pPr>
              <w:pStyle w:val="NoSpacing"/>
              <w:rPr>
                <w:b/>
              </w:rPr>
            </w:pPr>
            <w:r w:rsidRPr="003A3887">
              <w:rPr>
                <w:b/>
              </w:rPr>
              <w:t>Time</w:t>
            </w:r>
            <w:r>
              <w:rPr>
                <w:b/>
                <w:bCs/>
              </w:rPr>
              <w:t>(1</w:t>
            </w:r>
            <w:r w:rsidRPr="00AD20ED">
              <w:rPr>
                <w:b/>
                <w:bCs/>
                <w:vertAlign w:val="superscript"/>
              </w:rPr>
              <w:t>st</w:t>
            </w:r>
            <w:r>
              <w:rPr>
                <w:b/>
                <w:bCs/>
              </w:rPr>
              <w:t xml:space="preserve"> Query)</w:t>
            </w:r>
          </w:p>
        </w:tc>
        <w:tc>
          <w:tcPr>
            <w:tcW w:w="2311" w:type="dxa"/>
          </w:tcPr>
          <w:p w14:paraId="73756837" w14:textId="58BA03E8" w:rsidR="00FA1D4F" w:rsidRPr="003A3887" w:rsidRDefault="00FA1D4F" w:rsidP="008E0D59">
            <w:pPr>
              <w:pStyle w:val="NoSpacing"/>
              <w:rPr>
                <w:b/>
              </w:rPr>
            </w:pPr>
            <w:r>
              <w:rPr>
                <w:b/>
              </w:rPr>
              <w:t>Time(2</w:t>
            </w:r>
            <w:r w:rsidRPr="00AD20ED">
              <w:rPr>
                <w:b/>
                <w:vertAlign w:val="superscript"/>
              </w:rPr>
              <w:t>nd</w:t>
            </w:r>
            <w:r>
              <w:rPr>
                <w:b/>
              </w:rPr>
              <w:t xml:space="preserve"> Query)</w:t>
            </w:r>
          </w:p>
        </w:tc>
      </w:tr>
      <w:tr w:rsidR="00FA1D4F" w14:paraId="088DBF7C" w14:textId="7A2BFCBD" w:rsidTr="008E0D59">
        <w:trPr>
          <w:jc w:val="center"/>
        </w:trPr>
        <w:tc>
          <w:tcPr>
            <w:tcW w:w="2310" w:type="dxa"/>
          </w:tcPr>
          <w:p w14:paraId="6F51DD6D" w14:textId="77777777" w:rsidR="00FA1D4F" w:rsidRDefault="00FA1D4F" w:rsidP="008E0D59">
            <w:pPr>
              <w:pStyle w:val="NoSpacing"/>
            </w:pPr>
            <w:r w:rsidRPr="00E44B73">
              <w:t>1</w:t>
            </w:r>
            <w:r>
              <w:t>,</w:t>
            </w:r>
            <w:r w:rsidRPr="00E44B73">
              <w:t>000</w:t>
            </w:r>
            <w:r>
              <w:t>,</w:t>
            </w:r>
            <w:r w:rsidRPr="00E44B73">
              <w:t>000</w:t>
            </w:r>
          </w:p>
        </w:tc>
        <w:tc>
          <w:tcPr>
            <w:tcW w:w="2311" w:type="dxa"/>
          </w:tcPr>
          <w:p w14:paraId="32A895F6" w14:textId="7334B09F" w:rsidR="00FA1D4F" w:rsidRDefault="00FA1D4F" w:rsidP="008E0D59">
            <w:pPr>
              <w:pStyle w:val="NoSpacing"/>
            </w:pPr>
            <w:r>
              <w:t>3 ms</w:t>
            </w:r>
          </w:p>
        </w:tc>
        <w:tc>
          <w:tcPr>
            <w:tcW w:w="2311" w:type="dxa"/>
          </w:tcPr>
          <w:p w14:paraId="048BDB1F" w14:textId="188ED3C7" w:rsidR="00FA1D4F" w:rsidRDefault="00FA1D4F" w:rsidP="008E0D59">
            <w:pPr>
              <w:pStyle w:val="NoSpacing"/>
            </w:pPr>
            <w:r>
              <w:t>&lt;0ms</w:t>
            </w:r>
          </w:p>
        </w:tc>
      </w:tr>
      <w:tr w:rsidR="00FA1D4F" w14:paraId="412B79B9" w14:textId="0461DC81" w:rsidTr="008E0D59">
        <w:trPr>
          <w:jc w:val="center"/>
        </w:trPr>
        <w:tc>
          <w:tcPr>
            <w:tcW w:w="2310" w:type="dxa"/>
          </w:tcPr>
          <w:p w14:paraId="40F7A59B" w14:textId="77777777" w:rsidR="00FA1D4F" w:rsidRDefault="00FA1D4F" w:rsidP="008E0D59">
            <w:pPr>
              <w:pStyle w:val="NoSpacing"/>
            </w:pPr>
            <w:r w:rsidRPr="00E44B73">
              <w:t>10</w:t>
            </w:r>
            <w:r>
              <w:t>,</w:t>
            </w:r>
            <w:r w:rsidRPr="00E44B73">
              <w:t>000</w:t>
            </w:r>
            <w:r>
              <w:t>,0</w:t>
            </w:r>
            <w:r w:rsidRPr="00E44B73">
              <w:t>00</w:t>
            </w:r>
          </w:p>
        </w:tc>
        <w:tc>
          <w:tcPr>
            <w:tcW w:w="2311" w:type="dxa"/>
          </w:tcPr>
          <w:p w14:paraId="7798EF91" w14:textId="5976405D" w:rsidR="00FA1D4F" w:rsidRDefault="00FA1D4F">
            <w:pPr>
              <w:pStyle w:val="NoSpacing"/>
            </w:pPr>
            <w:r>
              <w:t>96 ms</w:t>
            </w:r>
          </w:p>
        </w:tc>
        <w:tc>
          <w:tcPr>
            <w:tcW w:w="2311" w:type="dxa"/>
          </w:tcPr>
          <w:p w14:paraId="3954E2BB" w14:textId="3A5F310A" w:rsidR="00FA1D4F" w:rsidRDefault="00FA1D4F" w:rsidP="008E0D59">
            <w:pPr>
              <w:pStyle w:val="NoSpacing"/>
            </w:pPr>
            <w:r>
              <w:t>&lt;0ms</w:t>
            </w:r>
          </w:p>
        </w:tc>
      </w:tr>
      <w:tr w:rsidR="00FA1D4F" w14:paraId="28218274" w14:textId="088AFDAC" w:rsidTr="008E0D59">
        <w:trPr>
          <w:jc w:val="center"/>
        </w:trPr>
        <w:tc>
          <w:tcPr>
            <w:tcW w:w="2310" w:type="dxa"/>
          </w:tcPr>
          <w:p w14:paraId="3BE98533" w14:textId="77777777" w:rsidR="00FA1D4F" w:rsidRDefault="00FA1D4F" w:rsidP="008E0D59">
            <w:pPr>
              <w:pStyle w:val="NoSpacing"/>
            </w:pPr>
            <w:r w:rsidRPr="00E44B73">
              <w:t>10</w:t>
            </w:r>
            <w:r>
              <w:t>0,</w:t>
            </w:r>
            <w:r w:rsidRPr="00E44B73">
              <w:t>000</w:t>
            </w:r>
            <w:r>
              <w:t>,0</w:t>
            </w:r>
            <w:r w:rsidRPr="00E44B73">
              <w:t>00</w:t>
            </w:r>
          </w:p>
        </w:tc>
        <w:tc>
          <w:tcPr>
            <w:tcW w:w="2311" w:type="dxa"/>
          </w:tcPr>
          <w:p w14:paraId="08A7CAF3" w14:textId="319F892F" w:rsidR="00FA1D4F" w:rsidRDefault="002E0EF4">
            <w:pPr>
              <w:pStyle w:val="NoSpacing"/>
            </w:pPr>
            <w:r>
              <w:t>1021</w:t>
            </w:r>
            <w:r w:rsidR="00FA1D4F">
              <w:t xml:space="preserve"> ms</w:t>
            </w:r>
          </w:p>
        </w:tc>
        <w:tc>
          <w:tcPr>
            <w:tcW w:w="2311" w:type="dxa"/>
          </w:tcPr>
          <w:p w14:paraId="57326BE0" w14:textId="2890050E" w:rsidR="00FA1D4F" w:rsidRDefault="00FA1D4F" w:rsidP="008E0D59">
            <w:pPr>
              <w:pStyle w:val="NoSpacing"/>
            </w:pPr>
            <w:r>
              <w:t>&lt;0ms</w:t>
            </w:r>
          </w:p>
        </w:tc>
      </w:tr>
    </w:tbl>
    <w:p w14:paraId="28965C22" w14:textId="1C76DADB" w:rsidR="00FA1D4F" w:rsidRDefault="00FA1D4F" w:rsidP="00AD20ED">
      <w:pPr>
        <w:pStyle w:val="NoSpacing"/>
        <w:spacing w:line="276" w:lineRule="auto"/>
        <w:ind w:firstLine="720"/>
        <w:rPr>
          <w:b/>
          <w:bCs/>
        </w:rPr>
      </w:pPr>
      <w:r>
        <w:rPr>
          <w:b/>
          <w:bCs/>
        </w:rPr>
        <w:t xml:space="preserve">      Table 2 – </w:t>
      </w:r>
      <w:r w:rsidR="00957EB9">
        <w:rPr>
          <w:b/>
          <w:bCs/>
        </w:rPr>
        <w:t>With</w:t>
      </w:r>
      <w:r>
        <w:rPr>
          <w:b/>
          <w:bCs/>
        </w:rPr>
        <w:t xml:space="preserve"> Caching</w:t>
      </w:r>
    </w:p>
    <w:p w14:paraId="5E47D23E" w14:textId="77777777" w:rsidR="00E44B73" w:rsidRDefault="00E44B73" w:rsidP="00AD20ED">
      <w:pPr>
        <w:pStyle w:val="NoSpacing"/>
      </w:pPr>
    </w:p>
    <w:p w14:paraId="1DFF4BB0" w14:textId="254D4EE8" w:rsidR="00887571" w:rsidRPr="00AD20ED" w:rsidRDefault="00545A9F" w:rsidP="00887571">
      <w:r>
        <w:br w:type="page"/>
      </w:r>
    </w:p>
    <w:p w14:paraId="4C6CA816" w14:textId="7B555C80" w:rsidR="007F77E3" w:rsidRDefault="007F77E3" w:rsidP="006516A2">
      <w:pPr>
        <w:pStyle w:val="Heading2"/>
        <w:jc w:val="both"/>
      </w:pPr>
      <w:bookmarkStart w:id="13" w:name="_Toc519094531"/>
      <w:r>
        <w:lastRenderedPageBreak/>
        <w:t>Dynamic Parameters</w:t>
      </w:r>
      <w:bookmarkEnd w:id="13"/>
    </w:p>
    <w:p w14:paraId="67D97702" w14:textId="77777777" w:rsidR="006D72B5" w:rsidRPr="006D72B5" w:rsidRDefault="006D72B5" w:rsidP="006516A2">
      <w:pPr>
        <w:jc w:val="both"/>
      </w:pPr>
    </w:p>
    <w:p w14:paraId="66507013" w14:textId="22DB1AA1" w:rsidR="0020373E" w:rsidRDefault="00B97191" w:rsidP="00AD20ED">
      <w:r>
        <w:t xml:space="preserve">As </w:t>
      </w:r>
      <w:r w:rsidR="0020373E">
        <w:t xml:space="preserve">previously </w:t>
      </w:r>
      <w:r w:rsidR="005C5C70">
        <w:t>mentioned</w:t>
      </w:r>
      <w:r w:rsidR="0020373E">
        <w:t xml:space="preserve"> in </w:t>
      </w:r>
      <w:r w:rsidR="00115244">
        <w:t xml:space="preserve">the </w:t>
      </w:r>
      <w:r w:rsidR="0020373E">
        <w:t xml:space="preserve">section </w:t>
      </w:r>
      <w:r w:rsidR="00115244">
        <w:t>"Simple Parameters"</w:t>
      </w:r>
      <w:r>
        <w:t>, Tableau p</w:t>
      </w:r>
      <w:r w:rsidRPr="009B399F">
        <w:t>arameters are limited to static values, and a single select option when place</w:t>
      </w:r>
      <w:r w:rsidR="00FA3A9E">
        <w:t>d</w:t>
      </w:r>
      <w:r w:rsidRPr="009B399F">
        <w:t xml:space="preserve"> in a view.</w:t>
      </w:r>
      <w:r>
        <w:t xml:space="preserve"> However</w:t>
      </w:r>
      <w:r w:rsidR="00CE7FDB">
        <w:t>,</w:t>
      </w:r>
      <w:r>
        <w:t xml:space="preserve"> there are a number of ways to make</w:t>
      </w:r>
      <w:r w:rsidR="00781A45">
        <w:t xml:space="preserve"> </w:t>
      </w:r>
      <w:r>
        <w:t xml:space="preserve">parameters smarter which </w:t>
      </w:r>
      <w:r w:rsidR="00A2339E">
        <w:t>can increase their usability and flexibility</w:t>
      </w:r>
      <w:r w:rsidR="006D72B5">
        <w:t>.</w:t>
      </w:r>
      <w:r w:rsidR="0020373E">
        <w:t xml:space="preserve"> </w:t>
      </w:r>
      <w:r w:rsidR="0020373E">
        <w:rPr>
          <w:rFonts w:eastAsia="Times New Roman"/>
        </w:rPr>
        <w:t>Below two such methods</w:t>
      </w:r>
      <w:r w:rsidR="0020373E" w:rsidRPr="0020373E">
        <w:rPr>
          <w:rFonts w:eastAsia="Times New Roman"/>
        </w:rPr>
        <w:t xml:space="preserve"> </w:t>
      </w:r>
      <w:r w:rsidR="0020373E">
        <w:rPr>
          <w:rFonts w:eastAsia="Times New Roman"/>
        </w:rPr>
        <w:t>are described, including "Predef</w:t>
      </w:r>
      <w:r w:rsidR="004A386A">
        <w:rPr>
          <w:rFonts w:eastAsia="Times New Roman"/>
        </w:rPr>
        <w:t>ined parameters" and "Parameters in Calculated Fields</w:t>
      </w:r>
      <w:r w:rsidR="0020373E">
        <w:rPr>
          <w:rFonts w:eastAsia="Times New Roman"/>
        </w:rPr>
        <w:t>".</w:t>
      </w:r>
    </w:p>
    <w:p w14:paraId="5AE45C24" w14:textId="73E1F096" w:rsidR="00EA398C" w:rsidRPr="00EA398C" w:rsidRDefault="006D72B5" w:rsidP="006516A2">
      <w:pPr>
        <w:pStyle w:val="Heading3"/>
        <w:jc w:val="both"/>
      </w:pPr>
      <w:bookmarkStart w:id="14" w:name="_Toc519094532"/>
      <w:r>
        <w:t>Predefining</w:t>
      </w:r>
      <w:r w:rsidR="00D33CD9">
        <w:t xml:space="preserve"> parameter</w:t>
      </w:r>
      <w:r w:rsidR="00B97191">
        <w:t xml:space="preserve"> options in </w:t>
      </w:r>
      <w:r w:rsidR="00690D70">
        <w:t xml:space="preserve">a </w:t>
      </w:r>
      <w:r w:rsidR="00B97191">
        <w:t>q function</w:t>
      </w:r>
      <w:bookmarkEnd w:id="14"/>
    </w:p>
    <w:p w14:paraId="2B6C2CBA" w14:textId="5C99DECE" w:rsidR="006D72B5" w:rsidRDefault="006D72B5">
      <w:pPr>
        <w:jc w:val="both"/>
      </w:pPr>
      <w:r>
        <w:t xml:space="preserve">From the previous example, the </w:t>
      </w:r>
      <w:r w:rsidR="004A386A">
        <w:t xml:space="preserve">input </w:t>
      </w:r>
      <w:r>
        <w:t>parameter</w:t>
      </w:r>
      <w:r w:rsidR="004A386A">
        <w:t>,</w:t>
      </w:r>
      <w:r>
        <w:t xml:space="preserve"> Category</w:t>
      </w:r>
      <w:r w:rsidR="004A386A">
        <w:t>,</w:t>
      </w:r>
      <w:r>
        <w:t xml:space="preserve"> is limited to </w:t>
      </w:r>
      <w:r w:rsidR="00FA3A9E">
        <w:t>select</w:t>
      </w:r>
      <w:r>
        <w:t>ing</w:t>
      </w:r>
      <w:r w:rsidR="00FA3A9E">
        <w:t xml:space="preserve"> </w:t>
      </w:r>
      <w:r w:rsidR="00D33CD9">
        <w:t xml:space="preserve">only </w:t>
      </w:r>
      <w:r w:rsidR="00FA3A9E">
        <w:t xml:space="preserve">one </w:t>
      </w:r>
      <w:r>
        <w:t>value</w:t>
      </w:r>
      <w:r w:rsidR="00FA3A9E">
        <w:t xml:space="preserve"> at a time. This can be made more flexible by defining a range of acceptable values in the function.</w:t>
      </w:r>
      <w:r w:rsidR="00D33CD9">
        <w:t xml:space="preserve"> </w:t>
      </w:r>
      <w:r w:rsidR="00FA3A9E">
        <w:t xml:space="preserve"> For example</w:t>
      </w:r>
      <w:r w:rsidR="00690D70">
        <w:t>,</w:t>
      </w:r>
      <w:r w:rsidR="00FA3A9E">
        <w:t xml:space="preserve"> if the user wanted the option of returning all categories</w:t>
      </w:r>
      <w:r w:rsidR="00A2339E">
        <w:t>,</w:t>
      </w:r>
      <w:r w:rsidR="004A386A">
        <w:rPr>
          <w:rFonts w:eastAsia="Times New Roman"/>
        </w:rPr>
        <w:t xml:space="preserve"> they could input the value "all" in the Category field. In the example below, when the input value equals all, the lookup searches for all categories including ÈQ`CORP`GOV".</w:t>
      </w:r>
    </w:p>
    <w:p w14:paraId="65203091" w14:textId="7151BC66" w:rsidR="00FA3A9E" w:rsidRDefault="006D72B5" w:rsidP="006516A2">
      <w:pPr>
        <w:jc w:val="both"/>
      </w:pPr>
      <w:r w:rsidRPr="00A046B1">
        <w:rPr>
          <w:noProof/>
          <w:lang w:eastAsia="en-GB"/>
        </w:rPr>
        <mc:AlternateContent>
          <mc:Choice Requires="wps">
            <w:drawing>
              <wp:inline distT="0" distB="0" distL="0" distR="0" wp14:anchorId="6AE9664D" wp14:editId="294D0BEB">
                <wp:extent cx="6029325" cy="1276350"/>
                <wp:effectExtent l="0" t="0" r="2857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276350"/>
                        </a:xfrm>
                        <a:prstGeom prst="rect">
                          <a:avLst/>
                        </a:prstGeom>
                        <a:solidFill>
                          <a:schemeClr val="bg1">
                            <a:lumMod val="85000"/>
                          </a:schemeClr>
                        </a:solidFill>
                        <a:ln w="9525">
                          <a:solidFill>
                            <a:srgbClr val="000000"/>
                          </a:solidFill>
                          <a:prstDash val="dash"/>
                          <a:miter lim="800000"/>
                          <a:headEnd/>
                          <a:tailEnd/>
                        </a:ln>
                      </wps:spPr>
                      <wps:txbx>
                        <w:txbxContent>
                          <w:p w14:paraId="04B0A9B5" w14:textId="7AB8055D"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q)</w:t>
                            </w:r>
                            <w:r>
                              <w:rPr>
                                <w:rFonts w:ascii="Courier New" w:hAnsi="Courier New" w:cs="Courier New"/>
                                <w:sz w:val="20"/>
                                <w:szCs w:val="20"/>
                              </w:rPr>
                              <w:t xml:space="preserve"> </w:t>
                            </w:r>
                            <w:r w:rsidRPr="00DD102C">
                              <w:rPr>
                                <w:rFonts w:ascii="Courier New" w:hAnsi="Courier New" w:cs="Courier New"/>
                                <w:sz w:val="20"/>
                                <w:szCs w:val="20"/>
                              </w:rPr>
                              <w:t>func:{[mydate;mycategory]</w:t>
                            </w:r>
                          </w:p>
                          <w:p w14:paraId="086B48B8" w14:textId="77777777" w:rsidR="00DD102C" w:rsidRPr="00DD102C" w:rsidRDefault="00DD102C" w:rsidP="00DD102C">
                            <w:pPr>
                              <w:pStyle w:val="NoSpacing"/>
                              <w:spacing w:line="360" w:lineRule="auto"/>
                              <w:ind w:firstLine="720"/>
                              <w:rPr>
                                <w:rFonts w:ascii="Courier New" w:hAnsi="Courier New" w:cs="Courier New"/>
                                <w:sz w:val="20"/>
                                <w:szCs w:val="20"/>
                              </w:rPr>
                            </w:pPr>
                            <w:r w:rsidRPr="00DD102C">
                              <w:rPr>
                                <w:rFonts w:ascii="Courier New" w:hAnsi="Courier New" w:cs="Courier New"/>
                                <w:sz w:val="20"/>
                                <w:szCs w:val="20"/>
                              </w:rPr>
                              <w:t>$[mycategory=`all;</w:t>
                            </w:r>
                          </w:p>
                          <w:p w14:paraId="16D164A8" w14:textId="77777777"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         select from tab where date in mydate;</w:t>
                            </w:r>
                          </w:p>
                          <w:p w14:paraId="7A0F4224" w14:textId="4337D0BB"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         select from tab where date in mydate, category in mycategory]</w:t>
                            </w:r>
                          </w:p>
                          <w:p w14:paraId="74B31954" w14:textId="3669595D"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  }; </w:t>
                            </w:r>
                          </w:p>
                          <w:p w14:paraId="5C8744AA" w14:textId="77777777" w:rsidR="00552AC2" w:rsidRPr="00B024D2" w:rsidRDefault="00552AC2" w:rsidP="006D72B5">
                            <w:pPr>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id="_x0000_s1031" type="#_x0000_t202" style="width:474.7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" fillcolor="#d8d8d8 [2732]">
                <v:stroke dashstyle="dash"/>
                <v:textbox>
                  <w:txbxContent>
                    <w:p w14:paraId="04B0A9B5" w14:textId="7AB8055D"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q)</w:t>
                      </w:r>
                      <w:r>
                        <w:rPr>
                          <w:rFonts w:ascii="Courier New" w:hAnsi="Courier New" w:cs="Courier New"/>
                          <w:sz w:val="20"/>
                          <w:szCs w:val="20"/>
                        </w:rPr>
                        <w:t xml:space="preserve"> </w:t>
                      </w:r>
                      <w:proofErr w:type="spellStart"/>
                      <w:proofErr w:type="gramStart"/>
                      <w:r w:rsidRPr="00DD102C">
                        <w:rPr>
                          <w:rFonts w:ascii="Courier New" w:hAnsi="Courier New" w:cs="Courier New"/>
                          <w:sz w:val="20"/>
                          <w:szCs w:val="20"/>
                        </w:rPr>
                        <w:t>func</w:t>
                      </w:r>
                      <w:proofErr w:type="spellEnd"/>
                      <w:r w:rsidRPr="00DD102C">
                        <w:rPr>
                          <w:rFonts w:ascii="Courier New" w:hAnsi="Courier New" w:cs="Courier New"/>
                          <w:sz w:val="20"/>
                          <w:szCs w:val="20"/>
                        </w:rPr>
                        <w:t>:</w:t>
                      </w:r>
                      <w:proofErr w:type="gramEnd"/>
                      <w:r w:rsidRPr="00DD102C">
                        <w:rPr>
                          <w:rFonts w:ascii="Courier New" w:hAnsi="Courier New" w:cs="Courier New"/>
                          <w:sz w:val="20"/>
                          <w:szCs w:val="20"/>
                        </w:rPr>
                        <w:t>{[</w:t>
                      </w:r>
                      <w:proofErr w:type="spellStart"/>
                      <w:r w:rsidRPr="00DD102C">
                        <w:rPr>
                          <w:rFonts w:ascii="Courier New" w:hAnsi="Courier New" w:cs="Courier New"/>
                          <w:sz w:val="20"/>
                          <w:szCs w:val="20"/>
                        </w:rPr>
                        <w:t>mydate;mycategory</w:t>
                      </w:r>
                      <w:proofErr w:type="spellEnd"/>
                      <w:r w:rsidRPr="00DD102C">
                        <w:rPr>
                          <w:rFonts w:ascii="Courier New" w:hAnsi="Courier New" w:cs="Courier New"/>
                          <w:sz w:val="20"/>
                          <w:szCs w:val="20"/>
                        </w:rPr>
                        <w:t>]</w:t>
                      </w:r>
                    </w:p>
                    <w:p w14:paraId="086B48B8" w14:textId="77777777" w:rsidR="00DD102C" w:rsidRPr="00DD102C" w:rsidRDefault="00DD102C" w:rsidP="00DD102C">
                      <w:pPr>
                        <w:pStyle w:val="NoSpacing"/>
                        <w:spacing w:line="360" w:lineRule="auto"/>
                        <w:ind w:firstLine="720"/>
                        <w:rPr>
                          <w:rFonts w:ascii="Courier New" w:hAnsi="Courier New" w:cs="Courier New"/>
                          <w:sz w:val="20"/>
                          <w:szCs w:val="20"/>
                        </w:rPr>
                      </w:pPr>
                      <w:r w:rsidRPr="00DD102C">
                        <w:rPr>
                          <w:rFonts w:ascii="Courier New" w:hAnsi="Courier New" w:cs="Courier New"/>
                          <w:sz w:val="20"/>
                          <w:szCs w:val="20"/>
                        </w:rPr>
                        <w:t>$[</w:t>
                      </w:r>
                      <w:proofErr w:type="spellStart"/>
                      <w:r w:rsidRPr="00DD102C">
                        <w:rPr>
                          <w:rFonts w:ascii="Courier New" w:hAnsi="Courier New" w:cs="Courier New"/>
                          <w:sz w:val="20"/>
                          <w:szCs w:val="20"/>
                        </w:rPr>
                        <w:t>mycategory</w:t>
                      </w:r>
                      <w:proofErr w:type="spellEnd"/>
                      <w:r w:rsidRPr="00DD102C">
                        <w:rPr>
                          <w:rFonts w:ascii="Courier New" w:hAnsi="Courier New" w:cs="Courier New"/>
                          <w:sz w:val="20"/>
                          <w:szCs w:val="20"/>
                        </w:rPr>
                        <w:t>=`all;</w:t>
                      </w:r>
                    </w:p>
                    <w:p w14:paraId="16D164A8" w14:textId="77777777"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         </w:t>
                      </w:r>
                      <w:proofErr w:type="gramStart"/>
                      <w:r w:rsidRPr="00DD102C">
                        <w:rPr>
                          <w:rFonts w:ascii="Courier New" w:hAnsi="Courier New" w:cs="Courier New"/>
                          <w:sz w:val="20"/>
                          <w:szCs w:val="20"/>
                        </w:rPr>
                        <w:t>select</w:t>
                      </w:r>
                      <w:proofErr w:type="gramEnd"/>
                      <w:r w:rsidRPr="00DD102C">
                        <w:rPr>
                          <w:rFonts w:ascii="Courier New" w:hAnsi="Courier New" w:cs="Courier New"/>
                          <w:sz w:val="20"/>
                          <w:szCs w:val="20"/>
                        </w:rPr>
                        <w:t xml:space="preserve"> from tab where date in </w:t>
                      </w:r>
                      <w:proofErr w:type="spellStart"/>
                      <w:r w:rsidRPr="00DD102C">
                        <w:rPr>
                          <w:rFonts w:ascii="Courier New" w:hAnsi="Courier New" w:cs="Courier New"/>
                          <w:sz w:val="20"/>
                          <w:szCs w:val="20"/>
                        </w:rPr>
                        <w:t>mydate</w:t>
                      </w:r>
                      <w:proofErr w:type="spellEnd"/>
                      <w:r w:rsidRPr="00DD102C">
                        <w:rPr>
                          <w:rFonts w:ascii="Courier New" w:hAnsi="Courier New" w:cs="Courier New"/>
                          <w:sz w:val="20"/>
                          <w:szCs w:val="20"/>
                        </w:rPr>
                        <w:t>;</w:t>
                      </w:r>
                    </w:p>
                    <w:p w14:paraId="7A0F4224" w14:textId="4337D0BB"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         </w:t>
                      </w:r>
                      <w:proofErr w:type="gramStart"/>
                      <w:r w:rsidRPr="00DD102C">
                        <w:rPr>
                          <w:rFonts w:ascii="Courier New" w:hAnsi="Courier New" w:cs="Courier New"/>
                          <w:sz w:val="20"/>
                          <w:szCs w:val="20"/>
                        </w:rPr>
                        <w:t>select</w:t>
                      </w:r>
                      <w:proofErr w:type="gramEnd"/>
                      <w:r w:rsidRPr="00DD102C">
                        <w:rPr>
                          <w:rFonts w:ascii="Courier New" w:hAnsi="Courier New" w:cs="Courier New"/>
                          <w:sz w:val="20"/>
                          <w:szCs w:val="20"/>
                        </w:rPr>
                        <w:t xml:space="preserve"> from tab where date in </w:t>
                      </w:r>
                      <w:proofErr w:type="spellStart"/>
                      <w:r w:rsidRPr="00DD102C">
                        <w:rPr>
                          <w:rFonts w:ascii="Courier New" w:hAnsi="Courier New" w:cs="Courier New"/>
                          <w:sz w:val="20"/>
                          <w:szCs w:val="20"/>
                        </w:rPr>
                        <w:t>mydate</w:t>
                      </w:r>
                      <w:proofErr w:type="spellEnd"/>
                      <w:r w:rsidRPr="00DD102C">
                        <w:rPr>
                          <w:rFonts w:ascii="Courier New" w:hAnsi="Courier New" w:cs="Courier New"/>
                          <w:sz w:val="20"/>
                          <w:szCs w:val="20"/>
                        </w:rPr>
                        <w:t xml:space="preserve">, category in </w:t>
                      </w:r>
                      <w:proofErr w:type="spellStart"/>
                      <w:r w:rsidRPr="00DD102C">
                        <w:rPr>
                          <w:rFonts w:ascii="Courier New" w:hAnsi="Courier New" w:cs="Courier New"/>
                          <w:sz w:val="20"/>
                          <w:szCs w:val="20"/>
                        </w:rPr>
                        <w:t>mycategory</w:t>
                      </w:r>
                      <w:proofErr w:type="spellEnd"/>
                      <w:r w:rsidRPr="00DD102C">
                        <w:rPr>
                          <w:rFonts w:ascii="Courier New" w:hAnsi="Courier New" w:cs="Courier New"/>
                          <w:sz w:val="20"/>
                          <w:szCs w:val="20"/>
                        </w:rPr>
                        <w:t>]</w:t>
                      </w:r>
                    </w:p>
                    <w:p w14:paraId="74B31954" w14:textId="3669595D" w:rsidR="00DD102C" w:rsidRPr="00DD102C" w:rsidRDefault="00DD102C" w:rsidP="00DD102C">
                      <w:pPr>
                        <w:pStyle w:val="NoSpacing"/>
                        <w:spacing w:line="360" w:lineRule="auto"/>
                        <w:rPr>
                          <w:rFonts w:ascii="Courier New" w:hAnsi="Courier New" w:cs="Courier New"/>
                          <w:sz w:val="20"/>
                          <w:szCs w:val="20"/>
                        </w:rPr>
                      </w:pPr>
                      <w:r w:rsidRPr="00DD102C">
                        <w:rPr>
                          <w:rFonts w:ascii="Courier New" w:hAnsi="Courier New" w:cs="Courier New"/>
                          <w:sz w:val="20"/>
                          <w:szCs w:val="20"/>
                        </w:rPr>
                        <w:t>  }; </w:t>
                      </w:r>
                    </w:p>
                    <w:p w14:paraId="5C8744AA" w14:textId="77777777" w:rsidR="00552AC2" w:rsidRPr="00B024D2" w:rsidRDefault="00552AC2" w:rsidP="006D72B5">
                      <w:pPr>
                        <w:rPr>
                          <w:rFonts w:ascii="Courier New" w:hAnsi="Courier New" w:cs="Courier New"/>
                          <w:sz w:val="20"/>
                        </w:rPr>
                      </w:pPr>
                    </w:p>
                  </w:txbxContent>
                </v:textbox>
                <w10:anchorlock/>
              </v:shape>
            </w:pict>
          </mc:Fallback>
        </mc:AlternateContent>
      </w:r>
    </w:p>
    <w:p w14:paraId="58F1CEF0" w14:textId="77777777" w:rsidR="004A386A" w:rsidRDefault="006D72B5" w:rsidP="00AD20ED">
      <w:r>
        <w:t>This can then be added to the list of predefined values in the de</w:t>
      </w:r>
      <w:r w:rsidR="00EA398C">
        <w:t>finition of Category in Tabl</w:t>
      </w:r>
      <w:r w:rsidR="00690D70">
        <w:t>eau.</w:t>
      </w:r>
    </w:p>
    <w:p w14:paraId="1BD0A622" w14:textId="4F9CBA95" w:rsidR="006D72B5" w:rsidRDefault="00D33CD9">
      <w:pPr>
        <w:jc w:val="center"/>
      </w:pPr>
      <w:r>
        <w:rPr>
          <w:noProof/>
          <w:lang w:eastAsia="en-GB"/>
        </w:rPr>
        <w:drawing>
          <wp:inline distT="0" distB="0" distL="0" distR="0" wp14:anchorId="7D63A798" wp14:editId="2E26D1D6">
            <wp:extent cx="4707854" cy="41783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9296" cy="4179604"/>
                    </a:xfrm>
                    <a:prstGeom prst="rect">
                      <a:avLst/>
                    </a:prstGeom>
                  </pic:spPr>
                </pic:pic>
              </a:graphicData>
            </a:graphic>
          </wp:inline>
        </w:drawing>
      </w:r>
    </w:p>
    <w:p w14:paraId="1386204F" w14:textId="0D5B6888" w:rsidR="00B97191" w:rsidRDefault="00B97191" w:rsidP="006516A2">
      <w:pPr>
        <w:pStyle w:val="Heading3"/>
        <w:jc w:val="both"/>
      </w:pPr>
      <w:bookmarkStart w:id="15" w:name="_Toc519094533"/>
      <w:r>
        <w:lastRenderedPageBreak/>
        <w:t xml:space="preserve">Using </w:t>
      </w:r>
      <w:r w:rsidR="00781A45">
        <w:t>p</w:t>
      </w:r>
      <w:r>
        <w:t xml:space="preserve">arameters with </w:t>
      </w:r>
      <w:r w:rsidR="00781A45">
        <w:t>c</w:t>
      </w:r>
      <w:r>
        <w:t xml:space="preserve">alculated </w:t>
      </w:r>
      <w:r w:rsidR="00781A45">
        <w:t>f</w:t>
      </w:r>
      <w:r>
        <w:t>ields</w:t>
      </w:r>
      <w:bookmarkEnd w:id="15"/>
    </w:p>
    <w:p w14:paraId="41FC0348" w14:textId="01F1BE07" w:rsidR="005A475A" w:rsidRDefault="00313F2F" w:rsidP="006516A2">
      <w:pPr>
        <w:jc w:val="both"/>
      </w:pPr>
      <w:r>
        <w:t>U</w:t>
      </w:r>
      <w:r w:rsidR="00781A45">
        <w:t xml:space="preserve">sing Parameters in conjunction with </w:t>
      </w:r>
      <w:r>
        <w:t xml:space="preserve">Tableau's </w:t>
      </w:r>
      <w:r w:rsidR="00781A45">
        <w:t xml:space="preserve">calculated field functionality </w:t>
      </w:r>
      <w:r>
        <w:t xml:space="preserve">can be a </w:t>
      </w:r>
      <w:r w:rsidR="002B017F">
        <w:t>convenient</w:t>
      </w:r>
      <w:r>
        <w:t xml:space="preserve"> </w:t>
      </w:r>
      <w:r w:rsidR="00A26371">
        <w:t>a</w:t>
      </w:r>
      <w:r>
        <w:t xml:space="preserve">nd flexible tool in </w:t>
      </w:r>
      <w:r w:rsidR="00A26371">
        <w:t xml:space="preserve">calculations as well as graphical representation. </w:t>
      </w:r>
      <w:r w:rsidR="005A475A">
        <w:t>This is useful when t</w:t>
      </w:r>
      <w:r w:rsidR="00A26371">
        <w:t>he output</w:t>
      </w:r>
      <w:r w:rsidR="002B017F">
        <w:t xml:space="preserve"> the user wants to see</w:t>
      </w:r>
      <w:r w:rsidR="00A26371">
        <w:t xml:space="preserve"> is dependent on an input parameter and a field needs to be adjusted accordingly. </w:t>
      </w:r>
    </w:p>
    <w:p w14:paraId="50F8B710" w14:textId="1D1CB206" w:rsidR="00A26371" w:rsidRDefault="005A475A" w:rsidP="006516A2">
      <w:pPr>
        <w:jc w:val="both"/>
      </w:pPr>
      <w:r>
        <w:rPr>
          <w:rFonts w:eastAsia="Times New Roman"/>
        </w:rPr>
        <w:t>For ex</w:t>
      </w:r>
      <w:r w:rsidR="001E21BD">
        <w:rPr>
          <w:rFonts w:eastAsia="Times New Roman"/>
        </w:rPr>
        <w:t>ample, in the user-</w:t>
      </w:r>
      <w:r>
        <w:rPr>
          <w:rFonts w:eastAsia="Times New Roman"/>
        </w:rPr>
        <w:t>defined Calculation1 logic below, the quantity field will be divided by a different amount depending on the input Category value. </w:t>
      </w:r>
    </w:p>
    <w:p w14:paraId="7093C178" w14:textId="77777777" w:rsidR="00781A45" w:rsidRDefault="00A26371" w:rsidP="00AD20ED">
      <w:pPr>
        <w:pStyle w:val="ListParagraph"/>
      </w:pPr>
      <w:r>
        <w:rPr>
          <w:noProof/>
          <w:lang w:eastAsia="en-GB"/>
        </w:rPr>
        <w:drawing>
          <wp:inline distT="0" distB="0" distL="0" distR="0" wp14:anchorId="65F2E22F" wp14:editId="7BC7FB2E">
            <wp:extent cx="5158596" cy="1938895"/>
            <wp:effectExtent l="0" t="0" r="444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166"/>
                    <a:stretch/>
                  </pic:blipFill>
                  <pic:spPr bwMode="auto">
                    <a:xfrm>
                      <a:off x="0" y="0"/>
                      <a:ext cx="5175637" cy="1945300"/>
                    </a:xfrm>
                    <a:prstGeom prst="rect">
                      <a:avLst/>
                    </a:prstGeom>
                    <a:ln>
                      <a:noFill/>
                    </a:ln>
                    <a:extLst>
                      <a:ext uri="{53640926-AAD7-44D8-BBD7-CCE9431645EC}">
                        <a14:shadowObscured xmlns:a14="http://schemas.microsoft.com/office/drawing/2010/main"/>
                      </a:ext>
                    </a:extLst>
                  </pic:spPr>
                </pic:pic>
              </a:graphicData>
            </a:graphic>
          </wp:inline>
        </w:drawing>
      </w:r>
    </w:p>
    <w:p w14:paraId="3558B567" w14:textId="77777777" w:rsidR="005A475A" w:rsidRDefault="005A475A" w:rsidP="006516A2">
      <w:pPr>
        <w:jc w:val="both"/>
      </w:pPr>
    </w:p>
    <w:p w14:paraId="763B8C69" w14:textId="309DEB4D" w:rsidR="005A475A" w:rsidRDefault="005A475A">
      <w:pPr>
        <w:jc w:val="both"/>
      </w:pPr>
      <w:r>
        <w:rPr>
          <w:rFonts w:eastAsia="Times New Roman"/>
        </w:rPr>
        <w:t>Below is illustrated the sample output in the case where the user enters a Category value of EQ</w:t>
      </w:r>
      <w:r>
        <w:t>.</w:t>
      </w:r>
    </w:p>
    <w:p w14:paraId="064DD220" w14:textId="20CA4320" w:rsidR="002B64CC" w:rsidRDefault="002B64CC" w:rsidP="00552AC2">
      <w:pPr>
        <w:jc w:val="center"/>
      </w:pPr>
      <w:r>
        <w:rPr>
          <w:noProof/>
          <w:lang w:eastAsia="en-GB"/>
        </w:rPr>
        <w:drawing>
          <wp:inline distT="0" distB="0" distL="0" distR="0" wp14:anchorId="02C0C9AC" wp14:editId="39058122">
            <wp:extent cx="2958548" cy="15107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61858" cy="1512438"/>
                    </a:xfrm>
                    <a:prstGeom prst="rect">
                      <a:avLst/>
                    </a:prstGeom>
                  </pic:spPr>
                </pic:pic>
              </a:graphicData>
            </a:graphic>
          </wp:inline>
        </w:drawing>
      </w:r>
    </w:p>
    <w:p w14:paraId="4C4F51AB" w14:textId="77777777" w:rsidR="002B64CC" w:rsidRDefault="002B64CC" w:rsidP="006516A2">
      <w:pPr>
        <w:jc w:val="both"/>
      </w:pPr>
    </w:p>
    <w:p w14:paraId="1EF5D771" w14:textId="7AD282A8" w:rsidR="006D72B5" w:rsidRDefault="002B64CC" w:rsidP="006516A2">
      <w:pPr>
        <w:jc w:val="both"/>
      </w:pPr>
      <w:r>
        <w:t>In contrast</w:t>
      </w:r>
      <w:r w:rsidR="001F3441">
        <w:t>,</w:t>
      </w:r>
      <w:r>
        <w:t xml:space="preserve"> when</w:t>
      </w:r>
      <w:r w:rsidR="001F3441">
        <w:t xml:space="preserve"> the user selects CORP</w:t>
      </w:r>
      <w:r>
        <w:t xml:space="preserve"> the calculated field will be divided by 50.</w:t>
      </w:r>
    </w:p>
    <w:p w14:paraId="5856C372" w14:textId="6E16B55C" w:rsidR="006D72B5" w:rsidRDefault="002B64CC" w:rsidP="00552AC2">
      <w:pPr>
        <w:ind w:firstLine="720"/>
        <w:jc w:val="center"/>
      </w:pPr>
      <w:r>
        <w:rPr>
          <w:noProof/>
          <w:lang w:eastAsia="en-GB"/>
        </w:rPr>
        <w:drawing>
          <wp:inline distT="0" distB="0" distL="0" distR="0" wp14:anchorId="78386F59" wp14:editId="2F245B1A">
            <wp:extent cx="2934031" cy="12474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5464" cy="1248011"/>
                    </a:xfrm>
                    <a:prstGeom prst="rect">
                      <a:avLst/>
                    </a:prstGeom>
                  </pic:spPr>
                </pic:pic>
              </a:graphicData>
            </a:graphic>
          </wp:inline>
        </w:drawing>
      </w:r>
    </w:p>
    <w:p w14:paraId="16976C86" w14:textId="77777777" w:rsidR="002B64CC" w:rsidRPr="002B64CC" w:rsidRDefault="002B64CC" w:rsidP="006516A2">
      <w:pPr>
        <w:jc w:val="both"/>
      </w:pPr>
    </w:p>
    <w:p w14:paraId="7B64F686" w14:textId="0A7DDE7F" w:rsidR="00781A45" w:rsidRDefault="00781A45" w:rsidP="006516A2">
      <w:pPr>
        <w:jc w:val="both"/>
        <w:rPr>
          <w:rFonts w:asciiTheme="majorHAnsi" w:eastAsiaTheme="majorEastAsia" w:hAnsiTheme="majorHAnsi" w:cstheme="majorBidi"/>
          <w:b/>
          <w:bCs/>
          <w:color w:val="4F81BD" w:themeColor="accent1"/>
          <w:sz w:val="26"/>
          <w:szCs w:val="26"/>
        </w:rPr>
      </w:pPr>
    </w:p>
    <w:p w14:paraId="6B527C05" w14:textId="77777777" w:rsidR="00B97191" w:rsidRPr="00B97191" w:rsidRDefault="00B97191" w:rsidP="006516A2">
      <w:pPr>
        <w:pStyle w:val="Heading2"/>
        <w:jc w:val="both"/>
      </w:pPr>
      <w:bookmarkStart w:id="16" w:name="_Toc519094534"/>
      <w:r>
        <w:lastRenderedPageBreak/>
        <w:t>Multiple Data Sources</w:t>
      </w:r>
      <w:bookmarkEnd w:id="16"/>
    </w:p>
    <w:p w14:paraId="566CCA12" w14:textId="77777777" w:rsidR="002858C7" w:rsidRPr="002858C7" w:rsidRDefault="002858C7" w:rsidP="006516A2">
      <w:pPr>
        <w:jc w:val="both"/>
      </w:pPr>
    </w:p>
    <w:p w14:paraId="6C8644F1" w14:textId="3A975495" w:rsidR="00B407A9" w:rsidRPr="00AD20ED" w:rsidRDefault="00914B1B" w:rsidP="00B407A9">
      <w:pPr>
        <w:jc w:val="both"/>
        <w:rPr>
          <w:rFonts w:eastAsia="Times New Roman"/>
        </w:rPr>
      </w:pPr>
      <w:r>
        <w:t xml:space="preserve">Kdb+ is very performant at joining data sets using the various join functions and can easily do so in memory at the gateway level. </w:t>
      </w:r>
      <w:r w:rsidR="00AE5E97">
        <w:rPr>
          <w:rFonts w:eastAsia="Times New Roman"/>
        </w:rPr>
        <w:t>However, it is also worth noting that it is</w:t>
      </w:r>
      <w:r w:rsidR="00B407A9">
        <w:rPr>
          <w:rFonts w:eastAsia="Times New Roman"/>
        </w:rPr>
        <w:t xml:space="preserve"> possible to join two or more different datasets In Tableau if they share a common dimension or key. This can be useful when it is desirable to join </w:t>
      </w:r>
      <w:r w:rsidR="00AE5E97">
        <w:rPr>
          <w:rFonts w:eastAsia="Times New Roman"/>
        </w:rPr>
        <w:t>certain</w:t>
      </w:r>
      <w:r w:rsidR="00B407A9">
        <w:rPr>
          <w:rFonts w:eastAsia="Times New Roman"/>
        </w:rPr>
        <w:t xml:space="preserve"> datasets for reporting purposes only.</w:t>
      </w:r>
    </w:p>
    <w:p w14:paraId="5B737CD4" w14:textId="0E5E38F7" w:rsidR="00B407A9" w:rsidRDefault="00B407A9" w:rsidP="00B407A9">
      <w:pPr>
        <w:jc w:val="both"/>
        <w:rPr>
          <w:rFonts w:eastAsia="Times New Roman"/>
        </w:rPr>
      </w:pPr>
      <w:r>
        <w:rPr>
          <w:rFonts w:eastAsia="Times New Roman"/>
        </w:rPr>
        <w:t xml:space="preserve">Tableau maintains </w:t>
      </w:r>
      <w:r>
        <w:t xml:space="preserve">connections to multiple data sources via a number of open live connections to a q instance. </w:t>
      </w:r>
      <w:r>
        <w:rPr>
          <w:rFonts w:eastAsia="Times New Roman"/>
        </w:rPr>
        <w:t>This functionality makes it possible to use the results from one data source to subsequently filter another.</w:t>
      </w:r>
      <w:r w:rsidRPr="00B407A9">
        <w:t xml:space="preserve"> </w:t>
      </w:r>
      <w:r>
        <w:t>So far</w:t>
      </w:r>
      <w:r w:rsidR="00AE5E97">
        <w:t>,</w:t>
      </w:r>
      <w:r>
        <w:t xml:space="preserve"> in this paper</w:t>
      </w:r>
      <w:r w:rsidR="00AE5E97">
        <w:t>,</w:t>
      </w:r>
      <w:r>
        <w:t xml:space="preserve"> the examples have described functionality using on</w:t>
      </w:r>
      <w:r w:rsidR="00AE5E97">
        <w:t>ly on</w:t>
      </w:r>
      <w:r>
        <w:t>e data source</w:t>
      </w:r>
      <w:r w:rsidR="00AE5E97">
        <w:t>.</w:t>
      </w:r>
      <w:r>
        <w:t xml:space="preserve"> </w:t>
      </w:r>
      <w:r w:rsidR="00AE5E97">
        <w:t>For the rest of this</w:t>
      </w:r>
      <w:r>
        <w:t xml:space="preserve"> section working with multiple data sources and joining them in Tableau will be explored.</w:t>
      </w:r>
    </w:p>
    <w:p w14:paraId="21778C84" w14:textId="62ED4CB2" w:rsidR="00AC36B2" w:rsidRDefault="00B407A9">
      <w:pPr>
        <w:jc w:val="both"/>
      </w:pPr>
      <w:r>
        <w:t>One of the first things to note is that f</w:t>
      </w:r>
      <w:r w:rsidR="00AC36B2">
        <w:t>ields from different data sources can be included on the same Worksheet</w:t>
      </w:r>
      <w:r w:rsidR="00DD11B4">
        <w:t>,</w:t>
      </w:r>
      <w:r w:rsidR="00AC36B2">
        <w:t xml:space="preserve"> provided the sources are mapped to each other. In Tableau, fields from different data sources can be mapped to each other even if they have a different name</w:t>
      </w:r>
      <w:r w:rsidR="00914B1B">
        <w:t>, so long as they are the same</w:t>
      </w:r>
      <w:r w:rsidR="00AC36B2">
        <w:t xml:space="preserve"> </w:t>
      </w:r>
      <w:r w:rsidR="00650ABA">
        <w:t>data</w:t>
      </w:r>
      <w:r w:rsidR="00AC36B2">
        <w:t>type</w:t>
      </w:r>
      <w:r w:rsidR="00650ABA">
        <w:t>.</w:t>
      </w:r>
      <w:r w:rsidR="00AC36B2">
        <w:t xml:space="preserve"> This can be controlled and edited in Data –&gt; Edit Relationships.</w:t>
      </w:r>
    </w:p>
    <w:p w14:paraId="0DBE8351" w14:textId="77777777" w:rsidR="00844739" w:rsidRDefault="00844739" w:rsidP="006516A2">
      <w:pPr>
        <w:jc w:val="both"/>
      </w:pPr>
    </w:p>
    <w:p w14:paraId="4BA25F41" w14:textId="06CF8B8F" w:rsidR="00E92034" w:rsidRPr="0016507F" w:rsidRDefault="00844739" w:rsidP="00AD20ED">
      <w:pPr>
        <w:pStyle w:val="Heading3"/>
      </w:pPr>
      <w:bookmarkStart w:id="17" w:name="_Toc519094535"/>
      <w:r>
        <w:t>Actions</w:t>
      </w:r>
      <w:bookmarkEnd w:id="17"/>
    </w:p>
    <w:p w14:paraId="628C8D70" w14:textId="45940BDD" w:rsidR="00AC36B2" w:rsidRDefault="00DD11B4" w:rsidP="00AD20ED">
      <w:r>
        <w:rPr>
          <w:rStyle w:val="CommentReference"/>
        </w:rPr>
        <w:commentReference w:id="18"/>
      </w:r>
      <w:r w:rsidR="004D471B">
        <w:t>O</w:t>
      </w:r>
      <w:r w:rsidR="00AC36B2">
        <w:t xml:space="preserve">nce </w:t>
      </w:r>
      <w:r w:rsidR="00B407A9">
        <w:t xml:space="preserve">a </w:t>
      </w:r>
      <w:r w:rsidR="00AC36B2">
        <w:t>dashboard is created</w:t>
      </w:r>
      <w:r>
        <w:t>,</w:t>
      </w:r>
      <w:r w:rsidR="00AC36B2">
        <w:t xml:space="preserve"> the Filters are controlled in Dashboard -&gt; Actions. </w:t>
      </w:r>
      <w:r>
        <w:t>When</w:t>
      </w:r>
      <w:r w:rsidR="00AC36B2">
        <w:t xml:space="preserve"> setting up A</w:t>
      </w:r>
      <w:r w:rsidR="00476DD7">
        <w:t>ctions for kdb</w:t>
      </w:r>
      <w:r w:rsidR="00074D51">
        <w:t>+</w:t>
      </w:r>
      <w:r w:rsidR="00476DD7">
        <w:t xml:space="preserve"> data sources</w:t>
      </w:r>
      <w:r>
        <w:t>, it is important to note</w:t>
      </w:r>
      <w:r w:rsidR="00476DD7">
        <w:t xml:space="preserve"> how the selection is cleared.</w:t>
      </w:r>
      <w:r w:rsidR="00A00C7E">
        <w:t xml:space="preserve"> </w:t>
      </w:r>
      <w:r w:rsidR="00476DD7">
        <w:t>For large datasets</w:t>
      </w:r>
      <w:r w:rsidR="00E57AFF">
        <w:t>,</w:t>
      </w:r>
      <w:r w:rsidR="00476DD7">
        <w:t xml:space="preserve"> it is recommended that you select the action</w:t>
      </w:r>
      <w:r w:rsidR="00AC36B2">
        <w:t xml:space="preserve"> 'Exclude all values'. </w:t>
      </w:r>
      <w:r w:rsidR="00E30DA6">
        <w:rPr>
          <w:rFonts w:eastAsia="Times New Roman"/>
        </w:rPr>
        <w:t>This feature prevents data from being displayed in Sheet 2 until data is first selected in Sheet 1</w:t>
      </w:r>
      <w:r w:rsidR="00E30DA6">
        <w:t xml:space="preserve">. </w:t>
      </w:r>
      <w:commentRangeStart w:id="19"/>
      <w:r w:rsidR="00476DD7">
        <w:t xml:space="preserve">This </w:t>
      </w:r>
      <w:r w:rsidR="00196E8C">
        <w:t>ha</w:t>
      </w:r>
      <w:r w:rsidR="00FF7EE3">
        <w:t>s</w:t>
      </w:r>
      <w:r w:rsidR="00196E8C">
        <w:t xml:space="preserve"> a very significant effect on performance as</w:t>
      </w:r>
      <w:r w:rsidR="00476DD7">
        <w:t xml:space="preserve"> it means Tableau only builds dimensions for views within the dataset that has been filtered.</w:t>
      </w:r>
      <w:commentRangeEnd w:id="19"/>
      <w:r w:rsidR="00A2339E">
        <w:rPr>
          <w:rStyle w:val="CommentReference"/>
        </w:rPr>
        <w:commentReference w:id="19"/>
      </w:r>
    </w:p>
    <w:p w14:paraId="451ADAA1" w14:textId="47C69AEF" w:rsidR="00AC36B2" w:rsidRDefault="00552AC2" w:rsidP="006516A2">
      <w:pPr>
        <w:jc w:val="center"/>
      </w:pPr>
      <w:r>
        <w:rPr>
          <w:noProof/>
          <w:lang w:eastAsia="en-GB"/>
        </w:rPr>
        <w:t>`</w:t>
      </w:r>
      <w:r w:rsidR="00AC36B2">
        <w:rPr>
          <w:noProof/>
          <w:lang w:eastAsia="en-GB"/>
        </w:rPr>
        <w:drawing>
          <wp:inline distT="0" distB="0" distL="0" distR="0" wp14:anchorId="79D92032" wp14:editId="19B51993">
            <wp:extent cx="5038725" cy="1685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36865" b="37446"/>
                    <a:stretch/>
                  </pic:blipFill>
                  <pic:spPr bwMode="auto">
                    <a:xfrm>
                      <a:off x="0" y="0"/>
                      <a:ext cx="5038096" cy="1685715"/>
                    </a:xfrm>
                    <a:prstGeom prst="rect">
                      <a:avLst/>
                    </a:prstGeom>
                    <a:ln>
                      <a:noFill/>
                    </a:ln>
                    <a:extLst>
                      <a:ext uri="{53640926-AAD7-44D8-BBD7-CCE9431645EC}">
                        <a14:shadowObscured xmlns:a14="http://schemas.microsoft.com/office/drawing/2010/main"/>
                      </a:ext>
                    </a:extLst>
                  </pic:spPr>
                </pic:pic>
              </a:graphicData>
            </a:graphic>
          </wp:inline>
        </w:drawing>
      </w:r>
    </w:p>
    <w:p w14:paraId="32421D45" w14:textId="77777777" w:rsidR="00AC36B2" w:rsidRDefault="00AC36B2" w:rsidP="006516A2">
      <w:pPr>
        <w:jc w:val="both"/>
      </w:pPr>
    </w:p>
    <w:p w14:paraId="120727A9" w14:textId="3634F59C" w:rsidR="00844739" w:rsidRDefault="00844739" w:rsidP="006516A2">
      <w:pPr>
        <w:jc w:val="both"/>
      </w:pPr>
      <w:r>
        <w:t xml:space="preserve">The following example demonstrates how much of an improvement on performance this feature can have. </w:t>
      </w:r>
      <w:r w:rsidR="00E30DA6">
        <w:t>Once a</w:t>
      </w:r>
      <w:r>
        <w:t xml:space="preserve"> </w:t>
      </w:r>
      <w:r w:rsidR="00E30DA6">
        <w:t>table 't'</w:t>
      </w:r>
      <w:r>
        <w:t xml:space="preserve"> </w:t>
      </w:r>
      <w:r w:rsidR="00E30DA6">
        <w:t>is defined and subsequently c</w:t>
      </w:r>
      <w:r>
        <w:t>all</w:t>
      </w:r>
      <w:r w:rsidR="00E30DA6">
        <w:t xml:space="preserve">ed from </w:t>
      </w:r>
      <w:r w:rsidR="00257011">
        <w:t>Tableau</w:t>
      </w:r>
      <w:r w:rsidR="00E30DA6">
        <w:t>,</w:t>
      </w:r>
      <w:r w:rsidR="00FF7EE3">
        <w:t xml:space="preserve"> </w:t>
      </w:r>
      <w:r w:rsidR="00E30DA6">
        <w:t>t</w:t>
      </w:r>
      <w:r w:rsidR="00FF7EE3">
        <w:t xml:space="preserve">he next step is to create a Dashboard. </w:t>
      </w:r>
    </w:p>
    <w:p w14:paraId="7F3C15B0" w14:textId="403C7352" w:rsidR="00257011" w:rsidRDefault="00844739" w:rsidP="006516A2">
      <w:pPr>
        <w:jc w:val="both"/>
      </w:pPr>
      <w:r w:rsidRPr="00A046B1">
        <w:rPr>
          <w:noProof/>
          <w:lang w:eastAsia="en-GB"/>
        </w:rPr>
        <mc:AlternateContent>
          <mc:Choice Requires="wps">
            <w:drawing>
              <wp:inline distT="0" distB="0" distL="0" distR="0" wp14:anchorId="2A38894F" wp14:editId="18924149">
                <wp:extent cx="5731510" cy="467833"/>
                <wp:effectExtent l="0" t="0" r="21590" b="2794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7833"/>
                        </a:xfrm>
                        <a:prstGeom prst="rect">
                          <a:avLst/>
                        </a:prstGeom>
                        <a:solidFill>
                          <a:schemeClr val="bg1">
                            <a:lumMod val="85000"/>
                          </a:schemeClr>
                        </a:solidFill>
                        <a:ln w="9525">
                          <a:solidFill>
                            <a:srgbClr val="000000"/>
                          </a:solidFill>
                          <a:prstDash val="dash"/>
                          <a:miter lim="800000"/>
                          <a:headEnd/>
                          <a:tailEnd/>
                        </a:ln>
                      </wps:spPr>
                      <wps:txbx>
                        <w:txbxContent>
                          <w:p w14:paraId="2CFBE5A5" w14:textId="6B097E54"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 xml:space="preserve">q) </w:t>
                            </w:r>
                            <w:r w:rsidRPr="00844739">
                              <w:rPr>
                                <w:rFonts w:ascii="Courier New" w:hAnsi="Courier New" w:cs="Courier New"/>
                                <w:sz w:val="20"/>
                                <w:szCs w:val="20"/>
                              </w:rPr>
                              <w:t>N:10000000</w:t>
                            </w:r>
                          </w:p>
                          <w:p w14:paraId="56A5B1BF" w14:textId="77777777"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q) t:([] sym:N?`3;volume:N?10.0)</w:t>
                            </w:r>
                          </w:p>
                          <w:p w14:paraId="2DA0DF2E" w14:textId="77777777" w:rsidR="00552AC2" w:rsidRPr="00AD20ED" w:rsidRDefault="00552AC2" w:rsidP="00AD20ED">
                            <w:pPr>
                              <w:pStyle w:val="NoSpacing"/>
                              <w:spacing w:line="276" w:lineRule="auto"/>
                              <w:rPr>
                                <w:rFonts w:ascii="Courier New" w:hAnsi="Courier New" w:cs="Courier New"/>
                                <w:sz w:val="20"/>
                                <w:szCs w:val="20"/>
                              </w:rPr>
                            </w:pPr>
                          </w:p>
                          <w:p w14:paraId="0FB57759" w14:textId="26B6DC70" w:rsidR="00552AC2" w:rsidRPr="00B024D2" w:rsidRDefault="00552AC2" w:rsidP="00844739">
                            <w:pPr>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id="_x0000_s1032" type="#_x0000_t202" style="width:451.3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" fillcolor="#d8d8d8 [2732]">
                <v:stroke dashstyle="dash"/>
                <v:textbox>
                  <w:txbxContent>
                    <w:p w14:paraId="2CFBE5A5" w14:textId="6B097E54"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 xml:space="preserve">q) </w:t>
                      </w:r>
                      <w:r w:rsidRPr="00844739">
                        <w:rPr>
                          <w:rFonts w:ascii="Courier New" w:hAnsi="Courier New" w:cs="Courier New"/>
                          <w:sz w:val="20"/>
                          <w:szCs w:val="20"/>
                        </w:rPr>
                        <w:t>N</w:t>
                      </w:r>
                      <w:proofErr w:type="gramStart"/>
                      <w:r w:rsidRPr="00844739">
                        <w:rPr>
                          <w:rFonts w:ascii="Courier New" w:hAnsi="Courier New" w:cs="Courier New"/>
                          <w:sz w:val="20"/>
                          <w:szCs w:val="20"/>
                        </w:rPr>
                        <w:t>:10000000</w:t>
                      </w:r>
                      <w:proofErr w:type="gramEnd"/>
                    </w:p>
                    <w:p w14:paraId="56A5B1BF" w14:textId="77777777" w:rsidR="00552AC2" w:rsidRPr="00AD20ED" w:rsidRDefault="00552AC2" w:rsidP="00AD20ED">
                      <w:pPr>
                        <w:pStyle w:val="NoSpacing"/>
                        <w:spacing w:line="276" w:lineRule="auto"/>
                        <w:rPr>
                          <w:rFonts w:ascii="Courier New" w:hAnsi="Courier New" w:cs="Courier New"/>
                          <w:sz w:val="20"/>
                          <w:szCs w:val="20"/>
                        </w:rPr>
                      </w:pPr>
                      <w:r w:rsidRPr="00AD20ED">
                        <w:rPr>
                          <w:rFonts w:ascii="Courier New" w:hAnsi="Courier New" w:cs="Courier New"/>
                          <w:sz w:val="20"/>
                          <w:szCs w:val="20"/>
                        </w:rPr>
                        <w:t xml:space="preserve">q) </w:t>
                      </w:r>
                      <w:proofErr w:type="gramStart"/>
                      <w:r w:rsidRPr="00AD20ED">
                        <w:rPr>
                          <w:rFonts w:ascii="Courier New" w:hAnsi="Courier New" w:cs="Courier New"/>
                          <w:sz w:val="20"/>
                          <w:szCs w:val="20"/>
                        </w:rPr>
                        <w:t>t:</w:t>
                      </w:r>
                      <w:proofErr w:type="gramEnd"/>
                      <w:r w:rsidRPr="00AD20ED">
                        <w:rPr>
                          <w:rFonts w:ascii="Courier New" w:hAnsi="Courier New" w:cs="Courier New"/>
                          <w:sz w:val="20"/>
                          <w:szCs w:val="20"/>
                        </w:rPr>
                        <w:t>([] sym:N?`3;volume:N?10.0)</w:t>
                      </w:r>
                    </w:p>
                    <w:p w14:paraId="2DA0DF2E" w14:textId="77777777" w:rsidR="00552AC2" w:rsidRPr="00AD20ED" w:rsidRDefault="00552AC2" w:rsidP="00AD20ED">
                      <w:pPr>
                        <w:pStyle w:val="NoSpacing"/>
                        <w:spacing w:line="276" w:lineRule="auto"/>
                        <w:rPr>
                          <w:rFonts w:ascii="Courier New" w:hAnsi="Courier New" w:cs="Courier New"/>
                          <w:sz w:val="20"/>
                          <w:szCs w:val="20"/>
                        </w:rPr>
                      </w:pPr>
                    </w:p>
                    <w:p w14:paraId="0FB57759" w14:textId="26B6DC70" w:rsidR="00552AC2" w:rsidRPr="00B024D2" w:rsidRDefault="00552AC2" w:rsidP="00844739">
                      <w:pPr>
                        <w:rPr>
                          <w:rFonts w:ascii="Courier New" w:hAnsi="Courier New" w:cs="Courier New"/>
                          <w:sz w:val="20"/>
                        </w:rPr>
                      </w:pPr>
                    </w:p>
                  </w:txbxContent>
                </v:textbox>
                <w10:anchorlock/>
              </v:shape>
            </w:pict>
          </mc:Fallback>
        </mc:AlternateContent>
      </w:r>
    </w:p>
    <w:p w14:paraId="7C2794CF" w14:textId="341A34C2" w:rsidR="00257011" w:rsidRDefault="00257011" w:rsidP="00AD20ED">
      <w:pPr>
        <w:jc w:val="center"/>
      </w:pPr>
      <w:r>
        <w:rPr>
          <w:noProof/>
          <w:lang w:eastAsia="en-GB"/>
        </w:rPr>
        <w:lastRenderedPageBreak/>
        <w:drawing>
          <wp:inline distT="0" distB="0" distL="0" distR="0" wp14:anchorId="6C66D02A" wp14:editId="10926D72">
            <wp:extent cx="3085500" cy="325215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8161" b="35103"/>
                    <a:stretch/>
                  </pic:blipFill>
                  <pic:spPr bwMode="auto">
                    <a:xfrm>
                      <a:off x="0" y="0"/>
                      <a:ext cx="3088706" cy="3255537"/>
                    </a:xfrm>
                    <a:prstGeom prst="rect">
                      <a:avLst/>
                    </a:prstGeom>
                    <a:ln>
                      <a:noFill/>
                    </a:ln>
                    <a:extLst>
                      <a:ext uri="{53640926-AAD7-44D8-BBD7-CCE9431645EC}">
                        <a14:shadowObscured xmlns:a14="http://schemas.microsoft.com/office/drawing/2010/main"/>
                      </a:ext>
                    </a:extLst>
                  </pic:spPr>
                </pic:pic>
              </a:graphicData>
            </a:graphic>
          </wp:inline>
        </w:drawing>
      </w:r>
    </w:p>
    <w:p w14:paraId="52192C92" w14:textId="7F2E95D1" w:rsidR="008A1E4D" w:rsidRDefault="008A1E4D">
      <w:pPr>
        <w:jc w:val="both"/>
      </w:pPr>
      <w:r>
        <w:t>Step by step instructions on how to build the dashboard shown below and performance tests can be found in Appendix A.</w:t>
      </w:r>
    </w:p>
    <w:p w14:paraId="39C369CF" w14:textId="77777777" w:rsidR="00FF7EE3" w:rsidRDefault="00FF7EE3" w:rsidP="00AD20ED">
      <w:pPr>
        <w:jc w:val="both"/>
      </w:pPr>
    </w:p>
    <w:p w14:paraId="3CD5B6AE" w14:textId="11991B92" w:rsidR="00A403DC" w:rsidRDefault="00FF7EE3" w:rsidP="00AD20ED">
      <w:r>
        <w:rPr>
          <w:noProof/>
          <w:lang w:eastAsia="en-GB"/>
        </w:rPr>
        <w:drawing>
          <wp:inline distT="0" distB="0" distL="0" distR="0" wp14:anchorId="30CEA4B0" wp14:editId="2C555A96">
            <wp:extent cx="5731510" cy="4519688"/>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4519688"/>
                    </a:xfrm>
                    <a:prstGeom prst="rect">
                      <a:avLst/>
                    </a:prstGeom>
                  </pic:spPr>
                </pic:pic>
              </a:graphicData>
            </a:graphic>
          </wp:inline>
        </w:drawing>
      </w:r>
    </w:p>
    <w:p w14:paraId="05F04BFC" w14:textId="56DE51C6" w:rsidR="008C2E9C" w:rsidRPr="00AD20ED" w:rsidRDefault="00FF7EE3">
      <w:pPr>
        <w:jc w:val="both"/>
        <w:rPr>
          <w:b/>
        </w:rPr>
      </w:pPr>
      <w:r w:rsidRPr="00AD20ED">
        <w:rPr>
          <w:b/>
        </w:rPr>
        <w:lastRenderedPageBreak/>
        <w:t xml:space="preserve">Action Selection = </w:t>
      </w:r>
      <w:r w:rsidR="008A1E4D">
        <w:rPr>
          <w:b/>
        </w:rPr>
        <w:t>Show</w:t>
      </w:r>
      <w:r w:rsidRPr="00AD20ED">
        <w:rPr>
          <w:b/>
        </w:rPr>
        <w:t xml:space="preserve"> all values'</w:t>
      </w:r>
    </w:p>
    <w:p w14:paraId="62EF2367" w14:textId="7C312F71" w:rsidR="00FF7EE3" w:rsidRDefault="00FF7EE3">
      <w:pPr>
        <w:jc w:val="both"/>
      </w:pPr>
      <w:r>
        <w:rPr>
          <w:noProof/>
          <w:lang w:eastAsia="en-GB"/>
        </w:rPr>
        <w:drawing>
          <wp:inline distT="0" distB="0" distL="0" distR="0" wp14:anchorId="05F6004F" wp14:editId="49768CB9">
            <wp:extent cx="5731510" cy="2017051"/>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017051"/>
                    </a:xfrm>
                    <a:prstGeom prst="rect">
                      <a:avLst/>
                    </a:prstGeom>
                  </pic:spPr>
                </pic:pic>
              </a:graphicData>
            </a:graphic>
          </wp:inline>
        </w:drawing>
      </w:r>
    </w:p>
    <w:p w14:paraId="4F9C9996" w14:textId="64016D9F" w:rsidR="00FF7EE3" w:rsidRPr="00AD20ED" w:rsidRDefault="00FF7EE3">
      <w:pPr>
        <w:jc w:val="both"/>
        <w:rPr>
          <w:b/>
        </w:rPr>
      </w:pPr>
      <w:r w:rsidRPr="00AD20ED">
        <w:rPr>
          <w:b/>
        </w:rPr>
        <w:t>Action Selection = 'Exclude all values'</w:t>
      </w:r>
    </w:p>
    <w:p w14:paraId="2D699E2F" w14:textId="159FD136" w:rsidR="00AC36B2" w:rsidRDefault="00FF7EE3" w:rsidP="006516A2">
      <w:pPr>
        <w:jc w:val="both"/>
      </w:pPr>
      <w:r>
        <w:rPr>
          <w:noProof/>
          <w:lang w:eastAsia="en-GB"/>
        </w:rPr>
        <w:drawing>
          <wp:inline distT="0" distB="0" distL="0" distR="0" wp14:anchorId="2F29D0AC" wp14:editId="378C1332">
            <wp:extent cx="5731510" cy="16014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1601470"/>
                    </a:xfrm>
                    <a:prstGeom prst="rect">
                      <a:avLst/>
                    </a:prstGeom>
                  </pic:spPr>
                </pic:pic>
              </a:graphicData>
            </a:graphic>
          </wp:inline>
        </w:drawing>
      </w:r>
    </w:p>
    <w:p w14:paraId="1F8A7C3A" w14:textId="09AE30ED" w:rsidR="00D742AF" w:rsidRDefault="00FF7EE3" w:rsidP="006516A2">
      <w:pPr>
        <w:jc w:val="both"/>
      </w:pPr>
      <w:r>
        <w:t xml:space="preserve">It is clear that </w:t>
      </w:r>
      <w:r w:rsidR="004207FC">
        <w:t xml:space="preserve">by </w:t>
      </w:r>
      <w:r>
        <w:t xml:space="preserve">using </w:t>
      </w:r>
      <w:r w:rsidRPr="00FF7EE3">
        <w:t>the 'Exclude all values'</w:t>
      </w:r>
      <w:r>
        <w:t xml:space="preserve"> option there is a </w:t>
      </w:r>
      <w:r w:rsidR="004207FC">
        <w:t>clear</w:t>
      </w:r>
      <w:r>
        <w:t xml:space="preserve"> performance improvement. Computing time reduces from ~45secs per select/deselect down to ~0.3ms. Also, when using 'Exclude all values' there is no Executing Query time.</w:t>
      </w:r>
    </w:p>
    <w:p w14:paraId="25D7537E" w14:textId="2173880B" w:rsidR="00FF7EE3" w:rsidRDefault="00D742AF" w:rsidP="006516A2">
      <w:pPr>
        <w:jc w:val="both"/>
      </w:pPr>
      <w:r>
        <w:t>Leveraging this</w:t>
      </w:r>
      <w:r w:rsidR="00DB4018">
        <w:t xml:space="preserve"> feature can be </w:t>
      </w:r>
      <w:r w:rsidR="00FF7EE3">
        <w:t>hugely usefu</w:t>
      </w:r>
      <w:r>
        <w:t>l when working with kdb+ and Tableau where the volume of datasets can be very large.</w:t>
      </w:r>
    </w:p>
    <w:p w14:paraId="50AABD5F" w14:textId="77777777" w:rsidR="00FF7EE3" w:rsidRDefault="00FF7EE3" w:rsidP="006516A2">
      <w:pPr>
        <w:jc w:val="both"/>
      </w:pPr>
    </w:p>
    <w:p w14:paraId="658F396B" w14:textId="37D0D7C3" w:rsidR="00037FB7" w:rsidRDefault="00037FB7" w:rsidP="006516A2">
      <w:pPr>
        <w:jc w:val="both"/>
      </w:pPr>
      <w:r>
        <w:t>I don’t think this section is needed – its just a promotion of what they have and not about ODBC integration</w:t>
      </w:r>
    </w:p>
    <w:p w14:paraId="2867321C" w14:textId="77777777" w:rsidR="002858C7" w:rsidRDefault="002858C7" w:rsidP="006516A2">
      <w:pPr>
        <w:jc w:val="both"/>
      </w:pPr>
    </w:p>
    <w:p w14:paraId="777B2153" w14:textId="6A20DECA" w:rsidR="008558E5" w:rsidRDefault="008558E5" w:rsidP="00AD20ED">
      <w:pPr>
        <w:pStyle w:val="Heading1"/>
      </w:pPr>
      <w:r>
        <w:br w:type="page"/>
      </w:r>
      <w:bookmarkStart w:id="20" w:name="_Toc519094536"/>
      <w:r>
        <w:lastRenderedPageBreak/>
        <w:t>Publishing to Tableau Server</w:t>
      </w:r>
      <w:bookmarkEnd w:id="20"/>
    </w:p>
    <w:p w14:paraId="62CD3074" w14:textId="77777777" w:rsidR="008558E5" w:rsidRDefault="008558E5" w:rsidP="008558E5"/>
    <w:p w14:paraId="7D1B1D86" w14:textId="0A0FC899" w:rsidR="005351CA" w:rsidRDefault="00164786" w:rsidP="008558E5">
      <w:r>
        <w:t>As mentioned in an earlier section of this paper, to share workbooks between Tabl</w:t>
      </w:r>
      <w:r w:rsidR="000B6BA1">
        <w:t xml:space="preserve">eau Desktop and Tableau Server </w:t>
      </w:r>
      <w:r w:rsidR="006B57B3">
        <w:t>you can</w:t>
      </w:r>
      <w:r>
        <w:t xml:space="preserve"> p</w:t>
      </w:r>
      <w:r w:rsidR="005351CA">
        <w:t>ubli</w:t>
      </w:r>
      <w:r w:rsidR="006B57B3">
        <w:t>sh</w:t>
      </w:r>
      <w:r w:rsidR="005351CA">
        <w:t xml:space="preserve"> </w:t>
      </w:r>
      <w:r w:rsidR="006B57B3">
        <w:t>the former to the latter</w:t>
      </w:r>
      <w:r>
        <w:t>.</w:t>
      </w:r>
      <w:r w:rsidR="006B57B3">
        <w:t xml:space="preserve"> There is detailed documentation and instructions provided by Tableau on the general publishing procedure which involves publishing from within an already open workbook</w:t>
      </w:r>
      <w:r w:rsidR="00CE7FDB">
        <w:t xml:space="preserve"> </w:t>
      </w:r>
      <w:hyperlink r:id="rId31" w:history="1">
        <w:r w:rsidR="00CE7FDB" w:rsidRPr="00B74FD2">
          <w:rPr>
            <w:rStyle w:val="Hyperlink"/>
          </w:rPr>
          <w:t>https://onlinehelp.tableau.com/current/pro/desktop/en-us/publish_workbooks_howto.html</w:t>
        </w:r>
      </w:hyperlink>
      <w:r w:rsidR="00CE7FDB">
        <w:t>.</w:t>
      </w:r>
    </w:p>
    <w:p w14:paraId="502C077E" w14:textId="77777777" w:rsidR="006B57B3" w:rsidRDefault="000B6BA1" w:rsidP="008558E5">
      <w:r>
        <w:rPr>
          <w:noProof/>
          <w:lang w:eastAsia="en-GB"/>
        </w:rPr>
        <w:drawing>
          <wp:inline distT="0" distB="0" distL="0" distR="0" wp14:anchorId="54E7D97C" wp14:editId="3631E6B3">
            <wp:extent cx="5726140" cy="5262113"/>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813"/>
                    <a:stretch/>
                  </pic:blipFill>
                  <pic:spPr bwMode="auto">
                    <a:xfrm>
                      <a:off x="0" y="0"/>
                      <a:ext cx="5731510" cy="5267048"/>
                    </a:xfrm>
                    <a:prstGeom prst="rect">
                      <a:avLst/>
                    </a:prstGeom>
                    <a:ln>
                      <a:noFill/>
                    </a:ln>
                    <a:extLst>
                      <a:ext uri="{53640926-AAD7-44D8-BBD7-CCE9431645EC}">
                        <a14:shadowObscured xmlns:a14="http://schemas.microsoft.com/office/drawing/2010/main"/>
                      </a:ext>
                    </a:extLst>
                  </pic:spPr>
                </pic:pic>
              </a:graphicData>
            </a:graphic>
          </wp:inline>
        </w:drawing>
      </w:r>
    </w:p>
    <w:p w14:paraId="04B1BBE3" w14:textId="77777777" w:rsidR="006B57B3" w:rsidRDefault="006B57B3" w:rsidP="008558E5"/>
    <w:p w14:paraId="3B41784C" w14:textId="13B4BFAE" w:rsidR="006B57B3" w:rsidRDefault="006B57B3" w:rsidP="008558E5">
      <w:r>
        <w:t xml:space="preserve">This is not an ideal way to publish Workbooks that are connected to a kdb+ database because of the fact that connection details are stored within the </w:t>
      </w:r>
      <w:r w:rsidR="00210A71">
        <w:t>W</w:t>
      </w:r>
      <w:r>
        <w:t>orkbook itself. Take the following scenario:</w:t>
      </w:r>
    </w:p>
    <w:p w14:paraId="1D255C8F" w14:textId="3276E877" w:rsidR="006B57B3" w:rsidRDefault="00210A71" w:rsidP="006B57B3">
      <w:pPr>
        <w:pStyle w:val="ListParagraph"/>
        <w:numPr>
          <w:ilvl w:val="0"/>
          <w:numId w:val="20"/>
        </w:numPr>
      </w:pPr>
      <w:r>
        <w:t>A Workbook has been developed</w:t>
      </w:r>
      <w:r w:rsidR="006B57B3">
        <w:t xml:space="preserve"> in Tableau Desktop and </w:t>
      </w:r>
      <w:r>
        <w:t>is</w:t>
      </w:r>
      <w:r w:rsidR="006B57B3">
        <w:t xml:space="preserve"> ready to share </w:t>
      </w:r>
      <w:r>
        <w:t xml:space="preserve">to the Testing partition </w:t>
      </w:r>
      <w:r w:rsidR="006B57B3">
        <w:t>in Tableau Server.</w:t>
      </w:r>
    </w:p>
    <w:p w14:paraId="39B7C77D" w14:textId="40823401" w:rsidR="006B57B3" w:rsidRDefault="00210A71" w:rsidP="006B57B3">
      <w:pPr>
        <w:pStyle w:val="ListParagraph"/>
        <w:numPr>
          <w:ilvl w:val="0"/>
          <w:numId w:val="20"/>
        </w:numPr>
      </w:pPr>
      <w:r>
        <w:lastRenderedPageBreak/>
        <w:t>Throughout development, a</w:t>
      </w:r>
      <w:r w:rsidR="006B57B3">
        <w:t xml:space="preserve"> Development DSN </w:t>
      </w:r>
      <w:r>
        <w:t>has been used. B</w:t>
      </w:r>
      <w:r w:rsidR="006B57B3">
        <w:t xml:space="preserve">ut </w:t>
      </w:r>
      <w:r>
        <w:t>the Workbook needs to be published</w:t>
      </w:r>
      <w:r w:rsidR="006B57B3">
        <w:t xml:space="preserve"> to a UAT DSN.</w:t>
      </w:r>
    </w:p>
    <w:p w14:paraId="142849EB" w14:textId="6E2A7F0B" w:rsidR="006B57B3" w:rsidRDefault="00210A71" w:rsidP="006B57B3">
      <w:pPr>
        <w:pStyle w:val="ListParagraph"/>
        <w:numPr>
          <w:ilvl w:val="0"/>
          <w:numId w:val="20"/>
        </w:numPr>
      </w:pPr>
      <w:r>
        <w:t>So the</w:t>
      </w:r>
      <w:r w:rsidR="006B57B3">
        <w:t xml:space="preserve"> DSN details </w:t>
      </w:r>
      <w:r>
        <w:t xml:space="preserve">need to be changed </w:t>
      </w:r>
      <w:r w:rsidR="006B57B3">
        <w:t xml:space="preserve">to the UAT DSN </w:t>
      </w:r>
      <w:r>
        <w:t>before publication</w:t>
      </w:r>
      <w:r w:rsidR="006B57B3">
        <w:t>.</w:t>
      </w:r>
    </w:p>
    <w:p w14:paraId="4FF8E3C8" w14:textId="3C4839FB" w:rsidR="006B57B3" w:rsidRDefault="00210A71" w:rsidP="006B57B3">
      <w:pPr>
        <w:pStyle w:val="ListParagraph"/>
        <w:numPr>
          <w:ilvl w:val="0"/>
          <w:numId w:val="20"/>
        </w:numPr>
      </w:pPr>
      <w:r>
        <w:t>The Workbook again needs to be promoted, this time to the</w:t>
      </w:r>
      <w:r w:rsidR="006B57B3">
        <w:t xml:space="preserve"> Production partition.</w:t>
      </w:r>
    </w:p>
    <w:p w14:paraId="250003F9" w14:textId="3824BC8E" w:rsidR="00A75D86" w:rsidRDefault="00210A71" w:rsidP="006B57B3">
      <w:pPr>
        <w:pStyle w:val="ListParagraph"/>
        <w:numPr>
          <w:ilvl w:val="0"/>
          <w:numId w:val="20"/>
        </w:numPr>
      </w:pPr>
      <w:r>
        <w:t>The</w:t>
      </w:r>
      <w:r w:rsidR="00A75D86">
        <w:t xml:space="preserve"> </w:t>
      </w:r>
      <w:r>
        <w:t>W</w:t>
      </w:r>
      <w:r w:rsidR="00A75D86">
        <w:t xml:space="preserve">orkbook </w:t>
      </w:r>
      <w:r>
        <w:t>must be reopened, and</w:t>
      </w:r>
      <w:r w:rsidR="00A75D86">
        <w:t xml:space="preserve"> the DSN details</w:t>
      </w:r>
      <w:r>
        <w:t xml:space="preserve"> changed</w:t>
      </w:r>
      <w:r w:rsidR="00A75D86">
        <w:t xml:space="preserve"> to the Production DSN</w:t>
      </w:r>
      <w:r>
        <w:t xml:space="preserve"> before finally promoting to Production.</w:t>
      </w:r>
    </w:p>
    <w:p w14:paraId="4840C591" w14:textId="09407C8C" w:rsidR="00A75D86" w:rsidRDefault="00A75D86" w:rsidP="00A75D86">
      <w:r>
        <w:t xml:space="preserve">This </w:t>
      </w:r>
      <w:r w:rsidR="00210A71">
        <w:t>is a manual pr</w:t>
      </w:r>
      <w:r w:rsidR="00E57AFF">
        <w:t>ocess, and as such can be error-</w:t>
      </w:r>
      <w:r w:rsidR="00210A71">
        <w:t>prone</w:t>
      </w:r>
      <w:r>
        <w:t>. For kdb+ connections</w:t>
      </w:r>
      <w:r w:rsidR="00E57AFF">
        <w:t>,</w:t>
      </w:r>
      <w:r>
        <w:t xml:space="preserve"> it is recommended to use the tabcmd command line utility which</w:t>
      </w:r>
      <w:r w:rsidR="00FE6BBA">
        <w:t>,</w:t>
      </w:r>
      <w:r>
        <w:t xml:space="preserve"> among other things</w:t>
      </w:r>
      <w:r w:rsidR="00FE6BBA">
        <w:t>,</w:t>
      </w:r>
      <w:r>
        <w:t xml:space="preserve"> enables the user to publish to Tableau Server from the command line. This utility allows the user to deploy sheets programmatically</w:t>
      </w:r>
      <w:r w:rsidR="00210A71">
        <w:t xml:space="preserve">, </w:t>
      </w:r>
      <w:r>
        <w:t>streamlining the process</w:t>
      </w:r>
      <w:r w:rsidR="00210A71">
        <w:t xml:space="preserve"> hugely</w:t>
      </w:r>
      <w:r>
        <w:t>. It also means that as part of the deploy procedure</w:t>
      </w:r>
      <w:r w:rsidR="00925C00">
        <w:t>,</w:t>
      </w:r>
      <w:r>
        <w:t xml:space="preserve"> the workbook can be edited by a script before publishing </w:t>
      </w:r>
      <w:r w:rsidR="00FE6BBA">
        <w:t xml:space="preserve">via tabcmd. This means </w:t>
      </w:r>
      <w:r>
        <w:t xml:space="preserve">you can </w:t>
      </w:r>
      <w:r w:rsidR="00FE6BBA">
        <w:t>do some efficient</w:t>
      </w:r>
      <w:r>
        <w:t xml:space="preserve"> things like:</w:t>
      </w:r>
    </w:p>
    <w:p w14:paraId="5CB2E700" w14:textId="0D290847" w:rsidR="00A75D86" w:rsidRDefault="00A75D86" w:rsidP="00A75D86">
      <w:pPr>
        <w:pStyle w:val="ListParagraph"/>
        <w:numPr>
          <w:ilvl w:val="0"/>
          <w:numId w:val="21"/>
        </w:numPr>
      </w:pPr>
      <w:r>
        <w:t xml:space="preserve">Wipe out the </w:t>
      </w:r>
      <w:r w:rsidR="00FE6BBA">
        <w:t>connection</w:t>
      </w:r>
      <w:r>
        <w:t xml:space="preserve"> details that are automatically emb</w:t>
      </w:r>
      <w:r w:rsidR="00FE6BBA">
        <w:t>edded in the workbook</w:t>
      </w:r>
    </w:p>
    <w:p w14:paraId="7A2F33A7" w14:textId="42ED4537" w:rsidR="00FE6BBA" w:rsidRDefault="00FE6BBA" w:rsidP="00FE6BBA">
      <w:pPr>
        <w:pStyle w:val="ListParagraph"/>
        <w:numPr>
          <w:ilvl w:val="0"/>
          <w:numId w:val="21"/>
        </w:numPr>
      </w:pPr>
      <w:r>
        <w:t>Edit which DSN to point to e.g. DEV, UAT, QA, Prod</w:t>
      </w:r>
    </w:p>
    <w:p w14:paraId="2151EE53" w14:textId="1D9A9754" w:rsidR="00A75D86" w:rsidRDefault="00A75D86" w:rsidP="00A75D86">
      <w:pPr>
        <w:pStyle w:val="ListParagraph"/>
        <w:numPr>
          <w:ilvl w:val="0"/>
          <w:numId w:val="21"/>
        </w:numPr>
      </w:pPr>
      <w:r>
        <w:t xml:space="preserve">Edit which Tableau Server to publish </w:t>
      </w:r>
      <w:r w:rsidR="00FE6BBA">
        <w:t>e.g.</w:t>
      </w:r>
      <w:r>
        <w:t xml:space="preserve"> tableau.net or tableau-uat.net</w:t>
      </w:r>
    </w:p>
    <w:p w14:paraId="770D48F5" w14:textId="44D85373" w:rsidR="00FE6BBA" w:rsidRDefault="00FE6BBA" w:rsidP="00A75D86">
      <w:pPr>
        <w:pStyle w:val="ListParagraph"/>
        <w:numPr>
          <w:ilvl w:val="0"/>
          <w:numId w:val="21"/>
        </w:numPr>
      </w:pPr>
      <w:r>
        <w:t xml:space="preserve">Edit which Tableau Environment to publish to e.g. Development, Testing </w:t>
      </w:r>
      <w:r w:rsidR="00925C00">
        <w:t xml:space="preserve">or </w:t>
      </w:r>
      <w:r>
        <w:t>Production</w:t>
      </w:r>
    </w:p>
    <w:p w14:paraId="23852154" w14:textId="4F1EBE0E" w:rsidR="00FE6BBA" w:rsidRDefault="00FE6BBA" w:rsidP="00A75D86">
      <w:pPr>
        <w:pStyle w:val="ListParagraph"/>
        <w:numPr>
          <w:ilvl w:val="0"/>
          <w:numId w:val="21"/>
        </w:numPr>
      </w:pPr>
      <w:r>
        <w:t>Edit the Tableau Project name</w:t>
      </w:r>
    </w:p>
    <w:p w14:paraId="19FA2694" w14:textId="00CB577F" w:rsidR="00FE6BBA" w:rsidRDefault="00FE6BBA" w:rsidP="00FE6BBA">
      <w:r>
        <w:t>Using tabcmd and a script to edit the workbook can be a hugely effective way to make the publishing process much smoother when connecting to kdb+</w:t>
      </w:r>
      <w:r w:rsidR="00925C00">
        <w:t>,</w:t>
      </w:r>
      <w:r>
        <w:t xml:space="preserve"> especially when scaling use cases and looking to publish across multiple environments and DSN's. </w:t>
      </w:r>
    </w:p>
    <w:p w14:paraId="0DA96176" w14:textId="77777777" w:rsidR="00FE6BBA" w:rsidRDefault="00FE6BBA">
      <w:r>
        <w:br w:type="page"/>
      </w:r>
    </w:p>
    <w:p w14:paraId="2CA6BD68" w14:textId="77777777" w:rsidR="007470D7" w:rsidRDefault="007470D7" w:rsidP="006516A2">
      <w:pPr>
        <w:pStyle w:val="Heading1"/>
        <w:jc w:val="both"/>
      </w:pPr>
      <w:bookmarkStart w:id="21" w:name="_Toc519094537"/>
      <w:r>
        <w:lastRenderedPageBreak/>
        <w:t>Conclusion</w:t>
      </w:r>
      <w:bookmarkEnd w:id="21"/>
    </w:p>
    <w:p w14:paraId="13BCF6C1" w14:textId="77777777" w:rsidR="00AA3B86" w:rsidRDefault="00AA3B86" w:rsidP="006516A2">
      <w:pPr>
        <w:jc w:val="both"/>
      </w:pPr>
    </w:p>
    <w:p w14:paraId="2FF88741" w14:textId="5B23D07D" w:rsidR="001023A4" w:rsidRDefault="00DD7C6A">
      <w:pPr>
        <w:jc w:val="both"/>
        <w:rPr>
          <w:rFonts w:eastAsia="Times New Roman"/>
        </w:rPr>
      </w:pPr>
      <w:r>
        <w:rPr>
          <w:rFonts w:eastAsia="Times New Roman"/>
        </w:rPr>
        <w:t>Kdb+ is well known as the world</w:t>
      </w:r>
      <w:r w:rsidR="00037FB7">
        <w:rPr>
          <w:rFonts w:eastAsia="Times New Roman"/>
        </w:rPr>
        <w:t>’</w:t>
      </w:r>
      <w:r>
        <w:rPr>
          <w:rFonts w:eastAsia="Times New Roman"/>
        </w:rPr>
        <w:t>s fastest time series database</w:t>
      </w:r>
      <w:r w:rsidR="003D7D66">
        <w:rPr>
          <w:rFonts w:eastAsia="Times New Roman"/>
        </w:rPr>
        <w:t xml:space="preserve"> and Kx's own visualiz</w:t>
      </w:r>
      <w:r w:rsidR="001023A4">
        <w:rPr>
          <w:rFonts w:eastAsia="Times New Roman"/>
        </w:rPr>
        <w:t xml:space="preserve">ation tool, Dashboards for Kx, is </w:t>
      </w:r>
      <w:r w:rsidR="008C14C0">
        <w:rPr>
          <w:rFonts w:eastAsia="Times New Roman"/>
        </w:rPr>
        <w:t xml:space="preserve">indeed </w:t>
      </w:r>
      <w:r w:rsidR="001023A4">
        <w:rPr>
          <w:rFonts w:eastAsia="Times New Roman"/>
        </w:rPr>
        <w:t>optimi</w:t>
      </w:r>
      <w:r w:rsidR="00E57AFF">
        <w:rPr>
          <w:rFonts w:eastAsia="Times New Roman"/>
        </w:rPr>
        <w:t>z</w:t>
      </w:r>
      <w:r w:rsidR="001023A4">
        <w:rPr>
          <w:rFonts w:eastAsia="Times New Roman"/>
        </w:rPr>
        <w:t xml:space="preserve">ed for </w:t>
      </w:r>
      <w:r w:rsidR="008C14C0">
        <w:rPr>
          <w:rFonts w:eastAsia="Times New Roman"/>
        </w:rPr>
        <w:t>this</w:t>
      </w:r>
      <w:r w:rsidR="001023A4">
        <w:rPr>
          <w:rFonts w:eastAsia="Times New Roman"/>
        </w:rPr>
        <w:t xml:space="preserve"> technology. However, kdb+ is still flexible enough to connect wi</w:t>
      </w:r>
      <w:r w:rsidR="00E57AFF">
        <w:rPr>
          <w:rFonts w:eastAsia="Times New Roman"/>
        </w:rPr>
        <w:t>th a range of different visualiz</w:t>
      </w:r>
      <w:r w:rsidR="001023A4">
        <w:rPr>
          <w:rFonts w:eastAsia="Times New Roman"/>
        </w:rPr>
        <w:t xml:space="preserve">ation tools from third-parties. Demonstrated in this whitepaper is how to </w:t>
      </w:r>
      <w:r w:rsidR="008C14C0">
        <w:rPr>
          <w:rFonts w:eastAsia="Times New Roman"/>
        </w:rPr>
        <w:t xml:space="preserve">connect to </w:t>
      </w:r>
      <w:r w:rsidR="001023A4">
        <w:rPr>
          <w:rFonts w:eastAsia="Times New Roman"/>
        </w:rPr>
        <w:t xml:space="preserve">one </w:t>
      </w:r>
      <w:r w:rsidR="00037FB7">
        <w:rPr>
          <w:rFonts w:eastAsia="Times New Roman"/>
        </w:rPr>
        <w:t>such</w:t>
      </w:r>
      <w:r w:rsidR="00E57AFF">
        <w:rPr>
          <w:rFonts w:eastAsia="Times New Roman"/>
        </w:rPr>
        <w:t xml:space="preserve"> visualiz</w:t>
      </w:r>
      <w:r w:rsidR="001023A4">
        <w:rPr>
          <w:rFonts w:eastAsia="Times New Roman"/>
        </w:rPr>
        <w:t xml:space="preserve">ation tool, </w:t>
      </w:r>
      <w:r w:rsidR="008C14C0">
        <w:rPr>
          <w:rFonts w:eastAsia="Times New Roman"/>
        </w:rPr>
        <w:t xml:space="preserve">Tableau, </w:t>
      </w:r>
      <w:r w:rsidR="001023A4">
        <w:rPr>
          <w:rFonts w:eastAsia="Times New Roman"/>
        </w:rPr>
        <w:t>by means of the ODBC driver provided by Kx.</w:t>
      </w:r>
    </w:p>
    <w:p w14:paraId="432D852C" w14:textId="133C78D4" w:rsidR="008C14C0" w:rsidRDefault="008C14C0" w:rsidP="008C14C0">
      <w:pPr>
        <w:jc w:val="both"/>
        <w:rPr>
          <w:rFonts w:eastAsia="Times New Roman"/>
        </w:rPr>
      </w:pPr>
      <w:r>
        <w:rPr>
          <w:rFonts w:eastAsia="Times New Roman"/>
        </w:rPr>
        <w:t>You will have seen how to set</w:t>
      </w:r>
      <w:r w:rsidR="00E57AFF">
        <w:rPr>
          <w:rFonts w:eastAsia="Times New Roman"/>
        </w:rPr>
        <w:t xml:space="preserve"> </w:t>
      </w:r>
      <w:r>
        <w:rPr>
          <w:rFonts w:eastAsia="Times New Roman"/>
        </w:rPr>
        <w:t>up a connection between kdb+ and Tableau using ODBC with detailed instructions on how best to use Tableau's query functionality, datatypes, parameters and filters with the q language.</w:t>
      </w:r>
    </w:p>
    <w:p w14:paraId="0B283526" w14:textId="79C45B2B" w:rsidR="001023A4" w:rsidRDefault="008C14C0">
      <w:pPr>
        <w:jc w:val="both"/>
      </w:pPr>
      <w:r>
        <w:rPr>
          <w:rFonts w:eastAsia="Times New Roman"/>
        </w:rPr>
        <w:t xml:space="preserve">The key takeaways include </w:t>
      </w:r>
      <w:r>
        <w:t xml:space="preserve">how </w:t>
      </w:r>
      <w:r w:rsidRPr="00C54990">
        <w:t xml:space="preserve">kdb+’s caching feature may be used to improve performance by </w:t>
      </w:r>
      <w:r w:rsidR="00E57AFF">
        <w:t>optimiz</w:t>
      </w:r>
      <w:r>
        <w:t>ing</w:t>
      </w:r>
      <w:r w:rsidRPr="00C54990">
        <w:t xml:space="preserve"> repeated queries</w:t>
      </w:r>
      <w:r>
        <w:t xml:space="preserve"> from Tableau. Further to this, </w:t>
      </w:r>
      <w:r>
        <w:rPr>
          <w:rFonts w:eastAsia="Times New Roman"/>
        </w:rPr>
        <w:t>improving performance when using filters with multiple data</w:t>
      </w:r>
      <w:r w:rsidR="00E57AFF">
        <w:rPr>
          <w:rFonts w:eastAsia="Times New Roman"/>
        </w:rPr>
        <w:t xml:space="preserve"> </w:t>
      </w:r>
      <w:r>
        <w:rPr>
          <w:rFonts w:eastAsia="Times New Roman"/>
        </w:rPr>
        <w:t>sources was explored.  The methods provided</w:t>
      </w:r>
      <w:r w:rsidR="00AD6B2D">
        <w:rPr>
          <w:rFonts w:eastAsia="Times New Roman"/>
        </w:rPr>
        <w:t xml:space="preserve"> in this paper</w:t>
      </w:r>
      <w:r>
        <w:rPr>
          <w:rFonts w:eastAsia="Times New Roman"/>
        </w:rPr>
        <w:t xml:space="preserve"> demonstrated that </w:t>
      </w:r>
      <w:r>
        <w:t xml:space="preserve">kdb+ and Tableau can be combined in an </w:t>
      </w:r>
      <w:r w:rsidR="00AD6B2D">
        <w:rPr>
          <w:rFonts w:eastAsia="Times New Roman"/>
        </w:rPr>
        <w:t xml:space="preserve">efficient </w:t>
      </w:r>
      <w:r>
        <w:t>way despite limitations that occur when combing the two technologies.</w:t>
      </w:r>
    </w:p>
    <w:p w14:paraId="53FE3941" w14:textId="5B3A8D94" w:rsidR="008C14C0" w:rsidRDefault="0053591F" w:rsidP="008C14C0">
      <w:pPr>
        <w:jc w:val="both"/>
        <w:rPr>
          <w:rFonts w:eastAsia="Times New Roman"/>
        </w:rPr>
      </w:pPr>
      <w:r>
        <w:t xml:space="preserve">If the question is </w:t>
      </w:r>
      <w:r w:rsidR="00037FB7">
        <w:t>“</w:t>
      </w:r>
      <w:r w:rsidR="00AD6B2D">
        <w:t>Is Tableau the</w:t>
      </w:r>
      <w:r w:rsidR="008C14C0">
        <w:rPr>
          <w:rFonts w:eastAsia="Times New Roman"/>
        </w:rPr>
        <w:t xml:space="preserve"> </w:t>
      </w:r>
      <w:r w:rsidR="00AD6B2D">
        <w:rPr>
          <w:rFonts w:eastAsia="Times New Roman"/>
        </w:rPr>
        <w:t>best, most performant</w:t>
      </w:r>
      <w:r w:rsidR="00E57AFF">
        <w:rPr>
          <w:rFonts w:eastAsia="Times New Roman"/>
        </w:rPr>
        <w:t xml:space="preserve"> visualiz</w:t>
      </w:r>
      <w:r w:rsidR="008C14C0">
        <w:rPr>
          <w:rFonts w:eastAsia="Times New Roman"/>
        </w:rPr>
        <w:t xml:space="preserve">ation tool </w:t>
      </w:r>
      <w:r w:rsidR="00AD6B2D">
        <w:rPr>
          <w:rFonts w:eastAsia="Times New Roman"/>
        </w:rPr>
        <w:t>when</w:t>
      </w:r>
      <w:r w:rsidR="008C14C0">
        <w:rPr>
          <w:rFonts w:eastAsia="Times New Roman"/>
        </w:rPr>
        <w:t xml:space="preserve"> </w:t>
      </w:r>
      <w:r w:rsidR="00AD6B2D">
        <w:rPr>
          <w:rFonts w:eastAsia="Times New Roman"/>
        </w:rPr>
        <w:t>combining</w:t>
      </w:r>
      <w:r w:rsidR="008C14C0">
        <w:rPr>
          <w:rFonts w:eastAsia="Times New Roman"/>
        </w:rPr>
        <w:t xml:space="preserve"> with kdb+</w:t>
      </w:r>
      <w:r w:rsidR="00AD6B2D">
        <w:rPr>
          <w:rFonts w:eastAsia="Times New Roman"/>
        </w:rPr>
        <w:t>?</w:t>
      </w:r>
      <w:r w:rsidR="00037FB7">
        <w:rPr>
          <w:rFonts w:eastAsia="Times New Roman"/>
        </w:rPr>
        <w:t>”,</w:t>
      </w:r>
      <w:r w:rsidR="00AD6B2D">
        <w:rPr>
          <w:rFonts w:eastAsia="Times New Roman"/>
        </w:rPr>
        <w:t xml:space="preserve"> </w:t>
      </w:r>
      <w:r w:rsidR="00E57AFF">
        <w:rPr>
          <w:rFonts w:eastAsia="Times New Roman"/>
        </w:rPr>
        <w:t>t</w:t>
      </w:r>
      <w:r>
        <w:rPr>
          <w:rFonts w:eastAsia="Times New Roman"/>
        </w:rPr>
        <w:t xml:space="preserve">he answer is </w:t>
      </w:r>
      <w:r w:rsidR="00037FB7">
        <w:rPr>
          <w:rFonts w:eastAsia="Times New Roman"/>
        </w:rPr>
        <w:t>“N</w:t>
      </w:r>
      <w:r w:rsidR="00AD6B2D">
        <w:rPr>
          <w:rFonts w:eastAsia="Times New Roman"/>
        </w:rPr>
        <w:t>o</w:t>
      </w:r>
      <w:r w:rsidR="00037FB7">
        <w:rPr>
          <w:rFonts w:eastAsia="Times New Roman"/>
        </w:rPr>
        <w:t xml:space="preserve">. </w:t>
      </w:r>
      <w:r w:rsidR="00845E2C">
        <w:rPr>
          <w:rFonts w:eastAsia="Times New Roman"/>
        </w:rPr>
        <w:t>T</w:t>
      </w:r>
      <w:r w:rsidR="003D7D66">
        <w:rPr>
          <w:rFonts w:eastAsia="Times New Roman"/>
        </w:rPr>
        <w:t>here are other visualiz</w:t>
      </w:r>
      <w:r w:rsidR="00845E2C" w:rsidRPr="00845E2C">
        <w:rPr>
          <w:rFonts w:eastAsia="Times New Roman"/>
        </w:rPr>
        <w:t>ation tools out there that are better tailored to the kdb+ technology</w:t>
      </w:r>
      <w:r w:rsidR="00845E2C">
        <w:rPr>
          <w:rFonts w:eastAsia="Times New Roman"/>
        </w:rPr>
        <w:t xml:space="preserve">, for example </w:t>
      </w:r>
      <w:r w:rsidR="00037FB7">
        <w:rPr>
          <w:rFonts w:eastAsia="Times New Roman"/>
        </w:rPr>
        <w:t>Kxs’ visualization solution “Dashboards for Kx</w:t>
      </w:r>
      <w:r w:rsidR="00E57AFF">
        <w:rPr>
          <w:rFonts w:eastAsia="Times New Roman"/>
        </w:rPr>
        <w:t>.</w:t>
      </w:r>
      <w:r w:rsidR="00037FB7">
        <w:rPr>
          <w:rFonts w:eastAsia="Times New Roman"/>
        </w:rPr>
        <w:t xml:space="preserve">”  </w:t>
      </w:r>
      <w:r>
        <w:t xml:space="preserve">But if the question is </w:t>
      </w:r>
      <w:r w:rsidR="00037FB7">
        <w:t>“</w:t>
      </w:r>
      <w:r>
        <w:rPr>
          <w:rFonts w:eastAsia="Times New Roman"/>
        </w:rPr>
        <w:t>C</w:t>
      </w:r>
      <w:r w:rsidR="00AD6B2D">
        <w:rPr>
          <w:rFonts w:eastAsia="Times New Roman"/>
        </w:rPr>
        <w:t>an you combine these two technologies</w:t>
      </w:r>
      <w:r>
        <w:rPr>
          <w:rFonts w:eastAsia="Times New Roman"/>
        </w:rPr>
        <w:t xml:space="preserve"> in an effective way</w:t>
      </w:r>
      <w:r w:rsidR="00AD6B2D">
        <w:t>?</w:t>
      </w:r>
      <w:r w:rsidR="00037FB7">
        <w:t>”</w:t>
      </w:r>
      <w:r w:rsidR="00AD6B2D">
        <w:t xml:space="preserve"> </w:t>
      </w:r>
      <w:r w:rsidR="00245BF3">
        <w:t>t</w:t>
      </w:r>
      <w:r>
        <w:t xml:space="preserve">he answer is </w:t>
      </w:r>
      <w:r w:rsidR="00037FB7">
        <w:t>“Yes”</w:t>
      </w:r>
      <w:r w:rsidR="00245BF3">
        <w:t>, and b</w:t>
      </w:r>
      <w:r>
        <w:t xml:space="preserve">y applying the functionality described in this paper to </w:t>
      </w:r>
      <w:r w:rsidR="00845E2C">
        <w:t>work around</w:t>
      </w:r>
      <w:r>
        <w:t xml:space="preserve"> many of the limitations described, it is clear it is possible </w:t>
      </w:r>
      <w:r>
        <w:rPr>
          <w:rFonts w:eastAsia="Times New Roman"/>
        </w:rPr>
        <w:t xml:space="preserve">to </w:t>
      </w:r>
      <w:r>
        <w:t>ha</w:t>
      </w:r>
      <w:r w:rsidR="003D7D66">
        <w:t>ve an effective Tableau visualiz</w:t>
      </w:r>
      <w:r>
        <w:t>ation front</w:t>
      </w:r>
      <w:r w:rsidR="00245BF3">
        <w:t>-</w:t>
      </w:r>
      <w:r>
        <w:t>end connected to a kdb+ backend.</w:t>
      </w:r>
    </w:p>
    <w:p w14:paraId="31C0FEDD" w14:textId="77777777" w:rsidR="008C14C0" w:rsidRDefault="008C14C0">
      <w:pPr>
        <w:jc w:val="both"/>
      </w:pPr>
    </w:p>
    <w:p w14:paraId="71D30FEE" w14:textId="2776FB01" w:rsidR="00666182" w:rsidRDefault="00A403DC" w:rsidP="00666182">
      <w:pPr>
        <w:jc w:val="both"/>
      </w:pPr>
      <w:r>
        <w:br w:type="page"/>
      </w:r>
    </w:p>
    <w:p w14:paraId="3830FAB7" w14:textId="7E656532" w:rsidR="003D6465" w:rsidRDefault="00A403DC" w:rsidP="00AD20ED">
      <w:pPr>
        <w:pStyle w:val="Heading1"/>
      </w:pPr>
      <w:bookmarkStart w:id="22" w:name="_Toc519094538"/>
      <w:r>
        <w:lastRenderedPageBreak/>
        <w:t>Appendix A</w:t>
      </w:r>
      <w:bookmarkEnd w:id="22"/>
    </w:p>
    <w:p w14:paraId="79795D54" w14:textId="77777777" w:rsidR="0053591F" w:rsidRPr="0053591F" w:rsidRDefault="0053591F" w:rsidP="00AD20ED"/>
    <w:p w14:paraId="2E12E12C" w14:textId="77777777" w:rsidR="00A403DC" w:rsidRDefault="00A403DC" w:rsidP="00A403DC">
      <w:pPr>
        <w:pStyle w:val="ListParagraph"/>
        <w:numPr>
          <w:ilvl w:val="0"/>
          <w:numId w:val="23"/>
        </w:numPr>
        <w:jc w:val="both"/>
      </w:pPr>
      <w:r>
        <w:t>Create 'Sheet 1'</w:t>
      </w:r>
    </w:p>
    <w:p w14:paraId="2555155A" w14:textId="77777777" w:rsidR="00A403DC" w:rsidRDefault="00A403DC" w:rsidP="00A403DC">
      <w:pPr>
        <w:pStyle w:val="ListParagraph"/>
        <w:numPr>
          <w:ilvl w:val="1"/>
          <w:numId w:val="23"/>
        </w:numPr>
        <w:jc w:val="both"/>
      </w:pPr>
      <w:r>
        <w:t>Drag and drop 'sym' to Columns.</w:t>
      </w:r>
    </w:p>
    <w:p w14:paraId="4C20D24B" w14:textId="77777777" w:rsidR="00A403DC" w:rsidRDefault="00A403DC" w:rsidP="00A403DC">
      <w:pPr>
        <w:pStyle w:val="ListParagraph"/>
        <w:numPr>
          <w:ilvl w:val="1"/>
          <w:numId w:val="23"/>
        </w:numPr>
        <w:jc w:val="both"/>
      </w:pPr>
      <w:r>
        <w:t>Drag and drop 'Number of Records' to Rows.</w:t>
      </w:r>
    </w:p>
    <w:p w14:paraId="223074B8" w14:textId="77777777" w:rsidR="00A403DC" w:rsidRDefault="00A403DC" w:rsidP="00A403DC">
      <w:pPr>
        <w:pStyle w:val="ListParagraph"/>
        <w:numPr>
          <w:ilvl w:val="1"/>
          <w:numId w:val="23"/>
        </w:numPr>
        <w:jc w:val="both"/>
      </w:pPr>
      <w:r>
        <w:t>Drag and drop 'volume' to the Marks pane on colour. Right click and make it Discrete.</w:t>
      </w:r>
    </w:p>
    <w:p w14:paraId="37FA78C8" w14:textId="77777777" w:rsidR="00A403DC" w:rsidRDefault="00A403DC" w:rsidP="00A403DC">
      <w:pPr>
        <w:pStyle w:val="ListParagraph"/>
        <w:numPr>
          <w:ilvl w:val="0"/>
          <w:numId w:val="23"/>
        </w:numPr>
        <w:jc w:val="both"/>
      </w:pPr>
      <w:r>
        <w:t>Create 'Sheet 2'</w:t>
      </w:r>
    </w:p>
    <w:p w14:paraId="1EF86481" w14:textId="77777777" w:rsidR="00A403DC" w:rsidRDefault="00A403DC" w:rsidP="00A403DC">
      <w:pPr>
        <w:pStyle w:val="ListParagraph"/>
        <w:numPr>
          <w:ilvl w:val="1"/>
          <w:numId w:val="23"/>
        </w:numPr>
        <w:jc w:val="both"/>
      </w:pPr>
      <w:r>
        <w:t>Drag and drop 'sym' to Rows.</w:t>
      </w:r>
    </w:p>
    <w:p w14:paraId="3A346628" w14:textId="77777777" w:rsidR="00A403DC" w:rsidRDefault="00A403DC" w:rsidP="00A403DC">
      <w:pPr>
        <w:pStyle w:val="ListParagraph"/>
        <w:numPr>
          <w:ilvl w:val="1"/>
          <w:numId w:val="23"/>
        </w:numPr>
        <w:jc w:val="both"/>
      </w:pPr>
      <w:r>
        <w:t>Drag and drop 'volume' to Rows. Right click and make this both a Dimension and Discrete. This means every row will be displayed and not just the summed value.</w:t>
      </w:r>
    </w:p>
    <w:p w14:paraId="073FD657" w14:textId="77777777" w:rsidR="00A403DC" w:rsidRDefault="00A403DC" w:rsidP="00A403DC">
      <w:pPr>
        <w:pStyle w:val="ListParagraph"/>
        <w:numPr>
          <w:ilvl w:val="0"/>
          <w:numId w:val="23"/>
        </w:numPr>
        <w:jc w:val="both"/>
      </w:pPr>
      <w:r>
        <w:t>Create 'Dashboard 1'</w:t>
      </w:r>
    </w:p>
    <w:p w14:paraId="370E77DC" w14:textId="77777777" w:rsidR="00A403DC" w:rsidRDefault="00A403DC" w:rsidP="00A403DC">
      <w:pPr>
        <w:pStyle w:val="ListParagraph"/>
        <w:numPr>
          <w:ilvl w:val="1"/>
          <w:numId w:val="23"/>
        </w:numPr>
        <w:jc w:val="both"/>
      </w:pPr>
      <w:r>
        <w:t>Drag 'Sheet 1' onto the top of the Dashboard.</w:t>
      </w:r>
    </w:p>
    <w:p w14:paraId="41190BDD" w14:textId="77777777" w:rsidR="00A403DC" w:rsidRDefault="00A403DC" w:rsidP="00A403DC">
      <w:pPr>
        <w:pStyle w:val="ListParagraph"/>
        <w:numPr>
          <w:ilvl w:val="1"/>
          <w:numId w:val="23"/>
        </w:numPr>
        <w:jc w:val="both"/>
      </w:pPr>
      <w:r>
        <w:t>Drag 'Sheet 2' onto the bottom of the Dashboard.</w:t>
      </w:r>
    </w:p>
    <w:p w14:paraId="78E8E80F" w14:textId="77777777" w:rsidR="00A403DC" w:rsidRDefault="00A403DC" w:rsidP="00A403DC">
      <w:pPr>
        <w:pStyle w:val="ListParagraph"/>
        <w:numPr>
          <w:ilvl w:val="0"/>
          <w:numId w:val="23"/>
        </w:numPr>
        <w:jc w:val="both"/>
      </w:pPr>
      <w:r>
        <w:t>Make 'Sheet 1' a filter for 'Sheet 2' on the Dashboard.</w:t>
      </w:r>
    </w:p>
    <w:p w14:paraId="1A1B924B" w14:textId="77777777" w:rsidR="00A403DC" w:rsidRDefault="00A403DC" w:rsidP="00A403DC">
      <w:pPr>
        <w:pStyle w:val="ListParagraph"/>
        <w:numPr>
          <w:ilvl w:val="1"/>
          <w:numId w:val="23"/>
        </w:numPr>
        <w:jc w:val="both"/>
      </w:pPr>
      <w:r>
        <w:t>Hover over 'Sheet 1' and on the top right hand side select the middle icon that looks like a filter.</w:t>
      </w:r>
    </w:p>
    <w:p w14:paraId="2EC8110D" w14:textId="1CBC3605" w:rsidR="00A403DC" w:rsidRDefault="00A403DC" w:rsidP="00A403DC">
      <w:pPr>
        <w:pStyle w:val="ListParagraph"/>
        <w:numPr>
          <w:ilvl w:val="0"/>
          <w:numId w:val="23"/>
        </w:numPr>
        <w:jc w:val="both"/>
      </w:pPr>
      <w:r>
        <w:t>Testing Performance with default filter selection</w:t>
      </w:r>
    </w:p>
    <w:p w14:paraId="4C42F657" w14:textId="77777777" w:rsidR="00A403DC" w:rsidRDefault="00A403DC" w:rsidP="00A403DC">
      <w:pPr>
        <w:pStyle w:val="ListParagraph"/>
        <w:numPr>
          <w:ilvl w:val="1"/>
          <w:numId w:val="23"/>
        </w:numPr>
        <w:jc w:val="both"/>
      </w:pPr>
      <w:r>
        <w:t>Select Help &gt; Settings and Performance &gt; Start Performance Recording</w:t>
      </w:r>
    </w:p>
    <w:p w14:paraId="3FF1408C" w14:textId="77777777" w:rsidR="00A403DC" w:rsidRDefault="00A403DC" w:rsidP="00A403DC">
      <w:pPr>
        <w:pStyle w:val="ListParagraph"/>
        <w:numPr>
          <w:ilvl w:val="1"/>
          <w:numId w:val="23"/>
        </w:numPr>
        <w:jc w:val="both"/>
      </w:pPr>
      <w:r>
        <w:t>Select and deselect some of the bars in the top graph. You should notice much slower performance on deselect.</w:t>
      </w:r>
    </w:p>
    <w:p w14:paraId="254605A4" w14:textId="77777777" w:rsidR="00A403DC" w:rsidRDefault="00A403DC" w:rsidP="00A403DC">
      <w:pPr>
        <w:pStyle w:val="ListParagraph"/>
        <w:numPr>
          <w:ilvl w:val="1"/>
          <w:numId w:val="23"/>
        </w:numPr>
        <w:jc w:val="both"/>
      </w:pPr>
      <w:r>
        <w:t>Select Help &gt; Settings and Performance &gt; Stop Performance Recording</w:t>
      </w:r>
    </w:p>
    <w:p w14:paraId="0A5322B3" w14:textId="77777777" w:rsidR="00A403DC" w:rsidRDefault="00A403DC" w:rsidP="00A403DC">
      <w:pPr>
        <w:jc w:val="both"/>
      </w:pPr>
      <w:r>
        <w:t>A performance workbook will then popup and you can analyse the performance.</w:t>
      </w:r>
    </w:p>
    <w:p w14:paraId="3266D065" w14:textId="77777777" w:rsidR="00A403DC" w:rsidRDefault="00A403DC" w:rsidP="00A403DC">
      <w:pPr>
        <w:pStyle w:val="ListParagraph"/>
        <w:numPr>
          <w:ilvl w:val="0"/>
          <w:numId w:val="23"/>
        </w:numPr>
        <w:jc w:val="both"/>
      </w:pPr>
      <w:r>
        <w:t>Testing Performance with selection='Exclude all values'</w:t>
      </w:r>
    </w:p>
    <w:p w14:paraId="7B711B08" w14:textId="1A25F7E6" w:rsidR="00A403DC" w:rsidRDefault="00A403DC" w:rsidP="00AD20ED">
      <w:pPr>
        <w:pStyle w:val="ListParagraph"/>
        <w:numPr>
          <w:ilvl w:val="1"/>
          <w:numId w:val="23"/>
        </w:numPr>
        <w:jc w:val="both"/>
      </w:pPr>
      <w:r>
        <w:t>Select Dashboard &gt; Actions &gt; Edit &gt; Select 'Exclude all values'.</w:t>
      </w:r>
    </w:p>
    <w:p w14:paraId="3DA40547" w14:textId="6DFD9E4F" w:rsidR="00A403DC" w:rsidRDefault="00A403DC" w:rsidP="00AD20ED">
      <w:pPr>
        <w:pStyle w:val="ListParagraph"/>
        <w:numPr>
          <w:ilvl w:val="1"/>
          <w:numId w:val="23"/>
        </w:numPr>
        <w:jc w:val="both"/>
      </w:pPr>
      <w:r>
        <w:t>Repeat step 5</w:t>
      </w:r>
    </w:p>
    <w:p w14:paraId="25028D90" w14:textId="73635D50" w:rsidR="00A403DC" w:rsidRDefault="00A403DC" w:rsidP="00AD20ED">
      <w:pPr>
        <w:jc w:val="both"/>
      </w:pPr>
      <w:r>
        <w:t>A second</w:t>
      </w:r>
      <w:r w:rsidRPr="00A403DC">
        <w:t xml:space="preserve"> </w:t>
      </w:r>
      <w:r>
        <w:t>performance workbook will popup which can be compared with the previous one to analyse performance.</w:t>
      </w:r>
    </w:p>
    <w:p w14:paraId="744461B5" w14:textId="77777777" w:rsidR="00A403DC" w:rsidRPr="00A403DC" w:rsidRDefault="00A403DC" w:rsidP="00AD20ED"/>
    <w:sectPr w:rsidR="00A403DC" w:rsidRPr="00A403DC">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ekilleenfd@gmail.com" w:date="2018-06-11T20:54:00Z" w:initials="e">
    <w:p w14:paraId="4DC3EB03" w14:textId="3D5A5701" w:rsidR="00552AC2" w:rsidRDefault="00552AC2">
      <w:pPr>
        <w:pStyle w:val="CommentText"/>
      </w:pPr>
      <w:r>
        <w:rPr>
          <w:rStyle w:val="CommentReference"/>
        </w:rPr>
        <w:annotationRef/>
      </w:r>
      <w:r>
        <w:t>It would be nice to include a brief example to back this up</w:t>
      </w:r>
    </w:p>
  </w:comment>
  <w:comment w:id="19" w:author="ekilleenfd@gmail.com" w:date="2018-04-16T22:23:00Z" w:initials="e">
    <w:p w14:paraId="22406407" w14:textId="77777777" w:rsidR="00552AC2" w:rsidRDefault="00552AC2">
      <w:pPr>
        <w:pStyle w:val="CommentText"/>
      </w:pPr>
      <w:r>
        <w:rPr>
          <w:rStyle w:val="CommentReference"/>
        </w:rPr>
        <w:annotationRef/>
      </w:r>
      <w:r>
        <w:t>This seems to imply a specific experiment. Let’s keep it general, e.g. “This can have a very significant effect on performance, as it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C3EB03" w15:done="0"/>
  <w15:commentEx w15:paraId="224064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06407" w16cid:durableId="1E7FA0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6539B" w14:textId="77777777" w:rsidR="00552AC2" w:rsidRDefault="00552AC2" w:rsidP="00B97191">
      <w:pPr>
        <w:spacing w:after="0" w:line="240" w:lineRule="auto"/>
      </w:pPr>
      <w:r>
        <w:separator/>
      </w:r>
    </w:p>
  </w:endnote>
  <w:endnote w:type="continuationSeparator" w:id="0">
    <w:p w14:paraId="186F8284" w14:textId="77777777" w:rsidR="00552AC2" w:rsidRDefault="00552AC2" w:rsidP="00B9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171904"/>
      <w:docPartObj>
        <w:docPartGallery w:val="Page Numbers (Bottom of Page)"/>
        <w:docPartUnique/>
      </w:docPartObj>
    </w:sdtPr>
    <w:sdtEndPr>
      <w:rPr>
        <w:noProof/>
      </w:rPr>
    </w:sdtEndPr>
    <w:sdtContent>
      <w:p w14:paraId="17651384" w14:textId="07557983" w:rsidR="00552AC2" w:rsidRDefault="00552AC2">
        <w:pPr>
          <w:pStyle w:val="Footer"/>
          <w:jc w:val="right"/>
        </w:pPr>
        <w:r>
          <w:fldChar w:fldCharType="begin"/>
        </w:r>
        <w:r>
          <w:instrText xml:space="preserve"> PAGE   \* MERGEFORMAT </w:instrText>
        </w:r>
        <w:r>
          <w:fldChar w:fldCharType="separate"/>
        </w:r>
        <w:r w:rsidR="00724783">
          <w:rPr>
            <w:noProof/>
          </w:rPr>
          <w:t>1</w:t>
        </w:r>
        <w:r>
          <w:rPr>
            <w:noProof/>
          </w:rPr>
          <w:fldChar w:fldCharType="end"/>
        </w:r>
      </w:p>
    </w:sdtContent>
  </w:sdt>
  <w:p w14:paraId="1BAA5ACA" w14:textId="77777777" w:rsidR="00552AC2" w:rsidRDefault="00552A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3B01D" w14:textId="77777777" w:rsidR="00552AC2" w:rsidRDefault="00552AC2" w:rsidP="00B97191">
      <w:pPr>
        <w:spacing w:after="0" w:line="240" w:lineRule="auto"/>
      </w:pPr>
      <w:r>
        <w:separator/>
      </w:r>
    </w:p>
  </w:footnote>
  <w:footnote w:type="continuationSeparator" w:id="0">
    <w:p w14:paraId="643773B4" w14:textId="77777777" w:rsidR="00552AC2" w:rsidRDefault="00552AC2" w:rsidP="00B97191">
      <w:pPr>
        <w:spacing w:after="0" w:line="240" w:lineRule="auto"/>
      </w:pPr>
      <w:r>
        <w:continuationSeparator/>
      </w:r>
    </w:p>
  </w:footnote>
  <w:footnote w:id="1">
    <w:p w14:paraId="4C917885" w14:textId="5E79E6A0" w:rsidR="00552AC2" w:rsidRDefault="00552AC2">
      <w:pPr>
        <w:pStyle w:val="FootnoteText"/>
      </w:pPr>
      <w:r>
        <w:rPr>
          <w:rStyle w:val="FootnoteReference"/>
        </w:rPr>
        <w:footnoteRef/>
      </w:r>
      <w:r>
        <w:t xml:space="preserve">The latest version of the ODBC can be found at </w:t>
      </w:r>
      <w:hyperlink r:id="rId1" w:history="1">
        <w:r w:rsidRPr="00C12631">
          <w:rPr>
            <w:rStyle w:val="Hyperlink"/>
          </w:rPr>
          <w:t>https://github.com/KxSystems/kdb/blob/master/c/qodbc3.zip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929AF"/>
    <w:multiLevelType w:val="hybridMultilevel"/>
    <w:tmpl w:val="BDBC6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6522B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580078"/>
    <w:multiLevelType w:val="hybridMultilevel"/>
    <w:tmpl w:val="5350795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nsid w:val="2A0C57B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554475"/>
    <w:multiLevelType w:val="hybridMultilevel"/>
    <w:tmpl w:val="36244F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785D5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9671E7"/>
    <w:multiLevelType w:val="multilevel"/>
    <w:tmpl w:val="D494EF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982AA9"/>
    <w:multiLevelType w:val="hybridMultilevel"/>
    <w:tmpl w:val="BAFA9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5C2433"/>
    <w:multiLevelType w:val="hybridMultilevel"/>
    <w:tmpl w:val="01D49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6042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7F0D84"/>
    <w:multiLevelType w:val="multilevel"/>
    <w:tmpl w:val="7CD0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C4377B"/>
    <w:multiLevelType w:val="hybridMultilevel"/>
    <w:tmpl w:val="C0C001F6"/>
    <w:lvl w:ilvl="0" w:tplc="21620D98">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2FE426F"/>
    <w:multiLevelType w:val="hybridMultilevel"/>
    <w:tmpl w:val="8E586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ECD4223"/>
    <w:multiLevelType w:val="hybridMultilevel"/>
    <w:tmpl w:val="F9B65276"/>
    <w:lvl w:ilvl="0" w:tplc="13201A50">
      <w:start w:val="1"/>
      <w:numFmt w:val="bullet"/>
      <w:lvlText w:val="•"/>
      <w:lvlJc w:val="left"/>
      <w:pPr>
        <w:tabs>
          <w:tab w:val="num" w:pos="720"/>
        </w:tabs>
        <w:ind w:left="720" w:hanging="360"/>
      </w:pPr>
      <w:rPr>
        <w:rFonts w:ascii="Arial" w:hAnsi="Arial" w:hint="default"/>
      </w:rPr>
    </w:lvl>
    <w:lvl w:ilvl="1" w:tplc="CA8C1990" w:tentative="1">
      <w:start w:val="1"/>
      <w:numFmt w:val="bullet"/>
      <w:lvlText w:val="•"/>
      <w:lvlJc w:val="left"/>
      <w:pPr>
        <w:tabs>
          <w:tab w:val="num" w:pos="1440"/>
        </w:tabs>
        <w:ind w:left="1440" w:hanging="360"/>
      </w:pPr>
      <w:rPr>
        <w:rFonts w:ascii="Arial" w:hAnsi="Arial" w:hint="default"/>
      </w:rPr>
    </w:lvl>
    <w:lvl w:ilvl="2" w:tplc="14E88072" w:tentative="1">
      <w:start w:val="1"/>
      <w:numFmt w:val="bullet"/>
      <w:lvlText w:val="•"/>
      <w:lvlJc w:val="left"/>
      <w:pPr>
        <w:tabs>
          <w:tab w:val="num" w:pos="2160"/>
        </w:tabs>
        <w:ind w:left="2160" w:hanging="360"/>
      </w:pPr>
      <w:rPr>
        <w:rFonts w:ascii="Arial" w:hAnsi="Arial" w:hint="default"/>
      </w:rPr>
    </w:lvl>
    <w:lvl w:ilvl="3" w:tplc="17380A0A" w:tentative="1">
      <w:start w:val="1"/>
      <w:numFmt w:val="bullet"/>
      <w:lvlText w:val="•"/>
      <w:lvlJc w:val="left"/>
      <w:pPr>
        <w:tabs>
          <w:tab w:val="num" w:pos="2880"/>
        </w:tabs>
        <w:ind w:left="2880" w:hanging="360"/>
      </w:pPr>
      <w:rPr>
        <w:rFonts w:ascii="Arial" w:hAnsi="Arial" w:hint="default"/>
      </w:rPr>
    </w:lvl>
    <w:lvl w:ilvl="4" w:tplc="91A6F9F8" w:tentative="1">
      <w:start w:val="1"/>
      <w:numFmt w:val="bullet"/>
      <w:lvlText w:val="•"/>
      <w:lvlJc w:val="left"/>
      <w:pPr>
        <w:tabs>
          <w:tab w:val="num" w:pos="3600"/>
        </w:tabs>
        <w:ind w:left="3600" w:hanging="360"/>
      </w:pPr>
      <w:rPr>
        <w:rFonts w:ascii="Arial" w:hAnsi="Arial" w:hint="default"/>
      </w:rPr>
    </w:lvl>
    <w:lvl w:ilvl="5" w:tplc="61BE36EA" w:tentative="1">
      <w:start w:val="1"/>
      <w:numFmt w:val="bullet"/>
      <w:lvlText w:val="•"/>
      <w:lvlJc w:val="left"/>
      <w:pPr>
        <w:tabs>
          <w:tab w:val="num" w:pos="4320"/>
        </w:tabs>
        <w:ind w:left="4320" w:hanging="360"/>
      </w:pPr>
      <w:rPr>
        <w:rFonts w:ascii="Arial" w:hAnsi="Arial" w:hint="default"/>
      </w:rPr>
    </w:lvl>
    <w:lvl w:ilvl="6" w:tplc="FA32078E" w:tentative="1">
      <w:start w:val="1"/>
      <w:numFmt w:val="bullet"/>
      <w:lvlText w:val="•"/>
      <w:lvlJc w:val="left"/>
      <w:pPr>
        <w:tabs>
          <w:tab w:val="num" w:pos="5040"/>
        </w:tabs>
        <w:ind w:left="5040" w:hanging="360"/>
      </w:pPr>
      <w:rPr>
        <w:rFonts w:ascii="Arial" w:hAnsi="Arial" w:hint="default"/>
      </w:rPr>
    </w:lvl>
    <w:lvl w:ilvl="7" w:tplc="24ECDFF2" w:tentative="1">
      <w:start w:val="1"/>
      <w:numFmt w:val="bullet"/>
      <w:lvlText w:val="•"/>
      <w:lvlJc w:val="left"/>
      <w:pPr>
        <w:tabs>
          <w:tab w:val="num" w:pos="5760"/>
        </w:tabs>
        <w:ind w:left="5760" w:hanging="360"/>
      </w:pPr>
      <w:rPr>
        <w:rFonts w:ascii="Arial" w:hAnsi="Arial" w:hint="default"/>
      </w:rPr>
    </w:lvl>
    <w:lvl w:ilvl="8" w:tplc="E4D8DFC4" w:tentative="1">
      <w:start w:val="1"/>
      <w:numFmt w:val="bullet"/>
      <w:lvlText w:val="•"/>
      <w:lvlJc w:val="left"/>
      <w:pPr>
        <w:tabs>
          <w:tab w:val="num" w:pos="6480"/>
        </w:tabs>
        <w:ind w:left="6480" w:hanging="360"/>
      </w:pPr>
      <w:rPr>
        <w:rFonts w:ascii="Arial" w:hAnsi="Arial" w:hint="default"/>
      </w:rPr>
    </w:lvl>
  </w:abstractNum>
  <w:abstractNum w:abstractNumId="14">
    <w:nsid w:val="535245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B42FE7"/>
    <w:multiLevelType w:val="hybridMultilevel"/>
    <w:tmpl w:val="CAD6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8FD29BC"/>
    <w:multiLevelType w:val="hybridMultilevel"/>
    <w:tmpl w:val="9D14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6E022F"/>
    <w:multiLevelType w:val="multilevel"/>
    <w:tmpl w:val="D494EFE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69B809A0"/>
    <w:multiLevelType w:val="hybridMultilevel"/>
    <w:tmpl w:val="F3BE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D3345B"/>
    <w:multiLevelType w:val="hybridMultilevel"/>
    <w:tmpl w:val="36244F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1D41827"/>
    <w:multiLevelType w:val="multilevel"/>
    <w:tmpl w:val="A9E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0022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A77A6B"/>
    <w:multiLevelType w:val="hybridMultilevel"/>
    <w:tmpl w:val="58A42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62596F"/>
    <w:multiLevelType w:val="hybridMultilevel"/>
    <w:tmpl w:val="7B5052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7F7F11D8"/>
    <w:multiLevelType w:val="hybridMultilevel"/>
    <w:tmpl w:val="56300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9"/>
  </w:num>
  <w:num w:numId="4">
    <w:abstractNumId w:val="14"/>
  </w:num>
  <w:num w:numId="5">
    <w:abstractNumId w:val="15"/>
  </w:num>
  <w:num w:numId="6">
    <w:abstractNumId w:val="10"/>
  </w:num>
  <w:num w:numId="7">
    <w:abstractNumId w:val="5"/>
  </w:num>
  <w:num w:numId="8">
    <w:abstractNumId w:val="17"/>
  </w:num>
  <w:num w:numId="9">
    <w:abstractNumId w:val="3"/>
  </w:num>
  <w:num w:numId="10">
    <w:abstractNumId w:val="12"/>
  </w:num>
  <w:num w:numId="11">
    <w:abstractNumId w:val="6"/>
  </w:num>
  <w:num w:numId="12">
    <w:abstractNumId w:val="11"/>
  </w:num>
  <w:num w:numId="13">
    <w:abstractNumId w:val="20"/>
  </w:num>
  <w:num w:numId="14">
    <w:abstractNumId w:val="18"/>
  </w:num>
  <w:num w:numId="15">
    <w:abstractNumId w:val="23"/>
  </w:num>
  <w:num w:numId="16">
    <w:abstractNumId w:val="16"/>
  </w:num>
  <w:num w:numId="17">
    <w:abstractNumId w:val="7"/>
  </w:num>
  <w:num w:numId="18">
    <w:abstractNumId w:val="21"/>
  </w:num>
  <w:num w:numId="19">
    <w:abstractNumId w:val="0"/>
  </w:num>
  <w:num w:numId="20">
    <w:abstractNumId w:val="8"/>
  </w:num>
  <w:num w:numId="21">
    <w:abstractNumId w:val="2"/>
  </w:num>
  <w:num w:numId="22">
    <w:abstractNumId w:val="19"/>
  </w:num>
  <w:num w:numId="23">
    <w:abstractNumId w:val="4"/>
  </w:num>
  <w:num w:numId="24">
    <w:abstractNumId w:val="13"/>
  </w:num>
  <w:num w:numId="2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killeenfd@gmail.com">
    <w15:presenceInfo w15:providerId="Windows Live" w15:userId="04ee5ab57758ea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465"/>
    <w:rsid w:val="00004802"/>
    <w:rsid w:val="0000509D"/>
    <w:rsid w:val="00010615"/>
    <w:rsid w:val="00026DD2"/>
    <w:rsid w:val="00037FB7"/>
    <w:rsid w:val="0005335A"/>
    <w:rsid w:val="00073EFC"/>
    <w:rsid w:val="00074D51"/>
    <w:rsid w:val="00090265"/>
    <w:rsid w:val="000A3AD0"/>
    <w:rsid w:val="000B6BA1"/>
    <w:rsid w:val="000F07B5"/>
    <w:rsid w:val="001023A4"/>
    <w:rsid w:val="00107C28"/>
    <w:rsid w:val="00114DE3"/>
    <w:rsid w:val="00115244"/>
    <w:rsid w:val="00117016"/>
    <w:rsid w:val="00134F93"/>
    <w:rsid w:val="00164786"/>
    <w:rsid w:val="0016507F"/>
    <w:rsid w:val="00174A52"/>
    <w:rsid w:val="00190E6C"/>
    <w:rsid w:val="00196E8C"/>
    <w:rsid w:val="001C3420"/>
    <w:rsid w:val="001C3728"/>
    <w:rsid w:val="001D6032"/>
    <w:rsid w:val="001D6431"/>
    <w:rsid w:val="001E21BD"/>
    <w:rsid w:val="001F13E6"/>
    <w:rsid w:val="001F3441"/>
    <w:rsid w:val="0020373E"/>
    <w:rsid w:val="00205033"/>
    <w:rsid w:val="00210A71"/>
    <w:rsid w:val="00223156"/>
    <w:rsid w:val="00232132"/>
    <w:rsid w:val="002421B2"/>
    <w:rsid w:val="002437F2"/>
    <w:rsid w:val="00245BF3"/>
    <w:rsid w:val="00257011"/>
    <w:rsid w:val="002858C7"/>
    <w:rsid w:val="002942E9"/>
    <w:rsid w:val="002B017F"/>
    <w:rsid w:val="002B45DA"/>
    <w:rsid w:val="002B64CC"/>
    <w:rsid w:val="002C6FAB"/>
    <w:rsid w:val="002E0EF4"/>
    <w:rsid w:val="002E41F7"/>
    <w:rsid w:val="0030450C"/>
    <w:rsid w:val="00305BD8"/>
    <w:rsid w:val="003105E0"/>
    <w:rsid w:val="00312188"/>
    <w:rsid w:val="00313F2F"/>
    <w:rsid w:val="00336DD7"/>
    <w:rsid w:val="003454FE"/>
    <w:rsid w:val="003536CE"/>
    <w:rsid w:val="00356996"/>
    <w:rsid w:val="00357B82"/>
    <w:rsid w:val="003675D6"/>
    <w:rsid w:val="0039389C"/>
    <w:rsid w:val="003A78D4"/>
    <w:rsid w:val="003B4B1E"/>
    <w:rsid w:val="003B7AB0"/>
    <w:rsid w:val="003C7E0A"/>
    <w:rsid w:val="003D6465"/>
    <w:rsid w:val="003D7D66"/>
    <w:rsid w:val="0040355E"/>
    <w:rsid w:val="004207FC"/>
    <w:rsid w:val="00463FD8"/>
    <w:rsid w:val="00475277"/>
    <w:rsid w:val="004762B0"/>
    <w:rsid w:val="00476DD7"/>
    <w:rsid w:val="00477190"/>
    <w:rsid w:val="00486D4C"/>
    <w:rsid w:val="00491A25"/>
    <w:rsid w:val="00492969"/>
    <w:rsid w:val="004A386A"/>
    <w:rsid w:val="004B0590"/>
    <w:rsid w:val="004B7CC8"/>
    <w:rsid w:val="004B7EE7"/>
    <w:rsid w:val="004D471B"/>
    <w:rsid w:val="004F3BCA"/>
    <w:rsid w:val="004F6F93"/>
    <w:rsid w:val="00532036"/>
    <w:rsid w:val="005351CA"/>
    <w:rsid w:val="0053591F"/>
    <w:rsid w:val="00545A9F"/>
    <w:rsid w:val="00552AC2"/>
    <w:rsid w:val="00570012"/>
    <w:rsid w:val="00580866"/>
    <w:rsid w:val="00587699"/>
    <w:rsid w:val="00595668"/>
    <w:rsid w:val="005A475A"/>
    <w:rsid w:val="005A7A0E"/>
    <w:rsid w:val="005C065C"/>
    <w:rsid w:val="005C5C70"/>
    <w:rsid w:val="005C7096"/>
    <w:rsid w:val="005E073E"/>
    <w:rsid w:val="005E1F38"/>
    <w:rsid w:val="005F1746"/>
    <w:rsid w:val="0064668E"/>
    <w:rsid w:val="00650ABA"/>
    <w:rsid w:val="006516A2"/>
    <w:rsid w:val="00666182"/>
    <w:rsid w:val="00681939"/>
    <w:rsid w:val="00681F2F"/>
    <w:rsid w:val="006836E6"/>
    <w:rsid w:val="006869C7"/>
    <w:rsid w:val="00690D70"/>
    <w:rsid w:val="00694C79"/>
    <w:rsid w:val="006B57B3"/>
    <w:rsid w:val="006C5210"/>
    <w:rsid w:val="006D22C9"/>
    <w:rsid w:val="006D2D3A"/>
    <w:rsid w:val="006D72B5"/>
    <w:rsid w:val="006E2C21"/>
    <w:rsid w:val="00704CB4"/>
    <w:rsid w:val="0070687F"/>
    <w:rsid w:val="00716D7D"/>
    <w:rsid w:val="00721814"/>
    <w:rsid w:val="00724783"/>
    <w:rsid w:val="00731D6C"/>
    <w:rsid w:val="00732914"/>
    <w:rsid w:val="007470D7"/>
    <w:rsid w:val="00754406"/>
    <w:rsid w:val="0075619A"/>
    <w:rsid w:val="0076211C"/>
    <w:rsid w:val="00776382"/>
    <w:rsid w:val="00781A45"/>
    <w:rsid w:val="0079668B"/>
    <w:rsid w:val="007A28DF"/>
    <w:rsid w:val="007B10FA"/>
    <w:rsid w:val="007C4DE8"/>
    <w:rsid w:val="007D2735"/>
    <w:rsid w:val="007F77E3"/>
    <w:rsid w:val="00803EF1"/>
    <w:rsid w:val="00807CCE"/>
    <w:rsid w:val="00810004"/>
    <w:rsid w:val="00813768"/>
    <w:rsid w:val="00815B7A"/>
    <w:rsid w:val="00827BD5"/>
    <w:rsid w:val="00844739"/>
    <w:rsid w:val="00845E2C"/>
    <w:rsid w:val="008519F8"/>
    <w:rsid w:val="008558E5"/>
    <w:rsid w:val="00870B64"/>
    <w:rsid w:val="00876B3F"/>
    <w:rsid w:val="00887571"/>
    <w:rsid w:val="008964A9"/>
    <w:rsid w:val="008A130D"/>
    <w:rsid w:val="008A1E4D"/>
    <w:rsid w:val="008A36A5"/>
    <w:rsid w:val="008C14C0"/>
    <w:rsid w:val="008C2E9C"/>
    <w:rsid w:val="008C505F"/>
    <w:rsid w:val="008D5EDB"/>
    <w:rsid w:val="008E0D59"/>
    <w:rsid w:val="008E5E42"/>
    <w:rsid w:val="008F18E5"/>
    <w:rsid w:val="00910A9A"/>
    <w:rsid w:val="00914B1B"/>
    <w:rsid w:val="00925C00"/>
    <w:rsid w:val="00933BA0"/>
    <w:rsid w:val="00936EBA"/>
    <w:rsid w:val="0094774A"/>
    <w:rsid w:val="00957EB9"/>
    <w:rsid w:val="00971FFD"/>
    <w:rsid w:val="00974765"/>
    <w:rsid w:val="009B399F"/>
    <w:rsid w:val="009B540F"/>
    <w:rsid w:val="009C2E0B"/>
    <w:rsid w:val="009D0F76"/>
    <w:rsid w:val="009F02AD"/>
    <w:rsid w:val="009F19AB"/>
    <w:rsid w:val="00A00C7E"/>
    <w:rsid w:val="00A0292B"/>
    <w:rsid w:val="00A046B1"/>
    <w:rsid w:val="00A12052"/>
    <w:rsid w:val="00A20183"/>
    <w:rsid w:val="00A2339E"/>
    <w:rsid w:val="00A26371"/>
    <w:rsid w:val="00A3149E"/>
    <w:rsid w:val="00A403DC"/>
    <w:rsid w:val="00A4121D"/>
    <w:rsid w:val="00A65FF9"/>
    <w:rsid w:val="00A75D86"/>
    <w:rsid w:val="00A87D39"/>
    <w:rsid w:val="00A900EE"/>
    <w:rsid w:val="00AA04EC"/>
    <w:rsid w:val="00AA3B86"/>
    <w:rsid w:val="00AB0A0E"/>
    <w:rsid w:val="00AC2CA1"/>
    <w:rsid w:val="00AC36B2"/>
    <w:rsid w:val="00AD20ED"/>
    <w:rsid w:val="00AD6B2D"/>
    <w:rsid w:val="00AE16D6"/>
    <w:rsid w:val="00AE17F9"/>
    <w:rsid w:val="00AE4D1C"/>
    <w:rsid w:val="00AE5E97"/>
    <w:rsid w:val="00AF4CBD"/>
    <w:rsid w:val="00AF4D8A"/>
    <w:rsid w:val="00B024D2"/>
    <w:rsid w:val="00B241DF"/>
    <w:rsid w:val="00B403F8"/>
    <w:rsid w:val="00B407A9"/>
    <w:rsid w:val="00B4181F"/>
    <w:rsid w:val="00B45990"/>
    <w:rsid w:val="00B73B9F"/>
    <w:rsid w:val="00B81C29"/>
    <w:rsid w:val="00B9705F"/>
    <w:rsid w:val="00B97191"/>
    <w:rsid w:val="00B9799F"/>
    <w:rsid w:val="00BA08EB"/>
    <w:rsid w:val="00BD1DFE"/>
    <w:rsid w:val="00BF1D6B"/>
    <w:rsid w:val="00BF23B6"/>
    <w:rsid w:val="00C12A23"/>
    <w:rsid w:val="00C25B86"/>
    <w:rsid w:val="00C25D1D"/>
    <w:rsid w:val="00C36A0F"/>
    <w:rsid w:val="00C405EF"/>
    <w:rsid w:val="00C444ED"/>
    <w:rsid w:val="00C45195"/>
    <w:rsid w:val="00C81077"/>
    <w:rsid w:val="00C83993"/>
    <w:rsid w:val="00C8788F"/>
    <w:rsid w:val="00C954DB"/>
    <w:rsid w:val="00CA6168"/>
    <w:rsid w:val="00CD214F"/>
    <w:rsid w:val="00CE7FDB"/>
    <w:rsid w:val="00D12EED"/>
    <w:rsid w:val="00D33CD9"/>
    <w:rsid w:val="00D36499"/>
    <w:rsid w:val="00D4302A"/>
    <w:rsid w:val="00D437D4"/>
    <w:rsid w:val="00D50687"/>
    <w:rsid w:val="00D51DEB"/>
    <w:rsid w:val="00D60361"/>
    <w:rsid w:val="00D647FD"/>
    <w:rsid w:val="00D70130"/>
    <w:rsid w:val="00D742AF"/>
    <w:rsid w:val="00D77084"/>
    <w:rsid w:val="00D77E53"/>
    <w:rsid w:val="00D80609"/>
    <w:rsid w:val="00D85AB7"/>
    <w:rsid w:val="00D9188A"/>
    <w:rsid w:val="00D93005"/>
    <w:rsid w:val="00DA2DC5"/>
    <w:rsid w:val="00DB05F5"/>
    <w:rsid w:val="00DB3283"/>
    <w:rsid w:val="00DB4018"/>
    <w:rsid w:val="00DC715D"/>
    <w:rsid w:val="00DD102C"/>
    <w:rsid w:val="00DD11B4"/>
    <w:rsid w:val="00DD7C6A"/>
    <w:rsid w:val="00DF453A"/>
    <w:rsid w:val="00DF5FB8"/>
    <w:rsid w:val="00E14362"/>
    <w:rsid w:val="00E15B6C"/>
    <w:rsid w:val="00E30DA6"/>
    <w:rsid w:val="00E44B73"/>
    <w:rsid w:val="00E53C5C"/>
    <w:rsid w:val="00E543DF"/>
    <w:rsid w:val="00E56FBC"/>
    <w:rsid w:val="00E57AFF"/>
    <w:rsid w:val="00E74092"/>
    <w:rsid w:val="00E92034"/>
    <w:rsid w:val="00EA0325"/>
    <w:rsid w:val="00EA398C"/>
    <w:rsid w:val="00EB4E7D"/>
    <w:rsid w:val="00ED49AB"/>
    <w:rsid w:val="00EF523C"/>
    <w:rsid w:val="00EF74E3"/>
    <w:rsid w:val="00F020D6"/>
    <w:rsid w:val="00F20BB2"/>
    <w:rsid w:val="00F50D57"/>
    <w:rsid w:val="00F9072D"/>
    <w:rsid w:val="00F91B63"/>
    <w:rsid w:val="00FA1D4F"/>
    <w:rsid w:val="00FA3A9E"/>
    <w:rsid w:val="00FA57B8"/>
    <w:rsid w:val="00FD7E94"/>
    <w:rsid w:val="00FE4801"/>
    <w:rsid w:val="00FE6BBA"/>
    <w:rsid w:val="00FF35F1"/>
    <w:rsid w:val="00FF7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43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0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5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D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EE"/>
    <w:pPr>
      <w:ind w:left="720"/>
      <w:contextualSpacing/>
    </w:pPr>
  </w:style>
  <w:style w:type="character" w:customStyle="1" w:styleId="Heading1Char">
    <w:name w:val="Heading 1 Char"/>
    <w:basedOn w:val="DefaultParagraphFont"/>
    <w:link w:val="Heading1"/>
    <w:uiPriority w:val="9"/>
    <w:rsid w:val="00B970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705F"/>
    <w:pPr>
      <w:outlineLvl w:val="9"/>
    </w:pPr>
    <w:rPr>
      <w:lang w:val="en-US" w:eastAsia="ja-JP"/>
    </w:rPr>
  </w:style>
  <w:style w:type="paragraph" w:styleId="TOC1">
    <w:name w:val="toc 1"/>
    <w:basedOn w:val="Normal"/>
    <w:next w:val="Normal"/>
    <w:autoRedefine/>
    <w:uiPriority w:val="39"/>
    <w:unhideWhenUsed/>
    <w:rsid w:val="00B9705F"/>
    <w:pPr>
      <w:spacing w:after="100"/>
    </w:pPr>
  </w:style>
  <w:style w:type="character" w:styleId="Hyperlink">
    <w:name w:val="Hyperlink"/>
    <w:basedOn w:val="DefaultParagraphFont"/>
    <w:uiPriority w:val="99"/>
    <w:unhideWhenUsed/>
    <w:rsid w:val="00B9705F"/>
    <w:rPr>
      <w:color w:val="0000FF" w:themeColor="hyperlink"/>
      <w:u w:val="single"/>
    </w:rPr>
  </w:style>
  <w:style w:type="paragraph" w:styleId="BalloonText">
    <w:name w:val="Balloon Text"/>
    <w:basedOn w:val="Normal"/>
    <w:link w:val="BalloonTextChar"/>
    <w:uiPriority w:val="99"/>
    <w:semiHidden/>
    <w:unhideWhenUsed/>
    <w:rsid w:val="00B97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05F"/>
    <w:rPr>
      <w:rFonts w:ascii="Tahoma" w:hAnsi="Tahoma" w:cs="Tahoma"/>
      <w:sz w:val="16"/>
      <w:szCs w:val="16"/>
    </w:rPr>
  </w:style>
  <w:style w:type="character" w:customStyle="1" w:styleId="Heading2Char">
    <w:name w:val="Heading 2 Char"/>
    <w:basedOn w:val="DefaultParagraphFont"/>
    <w:link w:val="Heading2"/>
    <w:uiPriority w:val="9"/>
    <w:rsid w:val="00B9705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9705F"/>
  </w:style>
  <w:style w:type="character" w:styleId="HTMLCode">
    <w:name w:val="HTML Code"/>
    <w:basedOn w:val="DefaultParagraphFont"/>
    <w:uiPriority w:val="99"/>
    <w:semiHidden/>
    <w:unhideWhenUsed/>
    <w:rsid w:val="00B9705F"/>
    <w:rPr>
      <w:rFonts w:ascii="Courier New" w:eastAsia="Times New Roman" w:hAnsi="Courier New" w:cs="Courier New"/>
      <w:sz w:val="20"/>
      <w:szCs w:val="20"/>
    </w:rPr>
  </w:style>
  <w:style w:type="character" w:styleId="Emphasis">
    <w:name w:val="Emphasis"/>
    <w:basedOn w:val="DefaultParagraphFont"/>
    <w:uiPriority w:val="20"/>
    <w:qFormat/>
    <w:rsid w:val="00B9705F"/>
    <w:rPr>
      <w:i/>
      <w:iCs/>
    </w:rPr>
  </w:style>
  <w:style w:type="character" w:customStyle="1" w:styleId="Heading3Char">
    <w:name w:val="Heading 3 Char"/>
    <w:basedOn w:val="DefaultParagraphFont"/>
    <w:link w:val="Heading3"/>
    <w:uiPriority w:val="9"/>
    <w:rsid w:val="003105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954DB"/>
    <w:pPr>
      <w:spacing w:after="100"/>
      <w:ind w:left="440"/>
    </w:pPr>
  </w:style>
  <w:style w:type="paragraph" w:styleId="TOC2">
    <w:name w:val="toc 2"/>
    <w:basedOn w:val="Normal"/>
    <w:next w:val="Normal"/>
    <w:autoRedefine/>
    <w:uiPriority w:val="39"/>
    <w:unhideWhenUsed/>
    <w:rsid w:val="00C954DB"/>
    <w:pPr>
      <w:spacing w:after="100"/>
      <w:ind w:left="220"/>
    </w:pPr>
  </w:style>
  <w:style w:type="paragraph" w:styleId="NormalWeb">
    <w:name w:val="Normal (Web)"/>
    <w:basedOn w:val="Normal"/>
    <w:uiPriority w:val="99"/>
    <w:semiHidden/>
    <w:unhideWhenUsed/>
    <w:rsid w:val="00F20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97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191"/>
  </w:style>
  <w:style w:type="paragraph" w:styleId="Footer">
    <w:name w:val="footer"/>
    <w:basedOn w:val="Normal"/>
    <w:link w:val="FooterChar"/>
    <w:uiPriority w:val="99"/>
    <w:unhideWhenUsed/>
    <w:rsid w:val="00B97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191"/>
  </w:style>
  <w:style w:type="character" w:styleId="CommentReference">
    <w:name w:val="annotation reference"/>
    <w:basedOn w:val="DefaultParagraphFont"/>
    <w:uiPriority w:val="99"/>
    <w:semiHidden/>
    <w:unhideWhenUsed/>
    <w:rsid w:val="00694C79"/>
    <w:rPr>
      <w:sz w:val="16"/>
      <w:szCs w:val="16"/>
    </w:rPr>
  </w:style>
  <w:style w:type="paragraph" w:styleId="CommentText">
    <w:name w:val="annotation text"/>
    <w:basedOn w:val="Normal"/>
    <w:link w:val="CommentTextChar"/>
    <w:uiPriority w:val="99"/>
    <w:semiHidden/>
    <w:unhideWhenUsed/>
    <w:rsid w:val="00694C79"/>
    <w:pPr>
      <w:spacing w:line="240" w:lineRule="auto"/>
    </w:pPr>
    <w:rPr>
      <w:sz w:val="20"/>
      <w:szCs w:val="20"/>
    </w:rPr>
  </w:style>
  <w:style w:type="character" w:customStyle="1" w:styleId="CommentTextChar">
    <w:name w:val="Comment Text Char"/>
    <w:basedOn w:val="DefaultParagraphFont"/>
    <w:link w:val="CommentText"/>
    <w:uiPriority w:val="99"/>
    <w:semiHidden/>
    <w:rsid w:val="00694C79"/>
    <w:rPr>
      <w:sz w:val="20"/>
      <w:szCs w:val="20"/>
    </w:rPr>
  </w:style>
  <w:style w:type="paragraph" w:styleId="CommentSubject">
    <w:name w:val="annotation subject"/>
    <w:basedOn w:val="CommentText"/>
    <w:next w:val="CommentText"/>
    <w:link w:val="CommentSubjectChar"/>
    <w:uiPriority w:val="99"/>
    <w:semiHidden/>
    <w:unhideWhenUsed/>
    <w:rsid w:val="00694C79"/>
    <w:rPr>
      <w:b/>
      <w:bCs/>
    </w:rPr>
  </w:style>
  <w:style w:type="character" w:customStyle="1" w:styleId="CommentSubjectChar">
    <w:name w:val="Comment Subject Char"/>
    <w:basedOn w:val="CommentTextChar"/>
    <w:link w:val="CommentSubject"/>
    <w:uiPriority w:val="99"/>
    <w:semiHidden/>
    <w:rsid w:val="00694C79"/>
    <w:rPr>
      <w:b/>
      <w:bCs/>
      <w:sz w:val="20"/>
      <w:szCs w:val="20"/>
    </w:rPr>
  </w:style>
  <w:style w:type="character" w:styleId="FollowedHyperlink">
    <w:name w:val="FollowedHyperlink"/>
    <w:basedOn w:val="DefaultParagraphFont"/>
    <w:uiPriority w:val="99"/>
    <w:semiHidden/>
    <w:unhideWhenUsed/>
    <w:rsid w:val="009F02AD"/>
    <w:rPr>
      <w:color w:val="800080" w:themeColor="followedHyperlink"/>
      <w:u w:val="single"/>
    </w:rPr>
  </w:style>
  <w:style w:type="paragraph" w:styleId="NoSpacing">
    <w:name w:val="No Spacing"/>
    <w:uiPriority w:val="1"/>
    <w:qFormat/>
    <w:rsid w:val="00887571"/>
    <w:pPr>
      <w:spacing w:after="0" w:line="240" w:lineRule="auto"/>
    </w:pPr>
  </w:style>
  <w:style w:type="table" w:styleId="TableGrid">
    <w:name w:val="Table Grid"/>
    <w:basedOn w:val="TableNormal"/>
    <w:uiPriority w:val="59"/>
    <w:unhideWhenUsed/>
    <w:rsid w:val="00D36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A1D4F"/>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1650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07F"/>
    <w:rPr>
      <w:sz w:val="20"/>
      <w:szCs w:val="20"/>
    </w:rPr>
  </w:style>
  <w:style w:type="character" w:styleId="FootnoteReference">
    <w:name w:val="footnote reference"/>
    <w:basedOn w:val="DefaultParagraphFont"/>
    <w:uiPriority w:val="99"/>
    <w:semiHidden/>
    <w:unhideWhenUsed/>
    <w:rsid w:val="001650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0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5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D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EE"/>
    <w:pPr>
      <w:ind w:left="720"/>
      <w:contextualSpacing/>
    </w:pPr>
  </w:style>
  <w:style w:type="character" w:customStyle="1" w:styleId="Heading1Char">
    <w:name w:val="Heading 1 Char"/>
    <w:basedOn w:val="DefaultParagraphFont"/>
    <w:link w:val="Heading1"/>
    <w:uiPriority w:val="9"/>
    <w:rsid w:val="00B970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705F"/>
    <w:pPr>
      <w:outlineLvl w:val="9"/>
    </w:pPr>
    <w:rPr>
      <w:lang w:val="en-US" w:eastAsia="ja-JP"/>
    </w:rPr>
  </w:style>
  <w:style w:type="paragraph" w:styleId="TOC1">
    <w:name w:val="toc 1"/>
    <w:basedOn w:val="Normal"/>
    <w:next w:val="Normal"/>
    <w:autoRedefine/>
    <w:uiPriority w:val="39"/>
    <w:unhideWhenUsed/>
    <w:rsid w:val="00B9705F"/>
    <w:pPr>
      <w:spacing w:after="100"/>
    </w:pPr>
  </w:style>
  <w:style w:type="character" w:styleId="Hyperlink">
    <w:name w:val="Hyperlink"/>
    <w:basedOn w:val="DefaultParagraphFont"/>
    <w:uiPriority w:val="99"/>
    <w:unhideWhenUsed/>
    <w:rsid w:val="00B9705F"/>
    <w:rPr>
      <w:color w:val="0000FF" w:themeColor="hyperlink"/>
      <w:u w:val="single"/>
    </w:rPr>
  </w:style>
  <w:style w:type="paragraph" w:styleId="BalloonText">
    <w:name w:val="Balloon Text"/>
    <w:basedOn w:val="Normal"/>
    <w:link w:val="BalloonTextChar"/>
    <w:uiPriority w:val="99"/>
    <w:semiHidden/>
    <w:unhideWhenUsed/>
    <w:rsid w:val="00B97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05F"/>
    <w:rPr>
      <w:rFonts w:ascii="Tahoma" w:hAnsi="Tahoma" w:cs="Tahoma"/>
      <w:sz w:val="16"/>
      <w:szCs w:val="16"/>
    </w:rPr>
  </w:style>
  <w:style w:type="character" w:customStyle="1" w:styleId="Heading2Char">
    <w:name w:val="Heading 2 Char"/>
    <w:basedOn w:val="DefaultParagraphFont"/>
    <w:link w:val="Heading2"/>
    <w:uiPriority w:val="9"/>
    <w:rsid w:val="00B9705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9705F"/>
  </w:style>
  <w:style w:type="character" w:styleId="HTMLCode">
    <w:name w:val="HTML Code"/>
    <w:basedOn w:val="DefaultParagraphFont"/>
    <w:uiPriority w:val="99"/>
    <w:semiHidden/>
    <w:unhideWhenUsed/>
    <w:rsid w:val="00B9705F"/>
    <w:rPr>
      <w:rFonts w:ascii="Courier New" w:eastAsia="Times New Roman" w:hAnsi="Courier New" w:cs="Courier New"/>
      <w:sz w:val="20"/>
      <w:szCs w:val="20"/>
    </w:rPr>
  </w:style>
  <w:style w:type="character" w:styleId="Emphasis">
    <w:name w:val="Emphasis"/>
    <w:basedOn w:val="DefaultParagraphFont"/>
    <w:uiPriority w:val="20"/>
    <w:qFormat/>
    <w:rsid w:val="00B9705F"/>
    <w:rPr>
      <w:i/>
      <w:iCs/>
    </w:rPr>
  </w:style>
  <w:style w:type="character" w:customStyle="1" w:styleId="Heading3Char">
    <w:name w:val="Heading 3 Char"/>
    <w:basedOn w:val="DefaultParagraphFont"/>
    <w:link w:val="Heading3"/>
    <w:uiPriority w:val="9"/>
    <w:rsid w:val="003105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954DB"/>
    <w:pPr>
      <w:spacing w:after="100"/>
      <w:ind w:left="440"/>
    </w:pPr>
  </w:style>
  <w:style w:type="paragraph" w:styleId="TOC2">
    <w:name w:val="toc 2"/>
    <w:basedOn w:val="Normal"/>
    <w:next w:val="Normal"/>
    <w:autoRedefine/>
    <w:uiPriority w:val="39"/>
    <w:unhideWhenUsed/>
    <w:rsid w:val="00C954DB"/>
    <w:pPr>
      <w:spacing w:after="100"/>
      <w:ind w:left="220"/>
    </w:pPr>
  </w:style>
  <w:style w:type="paragraph" w:styleId="NormalWeb">
    <w:name w:val="Normal (Web)"/>
    <w:basedOn w:val="Normal"/>
    <w:uiPriority w:val="99"/>
    <w:semiHidden/>
    <w:unhideWhenUsed/>
    <w:rsid w:val="00F20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97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191"/>
  </w:style>
  <w:style w:type="paragraph" w:styleId="Footer">
    <w:name w:val="footer"/>
    <w:basedOn w:val="Normal"/>
    <w:link w:val="FooterChar"/>
    <w:uiPriority w:val="99"/>
    <w:unhideWhenUsed/>
    <w:rsid w:val="00B97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191"/>
  </w:style>
  <w:style w:type="character" w:styleId="CommentReference">
    <w:name w:val="annotation reference"/>
    <w:basedOn w:val="DefaultParagraphFont"/>
    <w:uiPriority w:val="99"/>
    <w:semiHidden/>
    <w:unhideWhenUsed/>
    <w:rsid w:val="00694C79"/>
    <w:rPr>
      <w:sz w:val="16"/>
      <w:szCs w:val="16"/>
    </w:rPr>
  </w:style>
  <w:style w:type="paragraph" w:styleId="CommentText">
    <w:name w:val="annotation text"/>
    <w:basedOn w:val="Normal"/>
    <w:link w:val="CommentTextChar"/>
    <w:uiPriority w:val="99"/>
    <w:semiHidden/>
    <w:unhideWhenUsed/>
    <w:rsid w:val="00694C79"/>
    <w:pPr>
      <w:spacing w:line="240" w:lineRule="auto"/>
    </w:pPr>
    <w:rPr>
      <w:sz w:val="20"/>
      <w:szCs w:val="20"/>
    </w:rPr>
  </w:style>
  <w:style w:type="character" w:customStyle="1" w:styleId="CommentTextChar">
    <w:name w:val="Comment Text Char"/>
    <w:basedOn w:val="DefaultParagraphFont"/>
    <w:link w:val="CommentText"/>
    <w:uiPriority w:val="99"/>
    <w:semiHidden/>
    <w:rsid w:val="00694C79"/>
    <w:rPr>
      <w:sz w:val="20"/>
      <w:szCs w:val="20"/>
    </w:rPr>
  </w:style>
  <w:style w:type="paragraph" w:styleId="CommentSubject">
    <w:name w:val="annotation subject"/>
    <w:basedOn w:val="CommentText"/>
    <w:next w:val="CommentText"/>
    <w:link w:val="CommentSubjectChar"/>
    <w:uiPriority w:val="99"/>
    <w:semiHidden/>
    <w:unhideWhenUsed/>
    <w:rsid w:val="00694C79"/>
    <w:rPr>
      <w:b/>
      <w:bCs/>
    </w:rPr>
  </w:style>
  <w:style w:type="character" w:customStyle="1" w:styleId="CommentSubjectChar">
    <w:name w:val="Comment Subject Char"/>
    <w:basedOn w:val="CommentTextChar"/>
    <w:link w:val="CommentSubject"/>
    <w:uiPriority w:val="99"/>
    <w:semiHidden/>
    <w:rsid w:val="00694C79"/>
    <w:rPr>
      <w:b/>
      <w:bCs/>
      <w:sz w:val="20"/>
      <w:szCs w:val="20"/>
    </w:rPr>
  </w:style>
  <w:style w:type="character" w:styleId="FollowedHyperlink">
    <w:name w:val="FollowedHyperlink"/>
    <w:basedOn w:val="DefaultParagraphFont"/>
    <w:uiPriority w:val="99"/>
    <w:semiHidden/>
    <w:unhideWhenUsed/>
    <w:rsid w:val="009F02AD"/>
    <w:rPr>
      <w:color w:val="800080" w:themeColor="followedHyperlink"/>
      <w:u w:val="single"/>
    </w:rPr>
  </w:style>
  <w:style w:type="paragraph" w:styleId="NoSpacing">
    <w:name w:val="No Spacing"/>
    <w:uiPriority w:val="1"/>
    <w:qFormat/>
    <w:rsid w:val="00887571"/>
    <w:pPr>
      <w:spacing w:after="0" w:line="240" w:lineRule="auto"/>
    </w:pPr>
  </w:style>
  <w:style w:type="table" w:styleId="TableGrid">
    <w:name w:val="Table Grid"/>
    <w:basedOn w:val="TableNormal"/>
    <w:uiPriority w:val="59"/>
    <w:unhideWhenUsed/>
    <w:rsid w:val="00D36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A1D4F"/>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1650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07F"/>
    <w:rPr>
      <w:sz w:val="20"/>
      <w:szCs w:val="20"/>
    </w:rPr>
  </w:style>
  <w:style w:type="character" w:styleId="FootnoteReference">
    <w:name w:val="footnote reference"/>
    <w:basedOn w:val="DefaultParagraphFont"/>
    <w:uiPriority w:val="99"/>
    <w:semiHidden/>
    <w:unhideWhenUsed/>
    <w:rsid w:val="00165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2561">
      <w:bodyDiv w:val="1"/>
      <w:marLeft w:val="0"/>
      <w:marRight w:val="0"/>
      <w:marTop w:val="0"/>
      <w:marBottom w:val="0"/>
      <w:divBdr>
        <w:top w:val="none" w:sz="0" w:space="0" w:color="auto"/>
        <w:left w:val="none" w:sz="0" w:space="0" w:color="auto"/>
        <w:bottom w:val="none" w:sz="0" w:space="0" w:color="auto"/>
        <w:right w:val="none" w:sz="0" w:space="0" w:color="auto"/>
      </w:divBdr>
    </w:div>
    <w:div w:id="171453179">
      <w:bodyDiv w:val="1"/>
      <w:marLeft w:val="0"/>
      <w:marRight w:val="0"/>
      <w:marTop w:val="0"/>
      <w:marBottom w:val="0"/>
      <w:divBdr>
        <w:top w:val="none" w:sz="0" w:space="0" w:color="auto"/>
        <w:left w:val="none" w:sz="0" w:space="0" w:color="auto"/>
        <w:bottom w:val="none" w:sz="0" w:space="0" w:color="auto"/>
        <w:right w:val="none" w:sz="0" w:space="0" w:color="auto"/>
      </w:divBdr>
    </w:div>
    <w:div w:id="351105209">
      <w:bodyDiv w:val="1"/>
      <w:marLeft w:val="0"/>
      <w:marRight w:val="0"/>
      <w:marTop w:val="0"/>
      <w:marBottom w:val="0"/>
      <w:divBdr>
        <w:top w:val="none" w:sz="0" w:space="0" w:color="auto"/>
        <w:left w:val="none" w:sz="0" w:space="0" w:color="auto"/>
        <w:bottom w:val="none" w:sz="0" w:space="0" w:color="auto"/>
        <w:right w:val="none" w:sz="0" w:space="0" w:color="auto"/>
      </w:divBdr>
    </w:div>
    <w:div w:id="357123426">
      <w:bodyDiv w:val="1"/>
      <w:marLeft w:val="0"/>
      <w:marRight w:val="0"/>
      <w:marTop w:val="0"/>
      <w:marBottom w:val="0"/>
      <w:divBdr>
        <w:top w:val="none" w:sz="0" w:space="0" w:color="auto"/>
        <w:left w:val="none" w:sz="0" w:space="0" w:color="auto"/>
        <w:bottom w:val="none" w:sz="0" w:space="0" w:color="auto"/>
        <w:right w:val="none" w:sz="0" w:space="0" w:color="auto"/>
      </w:divBdr>
    </w:div>
    <w:div w:id="419761717">
      <w:bodyDiv w:val="1"/>
      <w:marLeft w:val="0"/>
      <w:marRight w:val="0"/>
      <w:marTop w:val="0"/>
      <w:marBottom w:val="0"/>
      <w:divBdr>
        <w:top w:val="none" w:sz="0" w:space="0" w:color="auto"/>
        <w:left w:val="none" w:sz="0" w:space="0" w:color="auto"/>
        <w:bottom w:val="none" w:sz="0" w:space="0" w:color="auto"/>
        <w:right w:val="none" w:sz="0" w:space="0" w:color="auto"/>
      </w:divBdr>
    </w:div>
    <w:div w:id="647321550">
      <w:bodyDiv w:val="1"/>
      <w:marLeft w:val="0"/>
      <w:marRight w:val="0"/>
      <w:marTop w:val="0"/>
      <w:marBottom w:val="0"/>
      <w:divBdr>
        <w:top w:val="none" w:sz="0" w:space="0" w:color="auto"/>
        <w:left w:val="none" w:sz="0" w:space="0" w:color="auto"/>
        <w:bottom w:val="none" w:sz="0" w:space="0" w:color="auto"/>
        <w:right w:val="none" w:sz="0" w:space="0" w:color="auto"/>
      </w:divBdr>
    </w:div>
    <w:div w:id="717167650">
      <w:bodyDiv w:val="1"/>
      <w:marLeft w:val="0"/>
      <w:marRight w:val="0"/>
      <w:marTop w:val="0"/>
      <w:marBottom w:val="0"/>
      <w:divBdr>
        <w:top w:val="none" w:sz="0" w:space="0" w:color="auto"/>
        <w:left w:val="none" w:sz="0" w:space="0" w:color="auto"/>
        <w:bottom w:val="none" w:sz="0" w:space="0" w:color="auto"/>
        <w:right w:val="none" w:sz="0" w:space="0" w:color="auto"/>
      </w:divBdr>
    </w:div>
    <w:div w:id="743261204">
      <w:bodyDiv w:val="1"/>
      <w:marLeft w:val="0"/>
      <w:marRight w:val="0"/>
      <w:marTop w:val="0"/>
      <w:marBottom w:val="0"/>
      <w:divBdr>
        <w:top w:val="none" w:sz="0" w:space="0" w:color="auto"/>
        <w:left w:val="none" w:sz="0" w:space="0" w:color="auto"/>
        <w:bottom w:val="none" w:sz="0" w:space="0" w:color="auto"/>
        <w:right w:val="none" w:sz="0" w:space="0" w:color="auto"/>
      </w:divBdr>
    </w:div>
    <w:div w:id="763651323">
      <w:bodyDiv w:val="1"/>
      <w:marLeft w:val="0"/>
      <w:marRight w:val="0"/>
      <w:marTop w:val="0"/>
      <w:marBottom w:val="0"/>
      <w:divBdr>
        <w:top w:val="none" w:sz="0" w:space="0" w:color="auto"/>
        <w:left w:val="none" w:sz="0" w:space="0" w:color="auto"/>
        <w:bottom w:val="none" w:sz="0" w:space="0" w:color="auto"/>
        <w:right w:val="none" w:sz="0" w:space="0" w:color="auto"/>
      </w:divBdr>
    </w:div>
    <w:div w:id="805854838">
      <w:bodyDiv w:val="1"/>
      <w:marLeft w:val="0"/>
      <w:marRight w:val="0"/>
      <w:marTop w:val="0"/>
      <w:marBottom w:val="0"/>
      <w:divBdr>
        <w:top w:val="none" w:sz="0" w:space="0" w:color="auto"/>
        <w:left w:val="none" w:sz="0" w:space="0" w:color="auto"/>
        <w:bottom w:val="none" w:sz="0" w:space="0" w:color="auto"/>
        <w:right w:val="none" w:sz="0" w:space="0" w:color="auto"/>
      </w:divBdr>
    </w:div>
    <w:div w:id="810903022">
      <w:bodyDiv w:val="1"/>
      <w:marLeft w:val="0"/>
      <w:marRight w:val="0"/>
      <w:marTop w:val="0"/>
      <w:marBottom w:val="0"/>
      <w:divBdr>
        <w:top w:val="none" w:sz="0" w:space="0" w:color="auto"/>
        <w:left w:val="none" w:sz="0" w:space="0" w:color="auto"/>
        <w:bottom w:val="none" w:sz="0" w:space="0" w:color="auto"/>
        <w:right w:val="none" w:sz="0" w:space="0" w:color="auto"/>
      </w:divBdr>
    </w:div>
    <w:div w:id="910622878">
      <w:bodyDiv w:val="1"/>
      <w:marLeft w:val="0"/>
      <w:marRight w:val="0"/>
      <w:marTop w:val="0"/>
      <w:marBottom w:val="0"/>
      <w:divBdr>
        <w:top w:val="none" w:sz="0" w:space="0" w:color="auto"/>
        <w:left w:val="none" w:sz="0" w:space="0" w:color="auto"/>
        <w:bottom w:val="none" w:sz="0" w:space="0" w:color="auto"/>
        <w:right w:val="none" w:sz="0" w:space="0" w:color="auto"/>
      </w:divBdr>
    </w:div>
    <w:div w:id="945231809">
      <w:bodyDiv w:val="1"/>
      <w:marLeft w:val="0"/>
      <w:marRight w:val="0"/>
      <w:marTop w:val="0"/>
      <w:marBottom w:val="0"/>
      <w:divBdr>
        <w:top w:val="none" w:sz="0" w:space="0" w:color="auto"/>
        <w:left w:val="none" w:sz="0" w:space="0" w:color="auto"/>
        <w:bottom w:val="none" w:sz="0" w:space="0" w:color="auto"/>
        <w:right w:val="none" w:sz="0" w:space="0" w:color="auto"/>
      </w:divBdr>
    </w:div>
    <w:div w:id="959847798">
      <w:bodyDiv w:val="1"/>
      <w:marLeft w:val="0"/>
      <w:marRight w:val="0"/>
      <w:marTop w:val="0"/>
      <w:marBottom w:val="0"/>
      <w:divBdr>
        <w:top w:val="none" w:sz="0" w:space="0" w:color="auto"/>
        <w:left w:val="none" w:sz="0" w:space="0" w:color="auto"/>
        <w:bottom w:val="none" w:sz="0" w:space="0" w:color="auto"/>
        <w:right w:val="none" w:sz="0" w:space="0" w:color="auto"/>
      </w:divBdr>
    </w:div>
    <w:div w:id="994529555">
      <w:bodyDiv w:val="1"/>
      <w:marLeft w:val="0"/>
      <w:marRight w:val="0"/>
      <w:marTop w:val="0"/>
      <w:marBottom w:val="0"/>
      <w:divBdr>
        <w:top w:val="none" w:sz="0" w:space="0" w:color="auto"/>
        <w:left w:val="none" w:sz="0" w:space="0" w:color="auto"/>
        <w:bottom w:val="none" w:sz="0" w:space="0" w:color="auto"/>
        <w:right w:val="none" w:sz="0" w:space="0" w:color="auto"/>
      </w:divBdr>
    </w:div>
    <w:div w:id="1009648567">
      <w:bodyDiv w:val="1"/>
      <w:marLeft w:val="0"/>
      <w:marRight w:val="0"/>
      <w:marTop w:val="0"/>
      <w:marBottom w:val="0"/>
      <w:divBdr>
        <w:top w:val="none" w:sz="0" w:space="0" w:color="auto"/>
        <w:left w:val="none" w:sz="0" w:space="0" w:color="auto"/>
        <w:bottom w:val="none" w:sz="0" w:space="0" w:color="auto"/>
        <w:right w:val="none" w:sz="0" w:space="0" w:color="auto"/>
      </w:divBdr>
    </w:div>
    <w:div w:id="1018237449">
      <w:bodyDiv w:val="1"/>
      <w:marLeft w:val="0"/>
      <w:marRight w:val="0"/>
      <w:marTop w:val="0"/>
      <w:marBottom w:val="0"/>
      <w:divBdr>
        <w:top w:val="none" w:sz="0" w:space="0" w:color="auto"/>
        <w:left w:val="none" w:sz="0" w:space="0" w:color="auto"/>
        <w:bottom w:val="none" w:sz="0" w:space="0" w:color="auto"/>
        <w:right w:val="none" w:sz="0" w:space="0" w:color="auto"/>
      </w:divBdr>
    </w:div>
    <w:div w:id="1099644384">
      <w:bodyDiv w:val="1"/>
      <w:marLeft w:val="0"/>
      <w:marRight w:val="0"/>
      <w:marTop w:val="0"/>
      <w:marBottom w:val="0"/>
      <w:divBdr>
        <w:top w:val="none" w:sz="0" w:space="0" w:color="auto"/>
        <w:left w:val="none" w:sz="0" w:space="0" w:color="auto"/>
        <w:bottom w:val="none" w:sz="0" w:space="0" w:color="auto"/>
        <w:right w:val="none" w:sz="0" w:space="0" w:color="auto"/>
      </w:divBdr>
    </w:div>
    <w:div w:id="1253470064">
      <w:bodyDiv w:val="1"/>
      <w:marLeft w:val="0"/>
      <w:marRight w:val="0"/>
      <w:marTop w:val="0"/>
      <w:marBottom w:val="0"/>
      <w:divBdr>
        <w:top w:val="none" w:sz="0" w:space="0" w:color="auto"/>
        <w:left w:val="none" w:sz="0" w:space="0" w:color="auto"/>
        <w:bottom w:val="none" w:sz="0" w:space="0" w:color="auto"/>
        <w:right w:val="none" w:sz="0" w:space="0" w:color="auto"/>
      </w:divBdr>
    </w:div>
    <w:div w:id="1341665296">
      <w:bodyDiv w:val="1"/>
      <w:marLeft w:val="0"/>
      <w:marRight w:val="0"/>
      <w:marTop w:val="0"/>
      <w:marBottom w:val="0"/>
      <w:divBdr>
        <w:top w:val="none" w:sz="0" w:space="0" w:color="auto"/>
        <w:left w:val="none" w:sz="0" w:space="0" w:color="auto"/>
        <w:bottom w:val="none" w:sz="0" w:space="0" w:color="auto"/>
        <w:right w:val="none" w:sz="0" w:space="0" w:color="auto"/>
      </w:divBdr>
    </w:div>
    <w:div w:id="1370378246">
      <w:bodyDiv w:val="1"/>
      <w:marLeft w:val="0"/>
      <w:marRight w:val="0"/>
      <w:marTop w:val="0"/>
      <w:marBottom w:val="0"/>
      <w:divBdr>
        <w:top w:val="none" w:sz="0" w:space="0" w:color="auto"/>
        <w:left w:val="none" w:sz="0" w:space="0" w:color="auto"/>
        <w:bottom w:val="none" w:sz="0" w:space="0" w:color="auto"/>
        <w:right w:val="none" w:sz="0" w:space="0" w:color="auto"/>
      </w:divBdr>
      <w:divsChild>
        <w:div w:id="846023334">
          <w:marLeft w:val="274"/>
          <w:marRight w:val="0"/>
          <w:marTop w:val="0"/>
          <w:marBottom w:val="0"/>
          <w:divBdr>
            <w:top w:val="none" w:sz="0" w:space="0" w:color="auto"/>
            <w:left w:val="none" w:sz="0" w:space="0" w:color="auto"/>
            <w:bottom w:val="none" w:sz="0" w:space="0" w:color="auto"/>
            <w:right w:val="none" w:sz="0" w:space="0" w:color="auto"/>
          </w:divBdr>
        </w:div>
        <w:div w:id="765614427">
          <w:marLeft w:val="274"/>
          <w:marRight w:val="0"/>
          <w:marTop w:val="0"/>
          <w:marBottom w:val="0"/>
          <w:divBdr>
            <w:top w:val="none" w:sz="0" w:space="0" w:color="auto"/>
            <w:left w:val="none" w:sz="0" w:space="0" w:color="auto"/>
            <w:bottom w:val="none" w:sz="0" w:space="0" w:color="auto"/>
            <w:right w:val="none" w:sz="0" w:space="0" w:color="auto"/>
          </w:divBdr>
        </w:div>
        <w:div w:id="902521025">
          <w:marLeft w:val="274"/>
          <w:marRight w:val="0"/>
          <w:marTop w:val="0"/>
          <w:marBottom w:val="0"/>
          <w:divBdr>
            <w:top w:val="none" w:sz="0" w:space="0" w:color="auto"/>
            <w:left w:val="none" w:sz="0" w:space="0" w:color="auto"/>
            <w:bottom w:val="none" w:sz="0" w:space="0" w:color="auto"/>
            <w:right w:val="none" w:sz="0" w:space="0" w:color="auto"/>
          </w:divBdr>
        </w:div>
        <w:div w:id="2070838873">
          <w:marLeft w:val="274"/>
          <w:marRight w:val="0"/>
          <w:marTop w:val="0"/>
          <w:marBottom w:val="0"/>
          <w:divBdr>
            <w:top w:val="none" w:sz="0" w:space="0" w:color="auto"/>
            <w:left w:val="none" w:sz="0" w:space="0" w:color="auto"/>
            <w:bottom w:val="none" w:sz="0" w:space="0" w:color="auto"/>
            <w:right w:val="none" w:sz="0" w:space="0" w:color="auto"/>
          </w:divBdr>
        </w:div>
      </w:divsChild>
    </w:div>
    <w:div w:id="1398093389">
      <w:bodyDiv w:val="1"/>
      <w:marLeft w:val="0"/>
      <w:marRight w:val="0"/>
      <w:marTop w:val="0"/>
      <w:marBottom w:val="0"/>
      <w:divBdr>
        <w:top w:val="none" w:sz="0" w:space="0" w:color="auto"/>
        <w:left w:val="none" w:sz="0" w:space="0" w:color="auto"/>
        <w:bottom w:val="none" w:sz="0" w:space="0" w:color="auto"/>
        <w:right w:val="none" w:sz="0" w:space="0" w:color="auto"/>
      </w:divBdr>
    </w:div>
    <w:div w:id="1466584082">
      <w:bodyDiv w:val="1"/>
      <w:marLeft w:val="0"/>
      <w:marRight w:val="0"/>
      <w:marTop w:val="0"/>
      <w:marBottom w:val="0"/>
      <w:divBdr>
        <w:top w:val="none" w:sz="0" w:space="0" w:color="auto"/>
        <w:left w:val="none" w:sz="0" w:space="0" w:color="auto"/>
        <w:bottom w:val="none" w:sz="0" w:space="0" w:color="auto"/>
        <w:right w:val="none" w:sz="0" w:space="0" w:color="auto"/>
      </w:divBdr>
    </w:div>
    <w:div w:id="1552494348">
      <w:bodyDiv w:val="1"/>
      <w:marLeft w:val="0"/>
      <w:marRight w:val="0"/>
      <w:marTop w:val="0"/>
      <w:marBottom w:val="0"/>
      <w:divBdr>
        <w:top w:val="none" w:sz="0" w:space="0" w:color="auto"/>
        <w:left w:val="none" w:sz="0" w:space="0" w:color="auto"/>
        <w:bottom w:val="none" w:sz="0" w:space="0" w:color="auto"/>
        <w:right w:val="none" w:sz="0" w:space="0" w:color="auto"/>
      </w:divBdr>
    </w:div>
    <w:div w:id="1636059269">
      <w:bodyDiv w:val="1"/>
      <w:marLeft w:val="0"/>
      <w:marRight w:val="0"/>
      <w:marTop w:val="0"/>
      <w:marBottom w:val="0"/>
      <w:divBdr>
        <w:top w:val="none" w:sz="0" w:space="0" w:color="auto"/>
        <w:left w:val="none" w:sz="0" w:space="0" w:color="auto"/>
        <w:bottom w:val="none" w:sz="0" w:space="0" w:color="auto"/>
        <w:right w:val="none" w:sz="0" w:space="0" w:color="auto"/>
      </w:divBdr>
    </w:div>
    <w:div w:id="1638603541">
      <w:bodyDiv w:val="1"/>
      <w:marLeft w:val="0"/>
      <w:marRight w:val="0"/>
      <w:marTop w:val="0"/>
      <w:marBottom w:val="0"/>
      <w:divBdr>
        <w:top w:val="none" w:sz="0" w:space="0" w:color="auto"/>
        <w:left w:val="none" w:sz="0" w:space="0" w:color="auto"/>
        <w:bottom w:val="none" w:sz="0" w:space="0" w:color="auto"/>
        <w:right w:val="none" w:sz="0" w:space="0" w:color="auto"/>
      </w:divBdr>
    </w:div>
    <w:div w:id="1686398359">
      <w:bodyDiv w:val="1"/>
      <w:marLeft w:val="0"/>
      <w:marRight w:val="0"/>
      <w:marTop w:val="0"/>
      <w:marBottom w:val="0"/>
      <w:divBdr>
        <w:top w:val="none" w:sz="0" w:space="0" w:color="auto"/>
        <w:left w:val="none" w:sz="0" w:space="0" w:color="auto"/>
        <w:bottom w:val="none" w:sz="0" w:space="0" w:color="auto"/>
        <w:right w:val="none" w:sz="0" w:space="0" w:color="auto"/>
      </w:divBdr>
    </w:div>
    <w:div w:id="1745177492">
      <w:bodyDiv w:val="1"/>
      <w:marLeft w:val="0"/>
      <w:marRight w:val="0"/>
      <w:marTop w:val="0"/>
      <w:marBottom w:val="0"/>
      <w:divBdr>
        <w:top w:val="none" w:sz="0" w:space="0" w:color="auto"/>
        <w:left w:val="none" w:sz="0" w:space="0" w:color="auto"/>
        <w:bottom w:val="none" w:sz="0" w:space="0" w:color="auto"/>
        <w:right w:val="none" w:sz="0" w:space="0" w:color="auto"/>
      </w:divBdr>
    </w:div>
    <w:div w:id="1828935683">
      <w:bodyDiv w:val="1"/>
      <w:marLeft w:val="0"/>
      <w:marRight w:val="0"/>
      <w:marTop w:val="0"/>
      <w:marBottom w:val="0"/>
      <w:divBdr>
        <w:top w:val="none" w:sz="0" w:space="0" w:color="auto"/>
        <w:left w:val="none" w:sz="0" w:space="0" w:color="auto"/>
        <w:bottom w:val="none" w:sz="0" w:space="0" w:color="auto"/>
        <w:right w:val="none" w:sz="0" w:space="0" w:color="auto"/>
      </w:divBdr>
    </w:div>
    <w:div w:id="203326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omments" Target="comments.xm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microsoft.com/office/2016/09/relationships/commentsIds" Target="commentsIds.xml"/><Relationship Id="rId10" Type="http://schemas.openxmlformats.org/officeDocument/2006/relationships/image" Target="media/image1.png"/><Relationship Id="rId19" Type="http://schemas.openxmlformats.org/officeDocument/2006/relationships/oleObject" Target="embeddings/oleObject1.bin"/><Relationship Id="rId31" Type="http://schemas.openxmlformats.org/officeDocument/2006/relationships/hyperlink" Target="https://onlinehelp.tableau.com/current/pro/desktop/en-us/publish_workbooks_howto.html" TargetMode="External"/><Relationship Id="rId4" Type="http://schemas.microsoft.com/office/2007/relationships/stylesWithEffects" Target="stylesWithEffects.xml"/><Relationship Id="rId9" Type="http://schemas.openxmlformats.org/officeDocument/2006/relationships/hyperlink" Target="http://code.kx.com/q/interfaces/q-server-for-odbc3/"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xSystems/kdb/blob/master/c/qodbc3.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F85B-21BE-41E5-8432-2B1C9BEB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3629</Words>
  <Characters>18683</Characters>
  <Application>Microsoft Office Word</Application>
  <DocSecurity>0</DocSecurity>
  <Lines>446</Lines>
  <Paragraphs>184</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22170</CharactersWithSpaces>
  <SharedDoc>false</SharedDoc>
  <HyperlinksChanged>false</HyperlinksChanged>
  <AppVersion>14.0000</AppVersion>
  <PresentationFormat>0c56fc06-b4ab-4759-82e2-8d10555c312d</PresentationFormat>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Woods, Michaela</dc:creator>
  <cp:lastModifiedBy>Woods, Michaela</cp:lastModifiedBy>
  <cp:revision>2</cp:revision>
  <cp:lastPrinted>2018-07-11T15:37:00Z</cp:lastPrinted>
  <dcterms:created xsi:type="dcterms:W3CDTF">2018-07-17T09:35:00Z</dcterms:created>
  <dcterms:modified xsi:type="dcterms:W3CDTF">2018-07-17T09:35:00Z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Signature">
    <vt:lpwstr>AQQu8sonaw0A5qv4IyXZUuhFHBI68e3ftsNoGGOcW8J0pOhFWv/p6KRuILfQCWHUFKS6IYK0jUU2cpoPF1cfzA==</vt:lpwstr>
  </property>
  <property fmtid="{D5CDD505-2E9C-101B-9397-08002B2CF9AE}" pid="3" name="_SIProp12DataClass+cc5a530f-41a6-45ea-9bc4-32c4db9fb913">
    <vt:lpwstr>v=1.2&gt;I=cc5a530f-41a6-45ea-9bc4-32c4db9fb913&amp;N=NotProtectedAttachment&amp;V=1.3&amp;U=System&amp;D=System&amp;A=Associated&amp;H=False</vt:lpwstr>
  </property>
  <property fmtid="{D5CDD505-2E9C-101B-9397-08002B2CF9AE}" pid="4" name="IQP_Classification">
    <vt:lpwstr>NotProtectedAttachment</vt:lpwstr>
  </property>
</Properties>
</file>