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0CFEC54"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-1005205</wp:posOffset>
            </wp:positionH>
            <wp:positionV relativeFrom="paragraph">
              <wp:posOffset>-836930</wp:posOffset>
            </wp:positionV>
            <wp:extent cx="7258685" cy="6167755"/>
            <wp:effectExtent l="0" t="0" r="10795" b="444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258685" cy="6167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EAA14B0"/>
    <w:p w14:paraId="43047EDA"/>
    <w:p w14:paraId="07685802"/>
    <w:p w14:paraId="129D8E52"/>
    <w:p w14:paraId="2F4B80B2"/>
    <w:p w14:paraId="01DC255C"/>
    <w:p w14:paraId="455990C5"/>
    <w:p w14:paraId="1DDA085D"/>
    <w:p w14:paraId="19721DB9"/>
    <w:p w14:paraId="6D71ADB8"/>
    <w:p w14:paraId="05DD716C"/>
    <w:p w14:paraId="455344CE"/>
    <w:p w14:paraId="62CBB0B1"/>
    <w:p w14:paraId="2B2D690D"/>
    <w:p w14:paraId="44F0B368"/>
    <w:p w14:paraId="047F160D"/>
    <w:p w14:paraId="3F525408"/>
    <w:p w14:paraId="6275C3C7"/>
    <w:p w14:paraId="501B9991"/>
    <w:p w14:paraId="1C89C318"/>
    <w:p w14:paraId="70889D42"/>
    <w:p w14:paraId="23FC9856"/>
    <w:p w14:paraId="36CE1622"/>
    <w:p w14:paraId="10BEF2BB"/>
    <w:p w14:paraId="3AB005CE"/>
    <w:p w14:paraId="43DC9A20"/>
    <w:p w14:paraId="71B50072"/>
    <w:p w14:paraId="76ECD481"/>
    <w:p w14:paraId="16F6B977"/>
    <w:p w14:paraId="01D90DEF"/>
    <w:p w14:paraId="69D0D279"/>
    <w:p w14:paraId="7B322716"/>
    <w:p w14:paraId="257837F9"/>
    <w:p w14:paraId="1628AF2E"/>
    <w:p w14:paraId="66CCEBC2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399405" cy="4090035"/>
            <wp:effectExtent l="0" t="0" r="10795" b="9525"/>
            <wp:wrapNone/>
            <wp:docPr id="2" name="Picture 2" descr="Снимок экрана 2025-07-21 1406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Снимок экрана 2025-07-21 14062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99405" cy="40900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D97AE23">
      <w:pPr>
        <w:rPr>
          <w:rFonts w:hint="default"/>
          <w:lang w:val="en-US"/>
        </w:rPr>
      </w:pPr>
    </w:p>
    <w:p w14:paraId="4B5E2828">
      <w:pPr>
        <w:rPr>
          <w:rFonts w:hint="default"/>
          <w:lang w:val="en-US"/>
        </w:rPr>
      </w:pPr>
    </w:p>
    <w:p w14:paraId="76D0FE13">
      <w:pPr>
        <w:rPr>
          <w:rFonts w:hint="default"/>
          <w:lang w:val="en-US"/>
        </w:rPr>
      </w:pPr>
    </w:p>
    <w:p w14:paraId="7209EF9A">
      <w:pPr>
        <w:rPr>
          <w:rFonts w:hint="default"/>
          <w:lang w:val="en-US"/>
        </w:rPr>
      </w:pPr>
    </w:p>
    <w:p w14:paraId="5B681E93">
      <w:pPr>
        <w:rPr>
          <w:rFonts w:hint="default"/>
          <w:lang w:val="en-US"/>
        </w:rPr>
      </w:pPr>
    </w:p>
    <w:p w14:paraId="5A3630E7">
      <w:pPr>
        <w:rPr>
          <w:rFonts w:hint="default"/>
          <w:lang w:val="en-US"/>
        </w:rPr>
      </w:pPr>
    </w:p>
    <w:p w14:paraId="223669C0">
      <w:pPr>
        <w:rPr>
          <w:rFonts w:hint="default"/>
          <w:lang w:val="en-US"/>
        </w:rPr>
      </w:pPr>
    </w:p>
    <w:p w14:paraId="05800372">
      <w:pPr>
        <w:rPr>
          <w:rFonts w:hint="default"/>
          <w:lang w:val="en-US"/>
        </w:rPr>
      </w:pPr>
    </w:p>
    <w:p w14:paraId="15409A68">
      <w:pPr>
        <w:rPr>
          <w:rFonts w:hint="default"/>
          <w:lang w:val="en-US"/>
        </w:rPr>
      </w:pPr>
    </w:p>
    <w:p w14:paraId="7E4C88FC">
      <w:pPr>
        <w:rPr>
          <w:rFonts w:hint="default"/>
          <w:lang w:val="en-US"/>
        </w:rPr>
      </w:pPr>
    </w:p>
    <w:p w14:paraId="331D8B13">
      <w:pPr>
        <w:rPr>
          <w:rFonts w:hint="default"/>
          <w:lang w:val="en-US"/>
        </w:rPr>
      </w:pPr>
    </w:p>
    <w:p w14:paraId="68949603">
      <w:pPr>
        <w:rPr>
          <w:rFonts w:hint="default"/>
          <w:lang w:val="en-US"/>
        </w:rPr>
      </w:pPr>
    </w:p>
    <w:p w14:paraId="1580B481">
      <w:pPr>
        <w:rPr>
          <w:rFonts w:hint="default"/>
          <w:lang w:val="en-US"/>
        </w:rPr>
      </w:pPr>
    </w:p>
    <w:p w14:paraId="5EAD44FF">
      <w:pPr>
        <w:rPr>
          <w:rFonts w:hint="default"/>
          <w:lang w:val="en-US"/>
        </w:rPr>
      </w:pPr>
    </w:p>
    <w:p w14:paraId="1ADBA111">
      <w:pPr>
        <w:rPr>
          <w:rFonts w:hint="default"/>
          <w:lang w:val="en-US"/>
        </w:rPr>
      </w:pPr>
    </w:p>
    <w:p w14:paraId="763EC718">
      <w:pPr>
        <w:rPr>
          <w:rFonts w:hint="default"/>
          <w:lang w:val="en-US"/>
        </w:rPr>
      </w:pPr>
    </w:p>
    <w:p w14:paraId="6AE318C7">
      <w:pPr>
        <w:rPr>
          <w:rFonts w:hint="default"/>
          <w:lang w:val="en-US"/>
        </w:rPr>
      </w:pPr>
    </w:p>
    <w:p w14:paraId="2858BD26">
      <w:pPr>
        <w:rPr>
          <w:rFonts w:hint="default"/>
          <w:lang w:val="en-US"/>
        </w:rPr>
      </w:pPr>
    </w:p>
    <w:p w14:paraId="76B6D4D2">
      <w:pPr>
        <w:rPr>
          <w:rFonts w:hint="default"/>
          <w:lang w:val="en-US"/>
        </w:rPr>
      </w:pPr>
    </w:p>
    <w:p w14:paraId="12ECAAD1">
      <w:pPr>
        <w:rPr>
          <w:rFonts w:hint="default"/>
          <w:lang w:val="en-US"/>
        </w:rPr>
      </w:pPr>
    </w:p>
    <w:p w14:paraId="52105E96">
      <w:pPr>
        <w:rPr>
          <w:rFonts w:hint="default"/>
          <w:lang w:val="en-US"/>
        </w:rPr>
      </w:pPr>
    </w:p>
    <w:p w14:paraId="6EC6C913">
      <w:pPr>
        <w:rPr>
          <w:rFonts w:hint="default"/>
          <w:lang w:val="en-US"/>
        </w:rPr>
      </w:pPr>
    </w:p>
    <w:p w14:paraId="1E933694">
      <w:pPr>
        <w:rPr>
          <w:rFonts w:hint="default"/>
          <w:lang w:val="en-US"/>
        </w:rPr>
      </w:pPr>
    </w:p>
    <w:p w14:paraId="731EC842">
      <w:pPr>
        <w:rPr>
          <w:rFonts w:hint="default"/>
          <w:lang w:val="en-US"/>
        </w:rPr>
      </w:pPr>
    </w:p>
    <w:p w14:paraId="739A8553">
      <w:pPr>
        <w:rPr>
          <w:rFonts w:hint="default"/>
          <w:lang w:val="en-US"/>
        </w:rPr>
      </w:pPr>
    </w:p>
    <w:p w14:paraId="4E004779">
      <w:pPr>
        <w:rPr>
          <w:rFonts w:hint="default"/>
          <w:lang w:val="en-US"/>
        </w:rPr>
      </w:pPr>
    </w:p>
    <w:p w14:paraId="134AED53">
      <w:pPr>
        <w:rPr>
          <w:rFonts w:hint="default"/>
          <w:lang w:val="en-US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8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3922A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2025-07-21T11:12:56Z</dcterms:created>
  <dc:creator>USER</dc:creator>
  <cp:lastModifiedBy>Диана Подшивале�</cp:lastModifiedBy>
  <dcterms:modified xsi:type="dcterms:W3CDTF">2025-07-21T11:23:25Z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B4FA5B846AE84A8AADE511479DE53304_12</vt:lpwstr>
  </property>
</Properties>
</file>