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725BDE7" wp14:paraId="6C1F0FD9" wp14:textId="7F9F4C27">
      <w:pPr>
        <w:pStyle w:val="Heading3"/>
        <w:spacing w:before="281" w:beforeAutospacing="off" w:after="281" w:afterAutospacing="off"/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s-ES"/>
        </w:rPr>
      </w:pPr>
      <w:r w:rsidRPr="2725BDE7" w:rsidR="47125D9E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s-ES"/>
        </w:rPr>
        <w:t>Actividad</w:t>
      </w:r>
    </w:p>
    <w:p xmlns:wp14="http://schemas.microsoft.com/office/word/2010/wordml" w:rsidP="2725BDE7" wp14:paraId="1481B8E2" wp14:textId="2577B5E5">
      <w:pPr>
        <w:pStyle w:val="Heading4"/>
        <w:spacing w:before="319" w:beforeAutospacing="off" w:after="319" w:afterAutospacing="off"/>
        <w:rPr>
          <w:rFonts w:ascii="Arial Nova" w:hAnsi="Arial Nova" w:eastAsia="Arial Nova" w:cs="Arial Nova"/>
          <w:b w:val="1"/>
          <w:bCs w:val="1"/>
          <w:noProof w:val="0"/>
          <w:color w:val="auto"/>
          <w:sz w:val="28"/>
          <w:szCs w:val="28"/>
          <w:lang w:val="es-ES"/>
        </w:rPr>
      </w:pPr>
      <w:r w:rsidRPr="2725BDE7" w:rsidR="47125D9E">
        <w:rPr>
          <w:rFonts w:ascii="Arial Nova" w:hAnsi="Arial Nova" w:eastAsia="Arial Nova" w:cs="Arial Nova"/>
          <w:b w:val="1"/>
          <w:bCs w:val="1"/>
          <w:noProof w:val="0"/>
          <w:color w:val="auto"/>
          <w:sz w:val="28"/>
          <w:szCs w:val="28"/>
          <w:lang w:val="es-ES"/>
        </w:rPr>
        <w:t>1. Herramientas necesarias para publicar proyectos web en internet</w:t>
      </w:r>
    </w:p>
    <w:p xmlns:wp14="http://schemas.microsoft.com/office/word/2010/wordml" w:rsidP="2725BDE7" wp14:paraId="5ABEACC6" wp14:textId="515D93AE">
      <w:p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8"/>
          <w:szCs w:val="28"/>
          <w:lang w:val="es-ES"/>
        </w:rPr>
      </w:pPr>
      <w:r w:rsidRPr="2725BDE7" w:rsidR="47125D9E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>Para publicar un proyecto web se necesitan los siguientes elementos y herramientas:</w:t>
      </w:r>
    </w:p>
    <w:p xmlns:wp14="http://schemas.microsoft.com/office/word/2010/wordml" w:rsidP="2725BDE7" wp14:paraId="04BF74F2" wp14:textId="77AB8CD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 Nova" w:hAnsi="Arial Nova" w:eastAsia="Arial Nova" w:cs="Arial Nova"/>
          <w:noProof w:val="0"/>
          <w:sz w:val="28"/>
          <w:szCs w:val="28"/>
          <w:lang w:val="es-ES"/>
        </w:rPr>
      </w:pPr>
      <w:r w:rsidRPr="2725BDE7" w:rsidR="47125D9E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s-ES"/>
        </w:rPr>
        <w:t>Nombre de dominio:</w:t>
      </w:r>
      <w:r w:rsidRPr="2725BDE7" w:rsidR="47125D9E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 xml:space="preserve"> La dirección web única (por ejemplo, </w:t>
      </w:r>
      <w:hyperlink r:id="R3d7e42f33bc849e0">
        <w:r w:rsidRPr="2725BDE7" w:rsidR="47125D9E">
          <w:rPr>
            <w:rStyle w:val="Hyperlink"/>
            <w:rFonts w:ascii="Arial Nova" w:hAnsi="Arial Nova" w:eastAsia="Arial Nova" w:cs="Arial Nova"/>
            <w:noProof w:val="0"/>
            <w:sz w:val="28"/>
            <w:szCs w:val="28"/>
            <w:lang w:val="es-ES"/>
          </w:rPr>
          <w:t>www.mi-sitio.com</w:t>
        </w:r>
      </w:hyperlink>
      <w:r w:rsidRPr="2725BDE7" w:rsidR="47125D9E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>) que los usuarios utilizarán para acceder al sitio.</w:t>
      </w:r>
    </w:p>
    <w:p xmlns:wp14="http://schemas.microsoft.com/office/word/2010/wordml" w:rsidP="2725BDE7" wp14:paraId="5D7FD2F9" wp14:textId="2693691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 Nova" w:hAnsi="Arial Nova" w:eastAsia="Arial Nova" w:cs="Arial Nova"/>
          <w:noProof w:val="0"/>
          <w:sz w:val="28"/>
          <w:szCs w:val="28"/>
          <w:lang w:val="es-ES"/>
        </w:rPr>
      </w:pPr>
      <w:r w:rsidRPr="2725BDE7" w:rsidR="47125D9E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s-ES"/>
        </w:rPr>
        <w:t>Proveedor de hosting:</w:t>
      </w:r>
      <w:r w:rsidRPr="2725BDE7" w:rsidR="47125D9E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 xml:space="preserve"> Una empresa que almacena los archivos del sitio en sus servidores para que estén disponibles en internet.</w:t>
      </w:r>
    </w:p>
    <w:p xmlns:wp14="http://schemas.microsoft.com/office/word/2010/wordml" w:rsidP="2725BDE7" wp14:paraId="48BCA8B6" wp14:textId="6B8C217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 Nova" w:hAnsi="Arial Nova" w:eastAsia="Arial Nova" w:cs="Arial Nova"/>
          <w:noProof w:val="0"/>
          <w:sz w:val="28"/>
          <w:szCs w:val="28"/>
          <w:lang w:val="es-ES"/>
        </w:rPr>
      </w:pPr>
      <w:r w:rsidRPr="2725BDE7" w:rsidR="47125D9E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s-ES"/>
        </w:rPr>
        <w:t>Cliente FTP (como FileZilla):</w:t>
      </w:r>
      <w:r w:rsidRPr="2725BDE7" w:rsidR="47125D9E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 xml:space="preserve"> Para transferir archivos desde tu computadora al servidor del hosting.</w:t>
      </w:r>
    </w:p>
    <w:p xmlns:wp14="http://schemas.microsoft.com/office/word/2010/wordml" w:rsidP="2725BDE7" wp14:paraId="5108E129" wp14:textId="6FDF977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 Nova" w:hAnsi="Arial Nova" w:eastAsia="Arial Nova" w:cs="Arial Nova"/>
          <w:noProof w:val="0"/>
          <w:sz w:val="28"/>
          <w:szCs w:val="28"/>
          <w:lang w:val="es-ES"/>
        </w:rPr>
      </w:pPr>
      <w:r w:rsidRPr="2725BDE7" w:rsidR="47125D9E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s-ES"/>
        </w:rPr>
        <w:t xml:space="preserve">Editor de texto o IDE (Visual Studio </w:t>
      </w:r>
      <w:r w:rsidRPr="2725BDE7" w:rsidR="47125D9E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s-ES"/>
        </w:rPr>
        <w:t>Code</w:t>
      </w:r>
      <w:r w:rsidRPr="2725BDE7" w:rsidR="47125D9E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s-ES"/>
        </w:rPr>
        <w:t>, Sublime Text):</w:t>
      </w:r>
      <w:r w:rsidRPr="2725BDE7" w:rsidR="47125D9E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 xml:space="preserve"> Para crear o editar el código del proyecto.</w:t>
      </w:r>
    </w:p>
    <w:p xmlns:wp14="http://schemas.microsoft.com/office/word/2010/wordml" w:rsidP="2725BDE7" wp14:paraId="34387F24" wp14:textId="3151EB8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 Nova" w:hAnsi="Arial Nova" w:eastAsia="Arial Nova" w:cs="Arial Nova"/>
          <w:noProof w:val="0"/>
          <w:sz w:val="28"/>
          <w:szCs w:val="28"/>
          <w:lang w:val="es-ES"/>
        </w:rPr>
      </w:pPr>
      <w:r w:rsidRPr="2725BDE7" w:rsidR="47125D9E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s-ES"/>
        </w:rPr>
        <w:t>Sistema de gestión de contenidos (CMS) como WordPress:</w:t>
      </w:r>
      <w:r w:rsidRPr="2725BDE7" w:rsidR="47125D9E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 xml:space="preserve"> Útil para usuarios que prefieren construir sitios web sin necesidad de codificar </w:t>
      </w:r>
    </w:p>
    <w:p xmlns:wp14="http://schemas.microsoft.com/office/word/2010/wordml" w:rsidP="2725BDE7" wp14:paraId="7941E49E" wp14:textId="2E572B27">
      <w:pPr>
        <w:pStyle w:val="Heading4"/>
        <w:spacing w:before="319" w:beforeAutospacing="off" w:after="319" w:afterAutospacing="off"/>
        <w:rPr>
          <w:rFonts w:ascii="Arial Nova" w:hAnsi="Arial Nova" w:eastAsia="Arial Nova" w:cs="Arial Nova"/>
          <w:b w:val="1"/>
          <w:bCs w:val="1"/>
          <w:noProof w:val="0"/>
          <w:color w:val="auto"/>
          <w:sz w:val="28"/>
          <w:szCs w:val="28"/>
          <w:lang w:val="es-ES"/>
        </w:rPr>
      </w:pPr>
      <w:r w:rsidRPr="2725BDE7" w:rsidR="47125D9E">
        <w:rPr>
          <w:rFonts w:ascii="Arial Nova" w:hAnsi="Arial Nova" w:eastAsia="Arial Nova" w:cs="Arial Nova"/>
          <w:b w:val="1"/>
          <w:bCs w:val="1"/>
          <w:noProof w:val="0"/>
          <w:color w:val="auto"/>
          <w:sz w:val="28"/>
          <w:szCs w:val="28"/>
          <w:lang w:val="es-ES"/>
        </w:rPr>
        <w:t>2. ¿Qué es un host en internet y cuáles son sus características?</w:t>
      </w:r>
    </w:p>
    <w:p xmlns:wp14="http://schemas.microsoft.com/office/word/2010/wordml" w:rsidP="2725BDE7" wp14:paraId="282C8EC2" wp14:textId="34B00A47">
      <w:p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8"/>
          <w:szCs w:val="28"/>
          <w:lang w:val="es-ES"/>
        </w:rPr>
      </w:pPr>
      <w:r w:rsidRPr="2725BDE7" w:rsidR="47125D9E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 xml:space="preserve">Un </w:t>
      </w:r>
      <w:r w:rsidRPr="2725BDE7" w:rsidR="47125D9E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s-ES"/>
        </w:rPr>
        <w:t>host</w:t>
      </w:r>
      <w:r w:rsidRPr="2725BDE7" w:rsidR="47125D9E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 xml:space="preserve"> o alojamiento web es un servicio que permite almacenar los archivos de tu sitio en servidores conectados a internet. Sus características principales incluyen:</w:t>
      </w:r>
    </w:p>
    <w:p xmlns:wp14="http://schemas.microsoft.com/office/word/2010/wordml" w:rsidP="2725BDE7" wp14:paraId="17CB0D98" wp14:textId="01A2644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noProof w:val="0"/>
          <w:sz w:val="28"/>
          <w:szCs w:val="28"/>
          <w:lang w:val="es-ES"/>
        </w:rPr>
      </w:pPr>
      <w:r w:rsidRPr="2725BDE7" w:rsidR="47125D9E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s-ES"/>
        </w:rPr>
        <w:t>Espacio de almacenamiento:</w:t>
      </w:r>
      <w:r w:rsidRPr="2725BDE7" w:rsidR="47125D9E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 xml:space="preserve"> Determina cuánto contenido puedes guardar (archivos, imágenes, bases de datos).</w:t>
      </w:r>
    </w:p>
    <w:p xmlns:wp14="http://schemas.microsoft.com/office/word/2010/wordml" w:rsidP="2725BDE7" wp14:paraId="3D39AAF8" wp14:textId="1BEB606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noProof w:val="0"/>
          <w:sz w:val="28"/>
          <w:szCs w:val="28"/>
          <w:lang w:val="es-ES"/>
        </w:rPr>
      </w:pPr>
      <w:r w:rsidRPr="2725BDE7" w:rsidR="47125D9E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s-ES"/>
        </w:rPr>
        <w:t>Transferencia de datos:</w:t>
      </w:r>
      <w:r w:rsidRPr="2725BDE7" w:rsidR="47125D9E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 xml:space="preserve"> Limita la cantidad de tráfico que tu sitio puede manejar.</w:t>
      </w:r>
    </w:p>
    <w:p xmlns:wp14="http://schemas.microsoft.com/office/word/2010/wordml" w:rsidP="2725BDE7" wp14:paraId="3A660E8A" wp14:textId="0CA23FB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noProof w:val="0"/>
          <w:sz w:val="28"/>
          <w:szCs w:val="28"/>
          <w:lang w:val="es-ES"/>
        </w:rPr>
      </w:pPr>
      <w:r w:rsidRPr="2725BDE7" w:rsidR="47125D9E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s-ES"/>
        </w:rPr>
        <w:t>Conexión segura (SSL):</w:t>
      </w:r>
      <w:r w:rsidRPr="2725BDE7" w:rsidR="47125D9E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 xml:space="preserve"> Garantiza la seguridad de los datos transmitidos.</w:t>
      </w:r>
    </w:p>
    <w:p xmlns:wp14="http://schemas.microsoft.com/office/word/2010/wordml" w:rsidP="2725BDE7" wp14:paraId="09EDB765" wp14:textId="07577F4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noProof w:val="0"/>
          <w:sz w:val="28"/>
          <w:szCs w:val="28"/>
          <w:lang w:val="es-ES"/>
        </w:rPr>
      </w:pPr>
      <w:r w:rsidRPr="2725BDE7" w:rsidR="47125D9E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s-ES"/>
        </w:rPr>
        <w:t>Soporte técnico:</w:t>
      </w:r>
      <w:r w:rsidRPr="2725BDE7" w:rsidR="47125D9E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 xml:space="preserve"> Ayuda en caso de problemas técnicos.</w:t>
      </w:r>
    </w:p>
    <w:p xmlns:wp14="http://schemas.microsoft.com/office/word/2010/wordml" w:rsidP="2725BDE7" wp14:paraId="0AC297C8" wp14:textId="65D4FB2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noProof w:val="0"/>
          <w:sz w:val="28"/>
          <w:szCs w:val="28"/>
          <w:lang w:val="es-ES"/>
        </w:rPr>
      </w:pPr>
      <w:r w:rsidRPr="2725BDE7" w:rsidR="47125D9E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s-ES"/>
        </w:rPr>
        <w:t>Compatibilidad con tecnologías:</w:t>
      </w:r>
      <w:r w:rsidRPr="2725BDE7" w:rsidR="47125D9E">
        <w:rPr>
          <w:rFonts w:ascii="Arial Nova" w:hAnsi="Arial Nova" w:eastAsia="Arial Nova" w:cs="Arial Nova"/>
          <w:noProof w:val="0"/>
          <w:sz w:val="28"/>
          <w:szCs w:val="28"/>
          <w:lang w:val="es-ES"/>
        </w:rPr>
        <w:t xml:space="preserve"> Soporte para lenguajes como PHP, bases de datos MySQL, etc. </w:t>
      </w:r>
    </w:p>
    <w:p xmlns:wp14="http://schemas.microsoft.com/office/word/2010/wordml" w:rsidP="2725BDE7" wp14:paraId="022524F7" wp14:textId="6BD119F2">
      <w:pPr>
        <w:pStyle w:val="Heading4"/>
        <w:spacing w:before="319" w:beforeAutospacing="off" w:after="319" w:afterAutospacing="off"/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s-ES"/>
        </w:rPr>
      </w:pPr>
    </w:p>
    <w:p xmlns:wp14="http://schemas.microsoft.com/office/word/2010/wordml" w:rsidP="2725BDE7" wp14:paraId="2D7C9AAF" wp14:textId="555CD128">
      <w:pPr>
        <w:pStyle w:val="Heading4"/>
        <w:spacing w:before="319" w:beforeAutospacing="off" w:after="319" w:afterAutospacing="off"/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s-ES"/>
        </w:rPr>
      </w:pPr>
    </w:p>
    <w:p xmlns:wp14="http://schemas.microsoft.com/office/word/2010/wordml" w:rsidP="2725BDE7" wp14:paraId="5C1A07E2" wp14:textId="7337F675">
      <w:pPr>
        <w:pStyle w:val="Heading4"/>
        <w:spacing w:before="319" w:beforeAutospacing="off" w:after="319" w:afterAutospacing="off"/>
        <w:rPr>
          <w:rFonts w:ascii="Arial Nova" w:hAnsi="Arial Nova" w:eastAsia="Arial Nova" w:cs="Arial Nova"/>
          <w:b w:val="1"/>
          <w:bCs w:val="1"/>
          <w:noProof w:val="0"/>
          <w:color w:val="auto"/>
          <w:sz w:val="28"/>
          <w:szCs w:val="28"/>
          <w:lang w:val="es-ES"/>
        </w:rPr>
      </w:pPr>
      <w:r w:rsidRPr="2725BDE7" w:rsidR="47125D9E">
        <w:rPr>
          <w:rFonts w:ascii="Arial Nova" w:hAnsi="Arial Nova" w:eastAsia="Arial Nova" w:cs="Arial Nova"/>
          <w:b w:val="1"/>
          <w:bCs w:val="1"/>
          <w:noProof w:val="0"/>
          <w:color w:val="auto"/>
          <w:sz w:val="28"/>
          <w:szCs w:val="28"/>
          <w:lang w:val="es-ES"/>
        </w:rPr>
        <w:t>3. Tabla comparativa de tres proveedores de hosting gratuitos</w:t>
      </w:r>
    </w:p>
    <w:p w:rsidR="2725BDE7" w:rsidP="2725BDE7" w:rsidRDefault="2725BDE7" w14:paraId="34902F57" w14:textId="1515A8D6">
      <w:pPr>
        <w:pStyle w:val="Normal"/>
        <w:rPr>
          <w:rFonts w:ascii="Arial Nova" w:hAnsi="Arial Nova" w:eastAsia="Arial Nova" w:cs="Arial Nova"/>
          <w:noProof w:val="0"/>
          <w:sz w:val="28"/>
          <w:szCs w:val="28"/>
          <w:lang w:val="es-ES"/>
        </w:rPr>
      </w:pPr>
    </w:p>
    <w:tbl>
      <w:tblPr>
        <w:tblStyle w:val="TableGrid"/>
        <w:tblW w:w="0" w:type="auto"/>
        <w:tblBorders>
          <w:top w:val="single" w:color="000000" w:themeColor="text1" w:sz="2"/>
          <w:left w:val="single" w:color="000000" w:themeColor="text1" w:sz="2"/>
          <w:bottom w:val="single" w:color="000000" w:themeColor="text1" w:sz="2"/>
          <w:right w:val="single" w:color="000000" w:themeColor="text1" w:sz="2"/>
          <w:insideH w:val="single" w:color="000000" w:themeColor="text1" w:sz="2"/>
          <w:insideV w:val="single" w:color="000000" w:themeColor="text1" w:sz="2"/>
        </w:tblBorders>
        <w:tblLayout w:type="fixed"/>
        <w:tblLook w:val="06A0" w:firstRow="1" w:lastRow="0" w:firstColumn="1" w:lastColumn="0" w:noHBand="1" w:noVBand="1"/>
      </w:tblPr>
      <w:tblGrid>
        <w:gridCol w:w="1803"/>
        <w:gridCol w:w="2310"/>
        <w:gridCol w:w="3750"/>
      </w:tblGrid>
      <w:tr w:rsidR="2725BDE7" w:rsidTr="2725BDE7" w14:paraId="2FD6CD34">
        <w:trPr>
          <w:trHeight w:val="300"/>
        </w:trPr>
        <w:tc>
          <w:tcPr>
            <w:tcW w:w="1803" w:type="dxa"/>
            <w:tcMar/>
          </w:tcPr>
          <w:p w:rsidR="2A7383A3" w:rsidP="2725BDE7" w:rsidRDefault="2A7383A3" w14:paraId="079B33E6" w14:textId="22D1D43E">
            <w:pPr>
              <w:pStyle w:val="Normal"/>
              <w:rPr>
                <w:rFonts w:ascii="Arial Nova" w:hAnsi="Arial Nova" w:eastAsia="Arial Nova" w:cs="Arial Nova"/>
                <w:noProof w:val="0"/>
                <w:sz w:val="28"/>
                <w:szCs w:val="28"/>
                <w:lang w:val="es-ES"/>
              </w:rPr>
            </w:pPr>
            <w:r w:rsidRPr="2725BDE7" w:rsidR="2A7383A3">
              <w:rPr>
                <w:rFonts w:ascii="Arial Nova" w:hAnsi="Arial Nova" w:eastAsia="Arial Nova" w:cs="Arial Nova"/>
                <w:noProof w:val="0"/>
                <w:sz w:val="28"/>
                <w:szCs w:val="28"/>
                <w:lang w:val="es-ES"/>
              </w:rPr>
              <w:t>Proveedor</w:t>
            </w:r>
          </w:p>
        </w:tc>
        <w:tc>
          <w:tcPr>
            <w:tcW w:w="2310" w:type="dxa"/>
            <w:tcMar/>
          </w:tcPr>
          <w:p w:rsidR="2A7383A3" w:rsidP="2725BDE7" w:rsidRDefault="2A7383A3" w14:paraId="41AB3975" w14:textId="6938C0F4">
            <w:pPr>
              <w:pStyle w:val="Normal"/>
              <w:rPr>
                <w:rFonts w:ascii="Arial Nova" w:hAnsi="Arial Nova" w:eastAsia="Arial Nova" w:cs="Arial Nova"/>
                <w:noProof w:val="0"/>
                <w:sz w:val="28"/>
                <w:szCs w:val="28"/>
                <w:lang w:val="es-ES"/>
              </w:rPr>
            </w:pPr>
            <w:r w:rsidRPr="2725BDE7" w:rsidR="2A7383A3">
              <w:rPr>
                <w:rFonts w:ascii="Arial Nova" w:hAnsi="Arial Nova" w:eastAsia="Arial Nova" w:cs="Arial Nova"/>
                <w:noProof w:val="0"/>
                <w:sz w:val="28"/>
                <w:szCs w:val="28"/>
                <w:lang w:val="es-ES"/>
              </w:rPr>
              <w:t>Características</w:t>
            </w:r>
            <w:r w:rsidRPr="2725BDE7" w:rsidR="2A7383A3">
              <w:rPr>
                <w:rFonts w:ascii="Arial Nova" w:hAnsi="Arial Nova" w:eastAsia="Arial Nova" w:cs="Arial Nova"/>
                <w:noProof w:val="0"/>
                <w:sz w:val="28"/>
                <w:szCs w:val="28"/>
                <w:lang w:val="es-ES"/>
              </w:rPr>
              <w:t xml:space="preserve"> Principales</w:t>
            </w:r>
          </w:p>
        </w:tc>
        <w:tc>
          <w:tcPr>
            <w:tcW w:w="3750" w:type="dxa"/>
            <w:tcMar/>
          </w:tcPr>
          <w:p w:rsidR="2A7383A3" w:rsidP="2725BDE7" w:rsidRDefault="2A7383A3" w14:paraId="19030EA9" w14:textId="70128466">
            <w:pPr>
              <w:pStyle w:val="Normal"/>
              <w:rPr>
                <w:rFonts w:ascii="Arial Nova" w:hAnsi="Arial Nova" w:eastAsia="Arial Nova" w:cs="Arial Nova"/>
                <w:noProof w:val="0"/>
                <w:sz w:val="28"/>
                <w:szCs w:val="28"/>
                <w:lang w:val="es-ES"/>
              </w:rPr>
            </w:pPr>
            <w:r w:rsidRPr="2725BDE7" w:rsidR="2A7383A3">
              <w:rPr>
                <w:rFonts w:ascii="Arial Nova" w:hAnsi="Arial Nova" w:eastAsia="Arial Nova" w:cs="Arial Nova"/>
                <w:noProof w:val="0"/>
                <w:sz w:val="28"/>
                <w:szCs w:val="28"/>
                <w:lang w:val="es-ES"/>
              </w:rPr>
              <w:t>Limitaciones</w:t>
            </w:r>
          </w:p>
        </w:tc>
      </w:tr>
      <w:tr w:rsidR="2725BDE7" w:rsidTr="2725BDE7" w14:paraId="59D50A3E">
        <w:trPr>
          <w:trHeight w:val="300"/>
        </w:trPr>
        <w:tc>
          <w:tcPr>
            <w:tcW w:w="1803" w:type="dxa"/>
            <w:tcMar/>
          </w:tcPr>
          <w:p w:rsidR="2A7383A3" w:rsidP="2725BDE7" w:rsidRDefault="2A7383A3" w14:paraId="7D2CD74A" w14:textId="1B415F45">
            <w:pPr>
              <w:pStyle w:val="Normal"/>
              <w:rPr>
                <w:rFonts w:ascii="Arial Nova" w:hAnsi="Arial Nova" w:eastAsia="Arial Nova" w:cs="Arial Nova"/>
                <w:noProof w:val="0"/>
                <w:sz w:val="28"/>
                <w:szCs w:val="28"/>
                <w:lang w:val="es-ES"/>
              </w:rPr>
            </w:pPr>
            <w:r w:rsidRPr="2725BDE7" w:rsidR="2A7383A3">
              <w:rPr>
                <w:rFonts w:ascii="Arial Nova" w:hAnsi="Arial Nova" w:eastAsia="Arial Nova" w:cs="Arial Nova"/>
                <w:noProof w:val="0"/>
                <w:sz w:val="28"/>
                <w:szCs w:val="28"/>
                <w:lang w:val="es-ES"/>
              </w:rPr>
              <w:t>InfinityFreE</w:t>
            </w:r>
          </w:p>
        </w:tc>
        <w:tc>
          <w:tcPr>
            <w:tcW w:w="2310" w:type="dxa"/>
            <w:tcMar/>
          </w:tcPr>
          <w:p w:rsidR="2A7383A3" w:rsidP="2725BDE7" w:rsidRDefault="2A7383A3" w14:paraId="29DA3CD4" w14:textId="627300FE">
            <w:pPr>
              <w:pStyle w:val="Normal"/>
              <w:rPr>
                <w:rFonts w:ascii="Arial Nova" w:hAnsi="Arial Nova" w:eastAsia="Arial Nova" w:cs="Arial Nova"/>
                <w:noProof w:val="0"/>
                <w:sz w:val="28"/>
                <w:szCs w:val="28"/>
                <w:lang w:val="es-ES"/>
              </w:rPr>
            </w:pPr>
            <w:r w:rsidRPr="2725BDE7" w:rsidR="2A7383A3">
              <w:rPr>
                <w:rFonts w:ascii="Arial Nova" w:hAnsi="Arial Nova" w:eastAsia="Arial Nova" w:cs="Arial Nova"/>
                <w:noProof w:val="0"/>
                <w:sz w:val="28"/>
                <w:szCs w:val="28"/>
                <w:lang w:val="es-ES"/>
              </w:rPr>
              <w:t>Almacenamiento ilimitado, subdominios gratis, SSL gratuito</w:t>
            </w:r>
          </w:p>
        </w:tc>
        <w:tc>
          <w:tcPr>
            <w:tcW w:w="3750" w:type="dxa"/>
            <w:tcMar/>
          </w:tcPr>
          <w:p w:rsidR="2A7383A3" w:rsidP="2725BDE7" w:rsidRDefault="2A7383A3" w14:paraId="040DA5A2" w14:textId="685568C0">
            <w:pPr>
              <w:pStyle w:val="Normal"/>
              <w:rPr>
                <w:rFonts w:ascii="Arial Nova" w:hAnsi="Arial Nova" w:eastAsia="Arial Nova" w:cs="Arial Nova"/>
                <w:noProof w:val="0"/>
                <w:sz w:val="28"/>
                <w:szCs w:val="28"/>
                <w:lang w:val="es-ES"/>
              </w:rPr>
            </w:pPr>
            <w:r w:rsidRPr="2725BDE7" w:rsidR="2A7383A3">
              <w:rPr>
                <w:rFonts w:ascii="Arial Nova" w:hAnsi="Arial Nova" w:eastAsia="Arial Nova" w:cs="Arial Nova"/>
                <w:noProof w:val="0"/>
                <w:sz w:val="28"/>
                <w:szCs w:val="28"/>
                <w:lang w:val="es-ES"/>
              </w:rPr>
              <w:t>Sin soporte técnico en tiempo real</w:t>
            </w:r>
          </w:p>
        </w:tc>
      </w:tr>
      <w:tr w:rsidR="2725BDE7" w:rsidTr="2725BDE7" w14:paraId="0F1CE3F3">
        <w:trPr>
          <w:trHeight w:val="300"/>
        </w:trPr>
        <w:tc>
          <w:tcPr>
            <w:tcW w:w="1803" w:type="dxa"/>
            <w:tcMar/>
          </w:tcPr>
          <w:p w:rsidR="2A7383A3" w:rsidP="2725BDE7" w:rsidRDefault="2A7383A3" w14:paraId="7B62D0A0" w14:textId="224B7F90">
            <w:pPr>
              <w:pStyle w:val="Normal"/>
              <w:rPr>
                <w:rFonts w:ascii="Arial Nova" w:hAnsi="Arial Nova" w:eastAsia="Arial Nova" w:cs="Arial Nova"/>
                <w:noProof w:val="0"/>
                <w:sz w:val="28"/>
                <w:szCs w:val="28"/>
                <w:lang w:val="es-ES"/>
              </w:rPr>
            </w:pPr>
            <w:r w:rsidRPr="2725BDE7" w:rsidR="2A7383A3">
              <w:rPr>
                <w:rFonts w:ascii="Arial Nova" w:hAnsi="Arial Nova" w:eastAsia="Arial Nova" w:cs="Arial Nova"/>
                <w:noProof w:val="0"/>
                <w:sz w:val="28"/>
                <w:szCs w:val="28"/>
                <w:lang w:val="es-ES"/>
              </w:rPr>
              <w:t>000WebHost</w:t>
            </w:r>
          </w:p>
        </w:tc>
        <w:tc>
          <w:tcPr>
            <w:tcW w:w="2310" w:type="dxa"/>
            <w:tcMar/>
          </w:tcPr>
          <w:p w:rsidR="2A7383A3" w:rsidP="2725BDE7" w:rsidRDefault="2A7383A3" w14:paraId="26ED2DF1" w14:textId="475CE1C4">
            <w:pPr>
              <w:pStyle w:val="Normal"/>
              <w:rPr>
                <w:rFonts w:ascii="Arial Nova" w:hAnsi="Arial Nova" w:eastAsia="Arial Nova" w:cs="Arial Nova"/>
                <w:noProof w:val="0"/>
                <w:sz w:val="28"/>
                <w:szCs w:val="28"/>
                <w:lang w:val="es-ES"/>
              </w:rPr>
            </w:pPr>
            <w:r w:rsidRPr="2725BDE7" w:rsidR="2A7383A3">
              <w:rPr>
                <w:rFonts w:ascii="Arial Nova" w:hAnsi="Arial Nova" w:eastAsia="Arial Nova" w:cs="Arial Nova"/>
                <w:noProof w:val="0"/>
                <w:sz w:val="28"/>
                <w:szCs w:val="28"/>
                <w:lang w:val="es-ES"/>
              </w:rPr>
              <w:t>1 GB de almacenamiento, base de datos MySQL, sin anuncios</w:t>
            </w:r>
          </w:p>
        </w:tc>
        <w:tc>
          <w:tcPr>
            <w:tcW w:w="3750" w:type="dxa"/>
            <w:tcMar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3540"/>
            </w:tblGrid>
            <w:tr w:rsidR="2725BDE7" w:rsidTr="2725BDE7" w14:paraId="52AC3873">
              <w:trPr>
                <w:trHeight w:val="300"/>
              </w:trPr>
              <w:tc>
                <w:tcPr>
                  <w:tcW w:w="3540" w:type="dxa"/>
                  <w:tcMar/>
                  <w:vAlign w:val="center"/>
                </w:tcPr>
                <w:p w:rsidR="2725BDE7" w:rsidP="2725BDE7" w:rsidRDefault="2725BDE7" w14:paraId="67275739" w14:textId="28A7DAE0">
                  <w:pPr>
                    <w:spacing w:before="0" w:beforeAutospacing="off" w:after="0" w:afterAutospacing="off"/>
                    <w:rPr>
                      <w:rFonts w:ascii="Arial Nova" w:hAnsi="Arial Nova" w:eastAsia="Arial Nova" w:cs="Arial Nova"/>
                      <w:sz w:val="28"/>
                      <w:szCs w:val="28"/>
                    </w:rPr>
                  </w:pPr>
                  <w:r w:rsidRPr="2725BDE7" w:rsidR="2725BDE7">
                    <w:rPr>
                      <w:rFonts w:ascii="Arial Nova" w:hAnsi="Arial Nova" w:eastAsia="Arial Nova" w:cs="Arial Nova"/>
                      <w:sz w:val="28"/>
                      <w:szCs w:val="28"/>
                    </w:rPr>
                    <w:t>Límite de ancho de banda mensual.</w:t>
                  </w:r>
                </w:p>
              </w:tc>
            </w:tr>
          </w:tbl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3540"/>
            </w:tblGrid>
            <w:tr w:rsidR="2725BDE7" w:rsidTr="2725BDE7" w14:paraId="0F2837DE">
              <w:trPr>
                <w:trHeight w:val="300"/>
              </w:trPr>
              <w:tc>
                <w:tcPr>
                  <w:tcW w:w="3540" w:type="dxa"/>
                  <w:tcMar/>
                  <w:vAlign w:val="center"/>
                </w:tcPr>
                <w:p w:rsidR="2725BDE7" w:rsidP="2725BDE7" w:rsidRDefault="2725BDE7" w14:paraId="0285A94B" w14:textId="014E321A">
                  <w:pPr>
                    <w:rPr>
                      <w:rFonts w:ascii="Arial Nova" w:hAnsi="Arial Nova" w:eastAsia="Arial Nova" w:cs="Arial Nova"/>
                      <w:sz w:val="28"/>
                      <w:szCs w:val="28"/>
                    </w:rPr>
                  </w:pPr>
                </w:p>
              </w:tc>
            </w:tr>
          </w:tbl>
          <w:p w:rsidR="2725BDE7" w:rsidP="2725BDE7" w:rsidRDefault="2725BDE7" w14:paraId="344E81D4" w14:textId="01C58017">
            <w:pPr>
              <w:pStyle w:val="Normal"/>
              <w:rPr>
                <w:rFonts w:ascii="Arial Nova" w:hAnsi="Arial Nova" w:eastAsia="Arial Nova" w:cs="Arial Nova"/>
                <w:noProof w:val="0"/>
                <w:sz w:val="28"/>
                <w:szCs w:val="28"/>
                <w:lang w:val="es-ES"/>
              </w:rPr>
            </w:pPr>
          </w:p>
        </w:tc>
      </w:tr>
      <w:tr w:rsidR="2725BDE7" w:rsidTr="2725BDE7" w14:paraId="598E451E">
        <w:trPr>
          <w:trHeight w:val="300"/>
        </w:trPr>
        <w:tc>
          <w:tcPr>
            <w:tcW w:w="1803" w:type="dxa"/>
            <w:tcMar/>
          </w:tcPr>
          <w:p w:rsidR="06D4E393" w:rsidP="2725BDE7" w:rsidRDefault="06D4E393" w14:paraId="36C493BE" w14:textId="7FC82A85">
            <w:pPr>
              <w:pStyle w:val="Normal"/>
              <w:rPr>
                <w:rFonts w:ascii="Arial Nova" w:hAnsi="Arial Nova" w:eastAsia="Arial Nova" w:cs="Arial Nova"/>
                <w:noProof w:val="0"/>
                <w:sz w:val="28"/>
                <w:szCs w:val="28"/>
                <w:lang w:val="es-ES"/>
              </w:rPr>
            </w:pPr>
            <w:r w:rsidRPr="2725BDE7" w:rsidR="06D4E393">
              <w:rPr>
                <w:rFonts w:ascii="Arial Nova" w:hAnsi="Arial Nova" w:eastAsia="Arial Nova" w:cs="Arial Nova"/>
                <w:noProof w:val="0"/>
                <w:sz w:val="28"/>
                <w:szCs w:val="28"/>
                <w:lang w:val="es-ES"/>
              </w:rPr>
              <w:t>AwardSpace</w:t>
            </w:r>
          </w:p>
        </w:tc>
        <w:tc>
          <w:tcPr>
            <w:tcW w:w="2310" w:type="dxa"/>
            <w:tcMar/>
          </w:tcPr>
          <w:p w:rsidR="06D4E393" w:rsidP="2725BDE7" w:rsidRDefault="06D4E393" w14:paraId="6246C3E0" w14:textId="71C5C250">
            <w:pPr>
              <w:pStyle w:val="Normal"/>
              <w:rPr>
                <w:rFonts w:ascii="Arial Nova" w:hAnsi="Arial Nova" w:eastAsia="Arial Nova" w:cs="Arial Nova"/>
                <w:noProof w:val="0"/>
                <w:sz w:val="28"/>
                <w:szCs w:val="28"/>
                <w:lang w:val="es-ES"/>
              </w:rPr>
            </w:pPr>
            <w:r w:rsidRPr="2725BDE7" w:rsidR="06D4E393">
              <w:rPr>
                <w:rFonts w:ascii="Arial Nova" w:hAnsi="Arial Nova" w:eastAsia="Arial Nova" w:cs="Arial Nova"/>
                <w:noProof w:val="0"/>
                <w:sz w:val="28"/>
                <w:szCs w:val="28"/>
                <w:lang w:val="es-ES"/>
              </w:rPr>
              <w:t>1 GB de espacio, constructor de sitios web gratuito</w:t>
            </w:r>
          </w:p>
        </w:tc>
        <w:tc>
          <w:tcPr>
            <w:tcW w:w="3750" w:type="dxa"/>
            <w:tcMar/>
          </w:tcPr>
          <w:p w:rsidR="06D4E393" w:rsidP="2725BDE7" w:rsidRDefault="06D4E393" w14:paraId="51C92B0A" w14:textId="171F9553">
            <w:pPr>
              <w:rPr>
                <w:rFonts w:ascii="Arial Nova" w:hAnsi="Arial Nova" w:eastAsia="Arial Nova" w:cs="Arial Nova"/>
                <w:noProof w:val="0"/>
                <w:sz w:val="28"/>
                <w:szCs w:val="28"/>
                <w:lang w:val="es-ES"/>
              </w:rPr>
            </w:pPr>
            <w:r w:rsidRPr="2725BDE7" w:rsidR="06D4E393">
              <w:rPr>
                <w:rFonts w:ascii="Arial Nova" w:hAnsi="Arial Nova" w:eastAsia="Arial Nova" w:cs="Arial Nova"/>
                <w:noProof w:val="0"/>
                <w:sz w:val="28"/>
                <w:szCs w:val="28"/>
                <w:lang w:val="es-ES"/>
              </w:rPr>
              <w:t>Soporte limitado para tráfico alto</w:t>
            </w:r>
          </w:p>
        </w:tc>
      </w:tr>
    </w:tbl>
    <w:p w:rsidR="2725BDE7" w:rsidRDefault="2725BDE7" w14:paraId="2E4C31E2" w14:textId="1BE7E71C"/>
    <w:p w:rsidR="2725BDE7" w:rsidP="2725BDE7" w:rsidRDefault="2725BDE7" w14:paraId="5F5B0A63" w14:textId="6953EA89">
      <w:pPr>
        <w:pStyle w:val="Normal"/>
        <w:rPr>
          <w:noProof w:val="0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7d42a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dba17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3383F7"/>
    <w:rsid w:val="06D4E393"/>
    <w:rsid w:val="23F37E7C"/>
    <w:rsid w:val="2725BDE7"/>
    <w:rsid w:val="2A7383A3"/>
    <w:rsid w:val="3B425AC6"/>
    <w:rsid w:val="453383F7"/>
    <w:rsid w:val="47125D9E"/>
    <w:rsid w:val="7A66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383F7"/>
  <w15:chartTrackingRefBased/>
  <w15:docId w15:val="{AFA3FB86-D499-46B7-8B6A-C833ED5127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2725BDE7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2725BDE7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2725BDE7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2725BDE7"/>
    <w:rPr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www.mi-sitio.com/" TargetMode="External" Id="R3d7e42f33bc849e0" /><Relationship Type="http://schemas.openxmlformats.org/officeDocument/2006/relationships/numbering" Target="numbering.xml" Id="R729e2e7f8e0b452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2024-11-25T21:08:09.6142055Z</dcterms:created>
  <dcterms:modified xsi:type="dcterms:W3CDTF">2024-11-25T21:18:34.9582995Z</dcterms:modified>
  <dc:creator>Bryant Gael Deniz García</dc:creator>
  <lastModifiedBy>Bryant Gael Deniz García</lastModifiedBy>
</coreProperties>
</file>