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33A41" w14:textId="13D18FAD" w:rsidR="0026425B" w:rsidRDefault="00376610" w:rsidP="0026425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Introduction</w:t>
      </w:r>
      <w:bookmarkStart w:id="0" w:name="OLE_LINK1"/>
    </w:p>
    <w:p w14:paraId="49F51A96" w14:textId="2582D7C2" w:rsidR="0026425B" w:rsidRDefault="0026425B" w:rsidP="0026425B">
      <w:pPr>
        <w:ind w:left="720"/>
        <w:rPr>
          <w:rFonts w:hint="eastAsia"/>
        </w:rPr>
      </w:pPr>
      <w:r>
        <w:rPr>
          <w:rStyle w:val="fadeinm1hgl8"/>
        </w:rPr>
        <w:t>This project implements a backend simulator for an out-of-order superscalar processor based on the Tomasulo algorithm. The simulator models dynamic instruction scheduling and resource conflicts across multiple pipeline stages: fetch, dispatch, scheduling, execution, and state update. Configurable parameters include fetch width, functional units (FUs), and result buses (R). The simulation produces cycle-by-cycle execution stats such as IPC and dispatch queue behavior. This report presents validation and design space analysis.</w:t>
      </w:r>
    </w:p>
    <w:p w14:paraId="315EE86E" w14:textId="6F6083B9" w:rsidR="00376610" w:rsidRDefault="00376610" w:rsidP="0026425B">
      <w:pPr>
        <w:pStyle w:val="ListParagraph"/>
        <w:numPr>
          <w:ilvl w:val="0"/>
          <w:numId w:val="1"/>
        </w:numPr>
      </w:pPr>
      <w:r>
        <w:rPr>
          <w:rFonts w:hint="eastAsia"/>
        </w:rPr>
        <w:t>Validation</w:t>
      </w:r>
    </w:p>
    <w:p w14:paraId="740127B8" w14:textId="77777777" w:rsidR="0026425B" w:rsidRDefault="0026425B" w:rsidP="0026425B">
      <w:pPr>
        <w:pStyle w:val="ListParagraph"/>
        <w:rPr>
          <w:rFonts w:hint="eastAsia"/>
        </w:rPr>
      </w:pPr>
    </w:p>
    <w:p w14:paraId="56DAD674" w14:textId="3449B7EC" w:rsidR="0026425B" w:rsidRDefault="0026425B" w:rsidP="0026425B">
      <w:pPr>
        <w:pStyle w:val="ListParagraph"/>
        <w:rPr>
          <w:rStyle w:val="fadeinm1hgl8"/>
          <w:rFonts w:hint="eastAsia"/>
        </w:rPr>
      </w:pPr>
      <w:r>
        <w:rPr>
          <w:rStyle w:val="fadeinm1hgl8"/>
        </w:rPr>
        <w:t xml:space="preserve">The simulator was tested against provided reference outputs using the </w:t>
      </w:r>
      <w:r>
        <w:rPr>
          <w:rStyle w:val="HTMLCode"/>
          <w:rFonts w:eastAsiaTheme="majorEastAsia"/>
        </w:rPr>
        <w:t>diff</w:t>
      </w:r>
      <w:r>
        <w:rPr>
          <w:rStyle w:val="fadeinm1hgl8"/>
        </w:rPr>
        <w:t xml:space="preserve"> utility. Results matched exactly for all benchmark traces (</w:t>
      </w:r>
      <w:proofErr w:type="spellStart"/>
      <w:r>
        <w:rPr>
          <w:rStyle w:val="HTMLCode"/>
          <w:rFonts w:eastAsiaTheme="majorEastAsia"/>
        </w:rPr>
        <w:t>gcc</w:t>
      </w:r>
      <w:proofErr w:type="spellEnd"/>
      <w:r>
        <w:rPr>
          <w:rStyle w:val="fadeinm1hgl8"/>
        </w:rPr>
        <w:t xml:space="preserve">, </w:t>
      </w:r>
      <w:r>
        <w:rPr>
          <w:rStyle w:val="HTMLCode"/>
          <w:rFonts w:eastAsiaTheme="majorEastAsia"/>
        </w:rPr>
        <w:t>mcf</w:t>
      </w:r>
      <w:r>
        <w:rPr>
          <w:rStyle w:val="fadeinm1hgl8"/>
        </w:rPr>
        <w:t xml:space="preserve">, </w:t>
      </w:r>
      <w:proofErr w:type="spellStart"/>
      <w:r>
        <w:rPr>
          <w:rStyle w:val="HTMLCode"/>
          <w:rFonts w:eastAsiaTheme="majorEastAsia"/>
        </w:rPr>
        <w:t>gobmk</w:t>
      </w:r>
      <w:proofErr w:type="spellEnd"/>
      <w:r>
        <w:rPr>
          <w:rStyle w:val="fadeinm1hgl8"/>
        </w:rPr>
        <w:t xml:space="preserve">, </w:t>
      </w:r>
      <w:proofErr w:type="spellStart"/>
      <w:r>
        <w:rPr>
          <w:rStyle w:val="HTMLCode"/>
          <w:rFonts w:eastAsiaTheme="majorEastAsia"/>
        </w:rPr>
        <w:t>hmmer</w:t>
      </w:r>
      <w:proofErr w:type="spellEnd"/>
      <w:r>
        <w:rPr>
          <w:rStyle w:val="fadeinm1hgl8"/>
        </w:rPr>
        <w:t>), confirming correctness in pipeline timing and dependency handling.</w:t>
      </w:r>
    </w:p>
    <w:p w14:paraId="61E1BFBA" w14:textId="77777777" w:rsidR="0026425B" w:rsidRDefault="0026425B" w:rsidP="0026425B">
      <w:pPr>
        <w:pStyle w:val="ListParagraph"/>
        <w:jc w:val="center"/>
        <w:rPr>
          <w:rStyle w:val="fadeinm1hgl8"/>
        </w:rPr>
      </w:pPr>
    </w:p>
    <w:p w14:paraId="4E2E700A" w14:textId="2462158E" w:rsidR="00376610" w:rsidRDefault="00376610" w:rsidP="0026425B">
      <w:pPr>
        <w:pStyle w:val="ListParagraph"/>
        <w:jc w:val="center"/>
      </w:pPr>
      <w:r w:rsidRPr="00376610">
        <w:drawing>
          <wp:inline distT="0" distB="0" distL="0" distR="0" wp14:anchorId="5F429CDF" wp14:editId="45157F44">
            <wp:extent cx="5337890" cy="587396"/>
            <wp:effectExtent l="0" t="0" r="0" b="0"/>
            <wp:docPr id="28930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01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872" cy="59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CF52" w14:textId="3FAE18EB" w:rsidR="00376610" w:rsidRDefault="00376610" w:rsidP="00376610">
      <w:pPr>
        <w:pStyle w:val="ListParagraph"/>
        <w:jc w:val="center"/>
      </w:pPr>
      <w:r w:rsidRPr="00376610">
        <w:drawing>
          <wp:inline distT="0" distB="0" distL="0" distR="0" wp14:anchorId="4A53CAE4" wp14:editId="2FBACF06">
            <wp:extent cx="2349584" cy="1076145"/>
            <wp:effectExtent l="0" t="0" r="0" b="3810"/>
            <wp:docPr id="152731956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19564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062" cy="111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610">
        <w:drawing>
          <wp:inline distT="0" distB="0" distL="0" distR="0" wp14:anchorId="60F2B56A" wp14:editId="5C76D2C1">
            <wp:extent cx="2252694" cy="1068650"/>
            <wp:effectExtent l="0" t="0" r="0" b="0"/>
            <wp:docPr id="783749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490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334" cy="111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6985" w14:textId="77777777" w:rsidR="00376610" w:rsidRDefault="00376610" w:rsidP="00376610">
      <w:pPr>
        <w:pStyle w:val="ListParagraph"/>
        <w:jc w:val="center"/>
        <w:rPr>
          <w:rFonts w:hint="eastAsia"/>
        </w:rPr>
      </w:pPr>
    </w:p>
    <w:p w14:paraId="14B46584" w14:textId="068ACE35" w:rsidR="00376610" w:rsidRDefault="00376610" w:rsidP="00376610">
      <w:pPr>
        <w:pStyle w:val="ListParagraph"/>
        <w:numPr>
          <w:ilvl w:val="0"/>
          <w:numId w:val="1"/>
        </w:numPr>
      </w:pPr>
      <w:r>
        <w:t>Design Space Exploration</w:t>
      </w:r>
    </w:p>
    <w:p w14:paraId="67A7435B" w14:textId="77777777" w:rsidR="00376610" w:rsidRDefault="00376610" w:rsidP="00376610">
      <w:pPr>
        <w:pStyle w:val="ListParagraph"/>
      </w:pPr>
    </w:p>
    <w:p w14:paraId="402037C9" w14:textId="40FF4AFC" w:rsidR="00376610" w:rsidRDefault="0026425B" w:rsidP="00376610">
      <w:pPr>
        <w:pStyle w:val="ListParagraph"/>
        <w:rPr>
          <w:rStyle w:val="fadeinm1hgl8"/>
        </w:rPr>
      </w:pPr>
      <w:r>
        <w:rPr>
          <w:rStyle w:val="fadeinm1hgl8"/>
        </w:rPr>
        <w:t>We varied key architectural parameters to observe their impact on IPC. Experiments covered:</w:t>
      </w:r>
    </w:p>
    <w:p w14:paraId="785EDF46" w14:textId="77777777" w:rsidR="0026425B" w:rsidRDefault="0026425B" w:rsidP="00376610">
      <w:pPr>
        <w:pStyle w:val="ListParagraph"/>
        <w:rPr>
          <w:rFonts w:hint="eastAsia"/>
        </w:rPr>
      </w:pPr>
    </w:p>
    <w:p w14:paraId="03B1456B" w14:textId="519410BD" w:rsidR="00376610" w:rsidRDefault="0026425B" w:rsidP="0026425B">
      <w:pPr>
        <w:pStyle w:val="ListParagraph"/>
        <w:numPr>
          <w:ilvl w:val="0"/>
          <w:numId w:val="3"/>
        </w:numPr>
        <w:rPr>
          <w:rStyle w:val="fadeinm1hgl8"/>
        </w:rPr>
      </w:pPr>
      <w:r>
        <w:rPr>
          <w:rStyle w:val="fadeinm1hgl8"/>
        </w:rPr>
        <w:t>Functional Units</w:t>
      </w:r>
    </w:p>
    <w:p w14:paraId="3681006E" w14:textId="77777777" w:rsidR="0026425B" w:rsidRDefault="0026425B" w:rsidP="0026425B">
      <w:pPr>
        <w:pStyle w:val="ListParagraph"/>
        <w:ind w:left="1080"/>
        <w:rPr>
          <w:rFonts w:hint="eastAsia"/>
        </w:rPr>
      </w:pPr>
    </w:p>
    <w:p w14:paraId="57E95369" w14:textId="6321BE92" w:rsidR="00376610" w:rsidRDefault="0026425B" w:rsidP="00376610">
      <w:pPr>
        <w:pStyle w:val="ListParagraph"/>
        <w:rPr>
          <w:rStyle w:val="fadeinm1hgl8"/>
        </w:rPr>
      </w:pPr>
      <w:r>
        <w:rPr>
          <w:rStyle w:val="fadeinm1hgl8"/>
        </w:rPr>
        <w:t>Increasing FU count improves IPC, especially from minimal to moderate configurations (e.g., j1_k1_l1 → j2_k1_l1). Beyond that, gains diminish. Configurations like j2_k1_l2 often reach &gt;95% of peak IPC, offering good performance-to-cost trade-offs.</w:t>
      </w:r>
    </w:p>
    <w:p w14:paraId="43961596" w14:textId="77777777" w:rsidR="0026425B" w:rsidRDefault="0026425B" w:rsidP="00376610">
      <w:pPr>
        <w:pStyle w:val="ListParagraph"/>
        <w:rPr>
          <w:rStyle w:val="fadeinm1hgl8"/>
          <w:rFonts w:hint="eastAsia"/>
        </w:rPr>
      </w:pPr>
    </w:p>
    <w:p w14:paraId="03DEA1CF" w14:textId="6BDA4950" w:rsidR="0026425B" w:rsidRDefault="0026425B" w:rsidP="0026425B">
      <w:pPr>
        <w:pStyle w:val="ListParagraph"/>
        <w:numPr>
          <w:ilvl w:val="0"/>
          <w:numId w:val="3"/>
        </w:numPr>
        <w:rPr>
          <w:rStyle w:val="fadeinm1hgl8"/>
        </w:rPr>
      </w:pPr>
      <w:r>
        <w:rPr>
          <w:rStyle w:val="fadeinm1hgl8"/>
        </w:rPr>
        <w:t>Result Buses</w:t>
      </w:r>
    </w:p>
    <w:p w14:paraId="3C490BE0" w14:textId="76DDF89D" w:rsidR="0026425B" w:rsidRDefault="0026425B" w:rsidP="0026425B">
      <w:pPr>
        <w:ind w:left="720"/>
        <w:rPr>
          <w:rStyle w:val="fadeinm1hgl8"/>
        </w:rPr>
      </w:pPr>
      <w:r>
        <w:rPr>
          <w:rStyle w:val="fadeinm1hgl8"/>
        </w:rPr>
        <w:lastRenderedPageBreak/>
        <w:t xml:space="preserve">IPC improves significantly as R increases from 1 to </w:t>
      </w:r>
      <w:proofErr w:type="gramStart"/>
      <w:r>
        <w:rPr>
          <w:rStyle w:val="fadeinm1hgl8"/>
        </w:rPr>
        <w:t>4, but</w:t>
      </w:r>
      <w:proofErr w:type="gramEnd"/>
      <w:r>
        <w:rPr>
          <w:rStyle w:val="fadeinm1hgl8"/>
        </w:rPr>
        <w:t xml:space="preserve"> saturates afterward. R=4 consistently delivers &gt;95% of maximum IPC across all traces, suggesting it eliminates the bus bottleneck.</w:t>
      </w:r>
    </w:p>
    <w:p w14:paraId="78FB5572" w14:textId="6B81B704" w:rsidR="0026425B" w:rsidRDefault="0026425B" w:rsidP="0026425B">
      <w:pPr>
        <w:pStyle w:val="ListParagraph"/>
        <w:numPr>
          <w:ilvl w:val="0"/>
          <w:numId w:val="3"/>
        </w:numPr>
        <w:rPr>
          <w:rStyle w:val="fadeinm1hgl8"/>
        </w:rPr>
      </w:pPr>
      <w:r>
        <w:rPr>
          <w:rStyle w:val="fadeinm1hgl8"/>
        </w:rPr>
        <w:t>Fetch Rate</w:t>
      </w:r>
    </w:p>
    <w:p w14:paraId="0AB9C3C6" w14:textId="2063BA0D" w:rsidR="0026425B" w:rsidRDefault="0026425B" w:rsidP="0026425B">
      <w:pPr>
        <w:ind w:left="720"/>
        <w:rPr>
          <w:rStyle w:val="fadeinm1hgl8"/>
        </w:rPr>
      </w:pPr>
      <w:r>
        <w:rPr>
          <w:rStyle w:val="fadeinm1hgl8"/>
        </w:rPr>
        <w:t>Raising the fetch rate from F=4 to F=8 has negligible impact, indicating that fetch is not the limiting factor.</w:t>
      </w:r>
    </w:p>
    <w:p w14:paraId="5C7E51D8" w14:textId="76324E90" w:rsidR="0026425B" w:rsidRDefault="0026425B" w:rsidP="0026425B">
      <w:pPr>
        <w:pStyle w:val="ListParagraph"/>
        <w:numPr>
          <w:ilvl w:val="0"/>
          <w:numId w:val="3"/>
        </w:numPr>
        <w:rPr>
          <w:rStyle w:val="fadeinm1hgl8"/>
        </w:rPr>
      </w:pPr>
      <w:r>
        <w:rPr>
          <w:rStyle w:val="fadeinm1hgl8"/>
        </w:rPr>
        <w:t>Minimal Configurations</w:t>
      </w:r>
    </w:p>
    <w:p w14:paraId="51BCF6BC" w14:textId="56709D2A" w:rsidR="0026425B" w:rsidRDefault="0026425B" w:rsidP="00744F77">
      <w:pPr>
        <w:ind w:left="720"/>
        <w:rPr>
          <w:rFonts w:hint="eastAsia"/>
        </w:rPr>
      </w:pPr>
      <w:r>
        <w:rPr>
          <w:rStyle w:val="fadeinm1hgl8"/>
        </w:rPr>
        <w:t>Table 1 summarizes the minimal configurations that achieve ≥95% of peak IPC. For all benchmarks, R=4 is sufficient. Combined tuning of FUs and fetch rate could be explored in future work.</w:t>
      </w:r>
    </w:p>
    <w:p w14:paraId="516836DB" w14:textId="7B058C19" w:rsidR="00376610" w:rsidRDefault="00376610" w:rsidP="00376610">
      <w:pPr>
        <w:pStyle w:val="ListParagraph"/>
        <w:jc w:val="center"/>
      </w:pPr>
      <w:r w:rsidRPr="00376610">
        <w:drawing>
          <wp:inline distT="0" distB="0" distL="0" distR="0" wp14:anchorId="1EDC9A50" wp14:editId="7461500B">
            <wp:extent cx="4087549" cy="2405365"/>
            <wp:effectExtent l="0" t="0" r="1905" b="0"/>
            <wp:docPr id="911597207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97207" name="Picture 1" descr="A graph with lines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744" cy="251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82F2" w14:textId="7CCF47A8" w:rsidR="00B02DC3" w:rsidRDefault="00376610" w:rsidP="0026425B">
      <w:pPr>
        <w:pStyle w:val="ListParagraph"/>
        <w:jc w:val="center"/>
        <w:rPr>
          <w:rFonts w:hint="eastAsia"/>
        </w:rPr>
      </w:pPr>
      <w:r w:rsidRPr="00376610">
        <w:t xml:space="preserve">Figure </w:t>
      </w:r>
      <w:r w:rsidR="0026425B">
        <w:rPr>
          <w:rFonts w:hint="eastAsia"/>
        </w:rPr>
        <w:t>1</w:t>
      </w:r>
      <w:r w:rsidRPr="00376610">
        <w:t>. IPC vs. Functional Unit configuration (</w:t>
      </w:r>
      <w:proofErr w:type="spellStart"/>
      <w:r w:rsidRPr="00376610">
        <w:t>j_k_l</w:t>
      </w:r>
      <w:proofErr w:type="spellEnd"/>
      <w:r w:rsidRPr="00376610">
        <w:t>) across all traces.</w:t>
      </w:r>
    </w:p>
    <w:p w14:paraId="193DC290" w14:textId="077BE8CF" w:rsidR="00B02DC3" w:rsidRDefault="00B02DC3" w:rsidP="00B02DC3">
      <w:pPr>
        <w:pStyle w:val="ListParagraph"/>
        <w:jc w:val="center"/>
      </w:pPr>
      <w:r w:rsidRPr="00B02DC3">
        <w:drawing>
          <wp:inline distT="0" distB="0" distL="0" distR="0" wp14:anchorId="379F1129" wp14:editId="523E3A9D">
            <wp:extent cx="3645385" cy="2682240"/>
            <wp:effectExtent l="0" t="0" r="0" b="0"/>
            <wp:docPr id="251255536" name="Picture 1" descr="A graph of a bus 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55536" name="Picture 1" descr="A graph of a bus coun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296" cy="295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BD06" w14:textId="202DFA2B" w:rsidR="00B02DC3" w:rsidRDefault="00B02DC3" w:rsidP="00B02DC3">
      <w:pPr>
        <w:pStyle w:val="ListParagraph"/>
        <w:jc w:val="center"/>
      </w:pPr>
      <w:r w:rsidRPr="00B02DC3">
        <w:t xml:space="preserve">Figure </w:t>
      </w:r>
      <w:r w:rsidR="0026425B">
        <w:rPr>
          <w:rFonts w:hint="eastAsia"/>
        </w:rPr>
        <w:t>2</w:t>
      </w:r>
      <w:r w:rsidRPr="00B02DC3">
        <w:t xml:space="preserve">. IPC vs. number of result buses (R) for fixed FU configuration.  </w:t>
      </w:r>
    </w:p>
    <w:p w14:paraId="2C96153D" w14:textId="77777777" w:rsidR="00B02DC3" w:rsidRDefault="00B02DC3" w:rsidP="00B02DC3">
      <w:pPr>
        <w:pStyle w:val="ListParagraph"/>
        <w:jc w:val="center"/>
        <w:rPr>
          <w:rFonts w:hint="eastAsia"/>
        </w:rPr>
      </w:pPr>
    </w:p>
    <w:p w14:paraId="2E64572F" w14:textId="77777777" w:rsidR="00B02DC3" w:rsidRDefault="00B02DC3" w:rsidP="00376610">
      <w:pPr>
        <w:pStyle w:val="ListParagraph"/>
        <w:rPr>
          <w:rFonts w:hint="eastAsia"/>
        </w:rPr>
      </w:pPr>
    </w:p>
    <w:p w14:paraId="0AF8EB22" w14:textId="3A771CB8" w:rsidR="00376610" w:rsidRDefault="00B02DC3" w:rsidP="00B02DC3">
      <w:pPr>
        <w:pStyle w:val="ListParagraph"/>
        <w:jc w:val="center"/>
      </w:pPr>
      <w:r w:rsidRPr="00B02DC3">
        <w:drawing>
          <wp:inline distT="0" distB="0" distL="0" distR="0" wp14:anchorId="069591A5" wp14:editId="641BF49B">
            <wp:extent cx="3463820" cy="2570480"/>
            <wp:effectExtent l="0" t="0" r="3810" b="0"/>
            <wp:docPr id="296639501" name="Picture 1" descr="A graph with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39501" name="Picture 1" descr="A graph with colored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770" cy="263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83D1" w14:textId="07DA4178" w:rsidR="00B02DC3" w:rsidRDefault="00B02DC3" w:rsidP="00B02DC3">
      <w:pPr>
        <w:pStyle w:val="ListParagraph"/>
        <w:jc w:val="center"/>
      </w:pPr>
      <w:r>
        <w:rPr>
          <w:rFonts w:hint="eastAsia"/>
        </w:rPr>
        <w:t>F</w:t>
      </w:r>
      <w:r w:rsidRPr="00B02DC3">
        <w:t xml:space="preserve">igure </w:t>
      </w:r>
      <w:r w:rsidR="0026425B">
        <w:rPr>
          <w:rFonts w:hint="eastAsia"/>
        </w:rPr>
        <w:t>3</w:t>
      </w:r>
      <w:r w:rsidRPr="00B02DC3">
        <w:t>. IPC vs. fetch rate (F) showing negligible change in performance.</w:t>
      </w:r>
    </w:p>
    <w:p w14:paraId="36589AFA" w14:textId="3AAB11E5" w:rsidR="00026EAE" w:rsidRDefault="00026EAE" w:rsidP="00026EAE">
      <w:pPr>
        <w:pStyle w:val="ListParagraph"/>
      </w:pPr>
      <w:r w:rsidRPr="00026EAE">
        <w:drawing>
          <wp:inline distT="0" distB="0" distL="0" distR="0" wp14:anchorId="4FDA5B8D" wp14:editId="0DEE557C">
            <wp:extent cx="5943600" cy="918845"/>
            <wp:effectExtent l="0" t="0" r="0" b="0"/>
            <wp:docPr id="2096323711" name="Picture 1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23711" name="Picture 1" descr="A table with numbers and symbol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FC17" w14:textId="5464A915" w:rsidR="00026EAE" w:rsidRDefault="0026425B" w:rsidP="00F656A5">
      <w:pPr>
        <w:pStyle w:val="ListParagraph"/>
        <w:jc w:val="center"/>
      </w:pPr>
      <w:r>
        <w:rPr>
          <w:rStyle w:val="fadeinm1hgl8"/>
        </w:rPr>
        <w:t>Table 1</w:t>
      </w:r>
      <w:r w:rsidR="00026EAE" w:rsidRPr="00026EAE">
        <w:t>. Minimal result bus configurations (R) that achieve at least 95% of the peak IPC for each benchmark trace.</w:t>
      </w:r>
    </w:p>
    <w:p w14:paraId="21303C01" w14:textId="77777777" w:rsidR="00026EAE" w:rsidRDefault="00026EAE" w:rsidP="0026425B">
      <w:pPr>
        <w:rPr>
          <w:rFonts w:hint="eastAsia"/>
        </w:rPr>
      </w:pPr>
    </w:p>
    <w:p w14:paraId="41458EFF" w14:textId="77777777" w:rsidR="00026EAE" w:rsidRDefault="00026EAE" w:rsidP="00026EAE">
      <w:pPr>
        <w:pStyle w:val="ListParagraph"/>
      </w:pPr>
    </w:p>
    <w:p w14:paraId="20642172" w14:textId="72553D83" w:rsidR="00026EAE" w:rsidRDefault="00026EAE" w:rsidP="00026EAE">
      <w:pPr>
        <w:pStyle w:val="ListParagraph"/>
        <w:numPr>
          <w:ilvl w:val="0"/>
          <w:numId w:val="1"/>
        </w:numPr>
        <w:rPr>
          <w:rFonts w:hint="eastAsia"/>
        </w:rPr>
      </w:pPr>
      <w:r w:rsidRPr="00026EAE">
        <w:t>Conclusion</w:t>
      </w:r>
    </w:p>
    <w:bookmarkEnd w:id="0"/>
    <w:p w14:paraId="40CD5969" w14:textId="32574102" w:rsidR="0026425B" w:rsidRDefault="0026425B" w:rsidP="0026425B">
      <w:pPr>
        <w:pStyle w:val="ListParagraph"/>
        <w:rPr>
          <w:rFonts w:hint="eastAsia"/>
        </w:rPr>
      </w:pPr>
      <w:r>
        <w:t>The simulator was validated across benchmarks and used to explore hardware-performance trade-offs. Key findings include:</w:t>
      </w:r>
      <w:r>
        <w:rPr>
          <w:rFonts w:hint="eastAsia"/>
        </w:rPr>
        <w:t xml:space="preserve"> </w:t>
      </w:r>
      <w:r>
        <w:t xml:space="preserve">FUs impact IPC up to </w:t>
      </w:r>
      <w:proofErr w:type="gramStart"/>
      <w:r>
        <w:t>saturation</w:t>
      </w:r>
      <w:r>
        <w:rPr>
          <w:rFonts w:hint="eastAsia"/>
        </w:rPr>
        <w:t>;</w:t>
      </w:r>
      <w:proofErr w:type="gramEnd"/>
    </w:p>
    <w:p w14:paraId="7EA5729E" w14:textId="213417F3" w:rsidR="00026EAE" w:rsidRDefault="0026425B" w:rsidP="0026425B">
      <w:pPr>
        <w:pStyle w:val="ListParagraph"/>
        <w:rPr>
          <w:rFonts w:hint="eastAsia"/>
        </w:rPr>
      </w:pPr>
      <w:r>
        <w:rPr>
          <w:rFonts w:hint="eastAsia"/>
        </w:rPr>
        <w:t>r</w:t>
      </w:r>
      <w:r>
        <w:t>esult buses are a critical bottleneck; R=4 is generally sufficient</w:t>
      </w:r>
      <w:r>
        <w:rPr>
          <w:rFonts w:hint="eastAsia"/>
        </w:rPr>
        <w:t>; f</w:t>
      </w:r>
      <w:r>
        <w:t>etch rate has little impact beyond F=4</w:t>
      </w:r>
      <w:r>
        <w:rPr>
          <w:rFonts w:hint="eastAsia"/>
        </w:rPr>
        <w:t>. R</w:t>
      </w:r>
      <w:r>
        <w:t>ecommended near-optimal configuration:</w:t>
      </w:r>
      <w:r>
        <w:rPr>
          <w:rFonts w:hint="eastAsia"/>
        </w:rPr>
        <w:t xml:space="preserve"> </w:t>
      </w:r>
      <w:r>
        <w:t>FUs: j=2, k=1, l=2</w:t>
      </w:r>
      <w:r>
        <w:rPr>
          <w:rFonts w:hint="eastAsia"/>
        </w:rPr>
        <w:t xml:space="preserve">; </w:t>
      </w:r>
      <w:r>
        <w:t>Result Buses: R=4</w:t>
      </w:r>
      <w:r>
        <w:rPr>
          <w:rFonts w:hint="eastAsia"/>
        </w:rPr>
        <w:t xml:space="preserve">; </w:t>
      </w:r>
      <w:r>
        <w:t>Fetch Rate: F=4</w:t>
      </w:r>
      <w:r>
        <w:rPr>
          <w:rFonts w:hint="eastAsia"/>
        </w:rPr>
        <w:t xml:space="preserve">. </w:t>
      </w:r>
      <w:r>
        <w:t>This setup balances hardware efficiency and performance and serves as a practical baseline for superscalar backend design.</w:t>
      </w:r>
    </w:p>
    <w:sectPr w:rsidR="00026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5555B"/>
    <w:multiLevelType w:val="hybridMultilevel"/>
    <w:tmpl w:val="EC284268"/>
    <w:lvl w:ilvl="0" w:tplc="15A0FC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E01638"/>
    <w:multiLevelType w:val="hybridMultilevel"/>
    <w:tmpl w:val="05DC2264"/>
    <w:lvl w:ilvl="0" w:tplc="B62E96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4D46A5"/>
    <w:multiLevelType w:val="hybridMultilevel"/>
    <w:tmpl w:val="E7648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22201">
    <w:abstractNumId w:val="2"/>
  </w:num>
  <w:num w:numId="2" w16cid:durableId="351731927">
    <w:abstractNumId w:val="1"/>
  </w:num>
  <w:num w:numId="3" w16cid:durableId="145294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10"/>
    <w:rsid w:val="00026EAE"/>
    <w:rsid w:val="0026425B"/>
    <w:rsid w:val="00376610"/>
    <w:rsid w:val="006F54E9"/>
    <w:rsid w:val="00744F77"/>
    <w:rsid w:val="00B02DC3"/>
    <w:rsid w:val="00F6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3E351"/>
  <w15:chartTrackingRefBased/>
  <w15:docId w15:val="{7EE3B336-BFEF-3C4B-9D02-C8E4E69C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610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26425B"/>
  </w:style>
  <w:style w:type="character" w:styleId="HTMLCode">
    <w:name w:val="HTML Code"/>
    <w:basedOn w:val="DefaultParagraphFont"/>
    <w:uiPriority w:val="99"/>
    <w:semiHidden/>
    <w:unhideWhenUsed/>
    <w:rsid w:val="002642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ChengDaian</dc:creator>
  <cp:keywords/>
  <dc:description/>
  <cp:lastModifiedBy>ChengDaian</cp:lastModifiedBy>
  <cp:revision>5</cp:revision>
  <dcterms:created xsi:type="dcterms:W3CDTF">2025-05-17T04:49:00Z</dcterms:created>
  <dcterms:modified xsi:type="dcterms:W3CDTF">2025-05-17T06:39:00Z</dcterms:modified>
</cp:coreProperties>
</file>