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xmlns:wp14="http://schemas.microsoft.com/office/word/2010/wordml" w:rsidP="1C205C2B" wp14:paraId="7B748368" wp14:textId="11359010">
      <w:pPr>
        <w:pStyle w:val="Normal"/>
        <w:spacing w:before="0" w:beforeAutospacing="off" w:after="0" w:afterAutospacing="off" w:line="240" w:lineRule="auto"/>
      </w:pPr>
      <w:r w:rsidR="4C1BE005">
        <w:drawing>
          <wp:inline xmlns:wp14="http://schemas.microsoft.com/office/word/2010/wordprocessingDrawing" wp14:editId="14AA0277" wp14:anchorId="4AADEE35">
            <wp:extent cx="1752600" cy="523875"/>
            <wp:effectExtent l="0" t="0" r="0" b="0"/>
            <wp:docPr id="1717729084" name="drawing" title="LOGO PRINCIP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729084" name="Picture 1717729084"/>
                    <pic:cNvPicPr/>
                  </pic:nvPicPr>
                  <pic:blipFill>
                    <a:blip xmlns:r="http://schemas.openxmlformats.org/officeDocument/2006/relationships" r:embed="rId800651029">
                      <a:extLst>
                        <a:ext uri="{28A0092B-C50C-407E-A947-70E740481C1C}">
                          <a14:useLocalDpi xmlns:a14="http://schemas.microsoft.com/office/drawing/2010/main"/>
                        </a:ext>
                      </a:extLst>
                    </a:blip>
                    <a:stretch>
                      <a:fillRect/>
                    </a:stretch>
                  </pic:blipFill>
                  <pic:spPr>
                    <a:xfrm>
                      <a:off x="0" y="0"/>
                      <a:ext cx="1752600" cy="523875"/>
                    </a:xfrm>
                    <a:prstGeom prst="rect">
                      <a:avLst/>
                    </a:prstGeom>
                  </pic:spPr>
                </pic:pic>
              </a:graphicData>
            </a:graphic>
          </wp:inline>
        </w:drawing>
      </w:r>
      <w:r w:rsidR="4C1BE005">
        <w:rPr/>
        <w:t xml:space="preserve">                                                                </w:t>
      </w:r>
      <w:r w:rsidR="4C1BE005">
        <w:drawing>
          <wp:inline xmlns:wp14="http://schemas.microsoft.com/office/word/2010/wordprocessingDrawing" wp14:editId="4EA3D955" wp14:anchorId="15758A0C">
            <wp:extent cx="885825" cy="1000125"/>
            <wp:effectExtent l="0" t="0" r="0" b="0"/>
            <wp:docPr id="69945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69484" name="Picture 68169484"/>
                    <pic:cNvPicPr/>
                  </pic:nvPicPr>
                  <pic:blipFill>
                    <a:blip xmlns:r="http://schemas.openxmlformats.org/officeDocument/2006/relationships" r:embed="rId1877719725">
                      <a:extLst>
                        <a:ext uri="{28A0092B-C50C-407E-A947-70E740481C1C}">
                          <a14:useLocalDpi xmlns:a14="http://schemas.microsoft.com/office/drawing/2010/main"/>
                        </a:ext>
                      </a:extLst>
                    </a:blip>
                    <a:stretch>
                      <a:fillRect/>
                    </a:stretch>
                  </pic:blipFill>
                  <pic:spPr>
                    <a:xfrm>
                      <a:off x="0" y="0"/>
                      <a:ext cx="885825" cy="1000125"/>
                    </a:xfrm>
                    <a:prstGeom prst="rect">
                      <a:avLst/>
                    </a:prstGeom>
                  </pic:spPr>
                </pic:pic>
              </a:graphicData>
            </a:graphic>
          </wp:inline>
        </w:drawing>
      </w:r>
    </w:p>
    <w:p xmlns:wp14="http://schemas.microsoft.com/office/word/2010/wordml" w:rsidP="1C205C2B" wp14:paraId="1A84529B" wp14:textId="20BC8B76">
      <w:pPr>
        <w:pStyle w:val="Header"/>
        <w:tabs>
          <w:tab w:val="center" w:leader="none" w:pos="4320"/>
          <w:tab w:val="right" w:leader="none" w:pos="8640"/>
        </w:tabs>
        <w:spacing w:after="0" w:line="240" w:lineRule="auto"/>
        <w:rPr>
          <w:rFonts w:ascii="Tahoma" w:hAnsi="Tahoma" w:eastAsia="Tahoma" w:cs="Tahoma"/>
          <w:b w:val="0"/>
          <w:bCs w:val="0"/>
          <w:i w:val="0"/>
          <w:iCs w:val="0"/>
          <w:caps w:val="0"/>
          <w:smallCaps w:val="0"/>
          <w:noProof w:val="0"/>
          <w:color w:val="000000" w:themeColor="text1" w:themeTint="FF" w:themeShade="FF"/>
          <w:sz w:val="22"/>
          <w:szCs w:val="22"/>
          <w:lang w:val="es-ES"/>
        </w:rPr>
      </w:pPr>
      <w:r w:rsidRPr="1C205C2B" w:rsidR="4C1BE005">
        <w:rPr>
          <w:rFonts w:ascii="Tahoma" w:hAnsi="Tahoma" w:eastAsia="Tahoma" w:cs="Tahoma"/>
          <w:b w:val="1"/>
          <w:bCs w:val="1"/>
          <w:i w:val="0"/>
          <w:iCs w:val="0"/>
          <w:caps w:val="0"/>
          <w:smallCaps w:val="0"/>
          <w:noProof w:val="0"/>
          <w:color w:val="000000" w:themeColor="text1" w:themeTint="FF" w:themeShade="FF"/>
          <w:sz w:val="22"/>
          <w:szCs w:val="22"/>
          <w:lang w:val="es-MX"/>
        </w:rPr>
        <w:t xml:space="preserve">Proyecto:  </w:t>
      </w:r>
      <w:r>
        <w:tab/>
      </w:r>
      <w:r w:rsidRPr="1C205C2B" w:rsidR="4C1BE005">
        <w:rPr>
          <w:rFonts w:ascii="Tahoma" w:hAnsi="Tahoma" w:eastAsia="Tahoma" w:cs="Tahoma"/>
          <w:b w:val="1"/>
          <w:bCs w:val="1"/>
          <w:i w:val="0"/>
          <w:iCs w:val="0"/>
          <w:caps w:val="0"/>
          <w:smallCaps w:val="0"/>
          <w:noProof w:val="0"/>
          <w:color w:val="000000" w:themeColor="text1" w:themeTint="FF" w:themeShade="FF"/>
          <w:sz w:val="22"/>
          <w:szCs w:val="22"/>
          <w:lang w:val="es-MX"/>
        </w:rPr>
        <w:t>Sistema de generación de cotizaciones de catering, decoración y entretenimiento para eventos del negocio “Chichi está de fiesta”</w:t>
      </w:r>
    </w:p>
    <w:p xmlns:wp14="http://schemas.microsoft.com/office/word/2010/wordml" w:rsidP="1C205C2B" wp14:paraId="32E78A54" wp14:textId="5581A746">
      <w:pPr>
        <w:pBdr>
          <w:bottom w:val="single" w:color="FF000000" w:sz="4" w:space="1"/>
        </w:pBdr>
        <w:tabs>
          <w:tab w:val="left" w:leader="none" w:pos="8280"/>
        </w:tabs>
        <w:spacing w:after="0" w:line="240" w:lineRule="auto"/>
        <w:ind w:right="44"/>
        <w:jc w:val="right"/>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s-ES"/>
        </w:rPr>
      </w:pPr>
    </w:p>
    <w:p xmlns:wp14="http://schemas.microsoft.com/office/word/2010/wordml" w:rsidP="1C205C2B" wp14:paraId="143AF233" wp14:textId="40094C86">
      <w:pPr>
        <w:pStyle w:val="Heading2"/>
        <w:keepNext w:val="1"/>
        <w:spacing w:before="240" w:after="60" w:line="240" w:lineRule="auto"/>
        <w:jc w:val="center"/>
        <w:rPr>
          <w:rFonts w:ascii="Tahoma" w:hAnsi="Tahoma" w:eastAsia="Tahoma" w:cs="Tahoma"/>
          <w:b w:val="1"/>
          <w:bCs w:val="1"/>
          <w:i w:val="1"/>
          <w:iCs w:val="1"/>
          <w:caps w:val="0"/>
          <w:smallCaps w:val="0"/>
          <w:noProof w:val="0"/>
          <w:color w:val="000000" w:themeColor="text1" w:themeTint="FF" w:themeShade="FF"/>
          <w:sz w:val="22"/>
          <w:szCs w:val="22"/>
          <w:lang w:val="es-ES"/>
        </w:rPr>
      </w:pPr>
      <w:r w:rsidRPr="1C205C2B" w:rsidR="4C1BE005">
        <w:rPr>
          <w:rFonts w:ascii="Tahoma" w:hAnsi="Tahoma" w:eastAsia="Tahoma" w:cs="Tahoma"/>
          <w:b w:val="1"/>
          <w:bCs w:val="1"/>
          <w:i w:val="0"/>
          <w:iCs w:val="0"/>
          <w:caps w:val="0"/>
          <w:smallCaps w:val="0"/>
          <w:noProof w:val="0"/>
          <w:color w:val="000000" w:themeColor="text1" w:themeTint="FF" w:themeShade="FF"/>
          <w:sz w:val="22"/>
          <w:szCs w:val="22"/>
          <w:lang w:val="es-CR"/>
        </w:rPr>
        <w:t>MINUTA ENTREVISTA</w:t>
      </w:r>
    </w:p>
    <w:p xmlns:wp14="http://schemas.microsoft.com/office/word/2010/wordml" w:rsidP="1C205C2B" wp14:paraId="0B817A1B" wp14:textId="69E0387E">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s-ES"/>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8925"/>
      </w:tblGrid>
      <w:tr w:rsidR="1C205C2B" w:rsidTr="1C205C2B" w14:paraId="1D4FB8A3">
        <w:trPr>
          <w:trHeight w:val="300"/>
        </w:trPr>
        <w:tc>
          <w:tcPr>
            <w:tcW w:w="8925" w:type="dxa"/>
            <w:tcBorders>
              <w:top w:val="single" w:sz="6"/>
              <w:left w:val="single" w:sz="6"/>
              <w:bottom w:val="single" w:sz="6"/>
              <w:right w:val="single" w:sz="6"/>
            </w:tcBorders>
            <w:shd w:val="clear" w:color="auto" w:fill="000042"/>
            <w:tcMar>
              <w:left w:w="105" w:type="dxa"/>
              <w:right w:w="105" w:type="dxa"/>
            </w:tcMar>
            <w:vAlign w:val="top"/>
          </w:tcPr>
          <w:p w:rsidR="1C205C2B" w:rsidP="1C205C2B" w:rsidRDefault="1C205C2B" w14:paraId="4AD3A014" w14:textId="28114ECE">
            <w:pPr>
              <w:pStyle w:val="Heading5"/>
              <w:spacing w:before="240" w:after="60" w:line="240" w:lineRule="auto"/>
              <w:rPr>
                <w:rFonts w:ascii="Calibri" w:hAnsi="Calibri" w:eastAsia="Calibri" w:cs="Calibri"/>
                <w:b w:val="1"/>
                <w:bCs w:val="1"/>
                <w:i w:val="1"/>
                <w:iCs w:val="1"/>
                <w:color w:val="FFFFFF" w:themeColor="background1" w:themeTint="FF" w:themeShade="FF"/>
                <w:sz w:val="22"/>
                <w:szCs w:val="22"/>
              </w:rPr>
            </w:pPr>
            <w:r w:rsidRPr="1C205C2B" w:rsidR="1C205C2B">
              <w:rPr>
                <w:rFonts w:ascii="Calibri" w:hAnsi="Calibri" w:eastAsia="Calibri" w:cs="Calibri"/>
                <w:b w:val="1"/>
                <w:bCs w:val="1"/>
                <w:i w:val="1"/>
                <w:iCs w:val="1"/>
                <w:color w:val="FFFFFF" w:themeColor="background1" w:themeTint="FF" w:themeShade="FF"/>
                <w:sz w:val="22"/>
                <w:szCs w:val="22"/>
                <w:lang w:val="es-EC"/>
              </w:rPr>
              <w:t>Elicitación de requisitos.</w:t>
            </w:r>
          </w:p>
        </w:tc>
      </w:tr>
      <w:tr w:rsidR="1C205C2B" w:rsidTr="1C205C2B" w14:paraId="62F0F22C">
        <w:trPr>
          <w:trHeight w:val="300"/>
        </w:trPr>
        <w:tc>
          <w:tcPr>
            <w:tcW w:w="8925" w:type="dxa"/>
            <w:tcBorders>
              <w:top w:val="single" w:sz="6"/>
              <w:left w:val="single" w:sz="6"/>
              <w:bottom w:val="single" w:sz="6"/>
              <w:right w:val="single" w:sz="6"/>
            </w:tcBorders>
            <w:tcMar>
              <w:left w:w="105" w:type="dxa"/>
              <w:right w:w="105" w:type="dxa"/>
            </w:tcMar>
            <w:vAlign w:val="top"/>
          </w:tcPr>
          <w:p w:rsidR="1C205C2B" w:rsidP="1C205C2B" w:rsidRDefault="1C205C2B" w14:paraId="27B26002" w14:textId="46D38B3C">
            <w:pPr>
              <w:pStyle w:val="Heading1"/>
              <w:keepNext w:val="1"/>
              <w:spacing w:before="240" w:after="60" w:line="240" w:lineRule="auto"/>
              <w:rPr>
                <w:rFonts w:ascii="Cambria" w:hAnsi="Cambria" w:eastAsia="Cambria" w:cs="Cambria"/>
                <w:b w:val="1"/>
                <w:bCs w:val="1"/>
                <w:i w:val="0"/>
                <w:iCs w:val="0"/>
                <w:sz w:val="26"/>
                <w:szCs w:val="26"/>
              </w:rPr>
            </w:pPr>
            <w:r w:rsidRPr="1C205C2B" w:rsidR="1C205C2B">
              <w:rPr>
                <w:rFonts w:ascii="Cambria" w:hAnsi="Cambria" w:eastAsia="Cambria" w:cs="Cambria"/>
                <w:b w:val="1"/>
                <w:bCs w:val="1"/>
                <w:i w:val="0"/>
                <w:iCs w:val="0"/>
                <w:sz w:val="26"/>
                <w:szCs w:val="26"/>
                <w:lang w:val="es-ES"/>
              </w:rPr>
              <w:t xml:space="preserve">Acta </w:t>
            </w:r>
            <w:r w:rsidRPr="1C205C2B" w:rsidR="1C205C2B">
              <w:rPr>
                <w:rFonts w:ascii="Cambria" w:hAnsi="Cambria" w:eastAsia="Cambria" w:cs="Cambria"/>
                <w:b w:val="1"/>
                <w:bCs w:val="1"/>
                <w:i w:val="0"/>
                <w:iCs w:val="0"/>
                <w:sz w:val="26"/>
                <w:szCs w:val="26"/>
                <w:lang w:val="es-ES"/>
              </w:rPr>
              <w:t>N°</w:t>
            </w:r>
            <w:r w:rsidRPr="1C205C2B" w:rsidR="1C205C2B">
              <w:rPr>
                <w:rFonts w:ascii="Cambria" w:hAnsi="Cambria" w:eastAsia="Cambria" w:cs="Cambria"/>
                <w:b w:val="1"/>
                <w:bCs w:val="1"/>
                <w:i w:val="0"/>
                <w:iCs w:val="0"/>
                <w:sz w:val="26"/>
                <w:szCs w:val="26"/>
                <w:lang w:val="es-ES"/>
              </w:rPr>
              <w:t xml:space="preserve"> 00</w:t>
            </w:r>
            <w:r w:rsidRPr="1C205C2B" w:rsidR="2FC3D1CF">
              <w:rPr>
                <w:rFonts w:ascii="Cambria" w:hAnsi="Cambria" w:eastAsia="Cambria" w:cs="Cambria"/>
                <w:b w:val="1"/>
                <w:bCs w:val="1"/>
                <w:i w:val="0"/>
                <w:iCs w:val="0"/>
                <w:sz w:val="26"/>
                <w:szCs w:val="26"/>
                <w:lang w:val="es-ES"/>
              </w:rPr>
              <w:t>2</w:t>
            </w:r>
          </w:p>
        </w:tc>
      </w:tr>
      <w:tr w:rsidR="1C205C2B" w:rsidTr="1C205C2B" w14:paraId="32BD159A">
        <w:trPr>
          <w:trHeight w:val="1275"/>
        </w:trPr>
        <w:tc>
          <w:tcPr>
            <w:tcW w:w="8925" w:type="dxa"/>
            <w:tcBorders>
              <w:top w:val="single" w:sz="6"/>
              <w:left w:val="single" w:sz="6"/>
              <w:bottom w:val="single" w:sz="6"/>
              <w:right w:val="single" w:sz="6"/>
            </w:tcBorders>
            <w:tcMar>
              <w:left w:w="105" w:type="dxa"/>
              <w:right w:w="105" w:type="dxa"/>
            </w:tcMar>
            <w:vAlign w:val="top"/>
          </w:tcPr>
          <w:p w:rsidR="1C205C2B" w:rsidP="1C205C2B" w:rsidRDefault="1C205C2B" w14:paraId="7D1CF089" w14:textId="190ED07A">
            <w:pPr>
              <w:spacing w:after="0" w:line="240" w:lineRule="auto"/>
              <w:rPr>
                <w:rFonts w:ascii="Tahoma" w:hAnsi="Tahoma" w:eastAsia="Tahoma" w:cs="Tahoma"/>
                <w:b w:val="0"/>
                <w:bCs w:val="0"/>
                <w:i w:val="0"/>
                <w:iCs w:val="0"/>
                <w:sz w:val="22"/>
                <w:szCs w:val="22"/>
              </w:rPr>
            </w:pPr>
            <w:r w:rsidRPr="1C205C2B" w:rsidR="1C205C2B">
              <w:rPr>
                <w:rFonts w:ascii="Tahoma" w:hAnsi="Tahoma" w:eastAsia="Tahoma" w:cs="Tahoma"/>
                <w:b w:val="1"/>
                <w:bCs w:val="1"/>
                <w:i w:val="0"/>
                <w:iCs w:val="0"/>
                <w:sz w:val="22"/>
                <w:szCs w:val="22"/>
                <w:lang w:val="es-MX"/>
              </w:rPr>
              <w:t xml:space="preserve">Fecha: </w:t>
            </w:r>
            <w:r w:rsidRPr="1C205C2B" w:rsidR="4A7D5792">
              <w:rPr>
                <w:rFonts w:ascii="Tahoma" w:hAnsi="Tahoma" w:eastAsia="Tahoma" w:cs="Tahoma"/>
                <w:b w:val="1"/>
                <w:bCs w:val="1"/>
                <w:i w:val="0"/>
                <w:iCs w:val="0"/>
                <w:sz w:val="22"/>
                <w:szCs w:val="22"/>
                <w:lang w:val="es-MX"/>
              </w:rPr>
              <w:t>11</w:t>
            </w:r>
            <w:r w:rsidRPr="1C205C2B" w:rsidR="1C205C2B">
              <w:rPr>
                <w:rFonts w:ascii="Tahoma" w:hAnsi="Tahoma" w:eastAsia="Tahoma" w:cs="Tahoma"/>
                <w:b w:val="0"/>
                <w:bCs w:val="0"/>
                <w:i w:val="0"/>
                <w:iCs w:val="0"/>
                <w:sz w:val="22"/>
                <w:szCs w:val="22"/>
                <w:lang w:val="es-MX"/>
              </w:rPr>
              <w:t>/1</w:t>
            </w:r>
            <w:r w:rsidRPr="1C205C2B" w:rsidR="0EA9F835">
              <w:rPr>
                <w:rFonts w:ascii="Tahoma" w:hAnsi="Tahoma" w:eastAsia="Tahoma" w:cs="Tahoma"/>
                <w:b w:val="0"/>
                <w:bCs w:val="0"/>
                <w:i w:val="0"/>
                <w:iCs w:val="0"/>
                <w:sz w:val="22"/>
                <w:szCs w:val="22"/>
                <w:lang w:val="es-MX"/>
              </w:rPr>
              <w:t>2</w:t>
            </w:r>
            <w:r w:rsidRPr="1C205C2B" w:rsidR="1C205C2B">
              <w:rPr>
                <w:rFonts w:ascii="Tahoma" w:hAnsi="Tahoma" w:eastAsia="Tahoma" w:cs="Tahoma"/>
                <w:b w:val="0"/>
                <w:bCs w:val="0"/>
                <w:i w:val="0"/>
                <w:iCs w:val="0"/>
                <w:sz w:val="22"/>
                <w:szCs w:val="22"/>
                <w:lang w:val="es-MX"/>
              </w:rPr>
              <w:t>/2025</w:t>
            </w:r>
          </w:p>
          <w:p w:rsidR="1C205C2B" w:rsidP="1C205C2B" w:rsidRDefault="1C205C2B" w14:paraId="51A7833E" w14:textId="35675F06">
            <w:pPr>
              <w:spacing w:after="0" w:line="240" w:lineRule="auto"/>
              <w:rPr>
                <w:rFonts w:ascii="Tahoma" w:hAnsi="Tahoma" w:eastAsia="Tahoma" w:cs="Tahoma"/>
                <w:b w:val="0"/>
                <w:bCs w:val="0"/>
                <w:i w:val="0"/>
                <w:iCs w:val="0"/>
                <w:sz w:val="22"/>
                <w:szCs w:val="22"/>
              </w:rPr>
            </w:pPr>
          </w:p>
          <w:p w:rsidR="1C205C2B" w:rsidP="1C205C2B" w:rsidRDefault="1C205C2B" w14:paraId="293B5DD6" w14:textId="2B1A1800">
            <w:pPr>
              <w:spacing w:after="0" w:line="240" w:lineRule="auto"/>
              <w:rPr>
                <w:rFonts w:ascii="Tahoma" w:hAnsi="Tahoma" w:eastAsia="Tahoma" w:cs="Tahoma"/>
                <w:b w:val="0"/>
                <w:bCs w:val="0"/>
                <w:i w:val="0"/>
                <w:iCs w:val="0"/>
                <w:sz w:val="22"/>
                <w:szCs w:val="22"/>
              </w:rPr>
            </w:pPr>
            <w:r w:rsidRPr="1C205C2B" w:rsidR="1C205C2B">
              <w:rPr>
                <w:rFonts w:ascii="Tahoma" w:hAnsi="Tahoma" w:eastAsia="Tahoma" w:cs="Tahoma"/>
                <w:b w:val="1"/>
                <w:bCs w:val="1"/>
                <w:i w:val="0"/>
                <w:iCs w:val="0"/>
                <w:sz w:val="22"/>
                <w:szCs w:val="22"/>
                <w:lang w:val="pt-BR"/>
              </w:rPr>
              <w:t xml:space="preserve">Lugar: </w:t>
            </w:r>
            <w:r w:rsidRPr="1C205C2B" w:rsidR="1C205C2B">
              <w:rPr>
                <w:rFonts w:ascii="Tahoma" w:hAnsi="Tahoma" w:eastAsia="Tahoma" w:cs="Tahoma"/>
                <w:b w:val="0"/>
                <w:bCs w:val="0"/>
                <w:i w:val="0"/>
                <w:iCs w:val="0"/>
                <w:sz w:val="22"/>
                <w:szCs w:val="22"/>
                <w:lang w:val="pt-BR"/>
              </w:rPr>
              <w:t>Virtual</w:t>
            </w:r>
          </w:p>
          <w:p w:rsidR="1C205C2B" w:rsidP="1C205C2B" w:rsidRDefault="1C205C2B" w14:paraId="51927CC2" w14:textId="36E60948">
            <w:pPr>
              <w:pStyle w:val="Heading5"/>
              <w:spacing w:before="240" w:after="60" w:line="240" w:lineRule="auto"/>
              <w:rPr>
                <w:rFonts w:ascii="Tahoma" w:hAnsi="Tahoma" w:eastAsia="Tahoma" w:cs="Tahoma"/>
                <w:b w:val="0"/>
                <w:bCs w:val="0"/>
                <w:i w:val="0"/>
                <w:iCs w:val="0"/>
                <w:sz w:val="22"/>
                <w:szCs w:val="22"/>
                <w:lang w:val="pt-BR"/>
              </w:rPr>
            </w:pPr>
            <w:r w:rsidRPr="1C205C2B" w:rsidR="1C205C2B">
              <w:rPr>
                <w:rFonts w:ascii="Tahoma" w:hAnsi="Tahoma" w:eastAsia="Tahoma" w:cs="Tahoma"/>
                <w:b w:val="1"/>
                <w:bCs w:val="1"/>
                <w:i w:val="0"/>
                <w:iCs w:val="0"/>
                <w:sz w:val="22"/>
                <w:szCs w:val="22"/>
                <w:lang w:val="pt-BR"/>
              </w:rPr>
              <w:t xml:space="preserve">Hora de: </w:t>
            </w:r>
            <w:r w:rsidRPr="1C205C2B" w:rsidR="1D2457CD">
              <w:rPr>
                <w:rFonts w:ascii="Tahoma" w:hAnsi="Tahoma" w:eastAsia="Tahoma" w:cs="Tahoma"/>
                <w:b w:val="1"/>
                <w:bCs w:val="1"/>
                <w:i w:val="0"/>
                <w:iCs w:val="0"/>
                <w:sz w:val="22"/>
                <w:szCs w:val="22"/>
                <w:lang w:val="pt-BR"/>
              </w:rPr>
              <w:t>23</w:t>
            </w:r>
            <w:r w:rsidRPr="1C205C2B" w:rsidR="1C205C2B">
              <w:rPr>
                <w:rFonts w:ascii="Tahoma" w:hAnsi="Tahoma" w:eastAsia="Tahoma" w:cs="Tahoma"/>
                <w:b w:val="0"/>
                <w:bCs w:val="0"/>
                <w:i w:val="0"/>
                <w:iCs w:val="0"/>
                <w:sz w:val="22"/>
                <w:szCs w:val="22"/>
                <w:lang w:val="pt-BR"/>
              </w:rPr>
              <w:t>:</w:t>
            </w:r>
            <w:r w:rsidRPr="1C205C2B" w:rsidR="2A324979">
              <w:rPr>
                <w:rFonts w:ascii="Tahoma" w:hAnsi="Tahoma" w:eastAsia="Tahoma" w:cs="Tahoma"/>
                <w:b w:val="0"/>
                <w:bCs w:val="0"/>
                <w:i w:val="0"/>
                <w:iCs w:val="0"/>
                <w:sz w:val="22"/>
                <w:szCs w:val="22"/>
                <w:lang w:val="pt-BR"/>
              </w:rPr>
              <w:t>00</w:t>
            </w:r>
          </w:p>
          <w:p w:rsidR="1C205C2B" w:rsidP="1C205C2B" w:rsidRDefault="1C205C2B" w14:paraId="7850ADEC" w14:textId="4F6393CD">
            <w:pPr>
              <w:spacing w:after="0" w:line="240" w:lineRule="auto"/>
              <w:rPr>
                <w:rFonts w:ascii="Tahoma" w:hAnsi="Tahoma" w:eastAsia="Tahoma" w:cs="Tahoma"/>
                <w:b w:val="0"/>
                <w:bCs w:val="0"/>
                <w:i w:val="0"/>
                <w:iCs w:val="0"/>
                <w:sz w:val="22"/>
                <w:szCs w:val="22"/>
              </w:rPr>
            </w:pPr>
            <w:r w:rsidRPr="1C205C2B" w:rsidR="1C205C2B">
              <w:rPr>
                <w:rFonts w:ascii="Tahoma" w:hAnsi="Tahoma" w:eastAsia="Tahoma" w:cs="Tahoma"/>
                <w:b w:val="1"/>
                <w:bCs w:val="1"/>
                <w:i w:val="0"/>
                <w:iCs w:val="0"/>
                <w:sz w:val="22"/>
                <w:szCs w:val="22"/>
                <w:lang w:val="pt-BR"/>
              </w:rPr>
              <w:t xml:space="preserve"> </w:t>
            </w:r>
          </w:p>
        </w:tc>
      </w:tr>
    </w:tbl>
    <w:p xmlns:wp14="http://schemas.microsoft.com/office/word/2010/wordml" w:rsidP="1C205C2B" wp14:paraId="198D795E" wp14:textId="25E7B982">
      <w:pPr>
        <w:bidi w:val="0"/>
        <w:spacing w:after="120" w:line="240" w:lineRule="auto"/>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1C205C2B" wp14:paraId="6540E3E9" wp14:textId="6A20179B">
      <w:pPr>
        <w:bidi w:val="0"/>
        <w:spacing w:after="120" w:line="240" w:lineRule="auto"/>
        <w:rPr>
          <w:rFonts w:ascii="Tahoma" w:hAnsi="Tahoma" w:eastAsia="Tahoma" w:cs="Tahoma"/>
          <w:b w:val="0"/>
          <w:bCs w:val="0"/>
          <w:i w:val="0"/>
          <w:iCs w:val="0"/>
          <w:caps w:val="0"/>
          <w:smallCaps w:val="0"/>
          <w:noProof w:val="0"/>
          <w:color w:val="000000" w:themeColor="text1" w:themeTint="FF" w:themeShade="FF"/>
          <w:sz w:val="24"/>
          <w:szCs w:val="24"/>
          <w:lang w:val="es-ES"/>
        </w:rPr>
      </w:pPr>
      <w:r w:rsidRPr="1C205C2B" w:rsidR="4C1BE005">
        <w:rPr>
          <w:rFonts w:ascii="Tahoma" w:hAnsi="Tahoma" w:eastAsia="Tahoma" w:cs="Tahoma"/>
          <w:b w:val="1"/>
          <w:bCs w:val="1"/>
          <w:i w:val="0"/>
          <w:iCs w:val="0"/>
          <w:caps w:val="0"/>
          <w:smallCaps w:val="0"/>
          <w:noProof w:val="0"/>
          <w:color w:val="000000" w:themeColor="text1" w:themeTint="FF" w:themeShade="FF"/>
          <w:sz w:val="24"/>
          <w:szCs w:val="24"/>
          <w:lang w:val="es-EC"/>
        </w:rPr>
        <w:t>Asistentes:</w:t>
      </w:r>
      <w:r w:rsidRPr="1C205C2B" w:rsidR="4C1BE005">
        <w:rPr>
          <w:rFonts w:ascii="Tahoma" w:hAnsi="Tahoma" w:eastAsia="Tahoma" w:cs="Tahoma"/>
          <w:b w:val="1"/>
          <w:bCs w:val="1"/>
          <w:i w:val="0"/>
          <w:iCs w:val="0"/>
          <w:caps w:val="0"/>
          <w:smallCaps w:val="0"/>
          <w:noProof w:val="0"/>
          <w:color w:val="000000" w:themeColor="text1" w:themeTint="FF" w:themeShade="FF"/>
          <w:sz w:val="24"/>
          <w:szCs w:val="24"/>
          <w:lang w:val="es-ES"/>
        </w:rPr>
        <w:t xml:space="preserve"> </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3250"/>
        <w:gridCol w:w="1827"/>
        <w:gridCol w:w="3938"/>
      </w:tblGrid>
      <w:tr w:rsidR="1C205C2B" w:rsidTr="1C205C2B" w14:paraId="73302EAE">
        <w:trPr>
          <w:trHeight w:val="450"/>
        </w:trPr>
        <w:tc>
          <w:tcPr>
            <w:tcW w:w="3250" w:type="dxa"/>
            <w:tcBorders>
              <w:top w:val="single" w:sz="6"/>
              <w:left w:val="single" w:sz="6"/>
              <w:bottom w:val="single" w:sz="6"/>
              <w:right w:val="single" w:sz="6"/>
            </w:tcBorders>
            <w:shd w:val="clear" w:color="auto" w:fill="000042"/>
            <w:tcMar>
              <w:left w:w="60" w:type="dxa"/>
              <w:right w:w="60" w:type="dxa"/>
            </w:tcMar>
            <w:vAlign w:val="top"/>
          </w:tcPr>
          <w:p w:rsidR="1C205C2B" w:rsidP="1C205C2B" w:rsidRDefault="1C205C2B" w14:paraId="7197144A" w14:textId="6A3CC493">
            <w:pPr>
              <w:bidi w:val="0"/>
              <w:spacing w:after="0" w:line="240" w:lineRule="auto"/>
              <w:jc w:val="center"/>
              <w:rPr>
                <w:rFonts w:ascii="Tahoma" w:hAnsi="Tahoma" w:eastAsia="Tahoma" w:cs="Tahoma"/>
                <w:b w:val="0"/>
                <w:bCs w:val="0"/>
                <w:i w:val="0"/>
                <w:iCs w:val="0"/>
                <w:color w:val="FFFFFF" w:themeColor="background1" w:themeTint="FF" w:themeShade="FF"/>
                <w:sz w:val="22"/>
                <w:szCs w:val="22"/>
              </w:rPr>
            </w:pPr>
            <w:r w:rsidRPr="1C205C2B" w:rsidR="1C205C2B">
              <w:rPr>
                <w:rFonts w:ascii="Tahoma" w:hAnsi="Tahoma" w:eastAsia="Tahoma" w:cs="Tahoma"/>
                <w:b w:val="1"/>
                <w:bCs w:val="1"/>
                <w:i w:val="0"/>
                <w:iCs w:val="0"/>
                <w:color w:val="FFFFFF" w:themeColor="background1" w:themeTint="FF" w:themeShade="FF"/>
                <w:sz w:val="22"/>
                <w:szCs w:val="22"/>
                <w:lang w:val="es-MX"/>
              </w:rPr>
              <w:t>Nombre</w:t>
            </w:r>
          </w:p>
        </w:tc>
        <w:tc>
          <w:tcPr>
            <w:tcW w:w="1827" w:type="dxa"/>
            <w:tcBorders>
              <w:top w:val="single" w:sz="6"/>
              <w:left w:val="single" w:sz="6"/>
              <w:bottom w:val="single" w:sz="6"/>
              <w:right w:val="single" w:sz="6"/>
            </w:tcBorders>
            <w:shd w:val="clear" w:color="auto" w:fill="000042"/>
            <w:tcMar>
              <w:left w:w="60" w:type="dxa"/>
              <w:right w:w="60" w:type="dxa"/>
            </w:tcMar>
            <w:vAlign w:val="top"/>
          </w:tcPr>
          <w:p w:rsidR="1C205C2B" w:rsidP="1C205C2B" w:rsidRDefault="1C205C2B" w14:paraId="2B056794" w14:textId="14B269D7">
            <w:pPr>
              <w:bidi w:val="0"/>
              <w:spacing w:after="0" w:line="240" w:lineRule="auto"/>
              <w:jc w:val="center"/>
              <w:rPr>
                <w:rFonts w:ascii="Tahoma" w:hAnsi="Tahoma" w:eastAsia="Tahoma" w:cs="Tahoma"/>
                <w:b w:val="0"/>
                <w:bCs w:val="0"/>
                <w:i w:val="0"/>
                <w:iCs w:val="0"/>
                <w:color w:val="FFFFFF" w:themeColor="background1" w:themeTint="FF" w:themeShade="FF"/>
                <w:sz w:val="22"/>
                <w:szCs w:val="22"/>
              </w:rPr>
            </w:pPr>
            <w:r w:rsidRPr="1C205C2B" w:rsidR="1C205C2B">
              <w:rPr>
                <w:rFonts w:ascii="Tahoma" w:hAnsi="Tahoma" w:eastAsia="Tahoma" w:cs="Tahoma"/>
                <w:b w:val="1"/>
                <w:bCs w:val="1"/>
                <w:i w:val="0"/>
                <w:iCs w:val="0"/>
                <w:color w:val="FFFFFF" w:themeColor="background1" w:themeTint="FF" w:themeShade="FF"/>
                <w:sz w:val="22"/>
                <w:szCs w:val="22"/>
                <w:lang w:val="es-MX"/>
              </w:rPr>
              <w:t>Puesto</w:t>
            </w:r>
          </w:p>
        </w:tc>
        <w:tc>
          <w:tcPr>
            <w:tcW w:w="3938" w:type="dxa"/>
            <w:tcBorders>
              <w:top w:val="single" w:sz="6"/>
              <w:left w:val="single" w:sz="6"/>
              <w:bottom w:val="single" w:sz="6"/>
              <w:right w:val="single" w:sz="6"/>
            </w:tcBorders>
            <w:shd w:val="clear" w:color="auto" w:fill="000042"/>
            <w:tcMar>
              <w:left w:w="60" w:type="dxa"/>
              <w:right w:w="60" w:type="dxa"/>
            </w:tcMar>
            <w:vAlign w:val="top"/>
          </w:tcPr>
          <w:p w:rsidR="1C205C2B" w:rsidP="1C205C2B" w:rsidRDefault="1C205C2B" w14:paraId="0E151CE0" w14:textId="04E2F2DC">
            <w:pPr>
              <w:bidi w:val="0"/>
              <w:spacing w:after="0" w:line="240" w:lineRule="auto"/>
              <w:jc w:val="center"/>
              <w:rPr>
                <w:rFonts w:ascii="Tahoma" w:hAnsi="Tahoma" w:eastAsia="Tahoma" w:cs="Tahoma"/>
                <w:b w:val="0"/>
                <w:bCs w:val="0"/>
                <w:i w:val="0"/>
                <w:iCs w:val="0"/>
                <w:color w:val="FFFFFF" w:themeColor="background1" w:themeTint="FF" w:themeShade="FF"/>
                <w:sz w:val="22"/>
                <w:szCs w:val="22"/>
              </w:rPr>
            </w:pPr>
            <w:r w:rsidRPr="1C205C2B" w:rsidR="1C205C2B">
              <w:rPr>
                <w:rFonts w:ascii="Tahoma" w:hAnsi="Tahoma" w:eastAsia="Tahoma" w:cs="Tahoma"/>
                <w:b w:val="1"/>
                <w:bCs w:val="1"/>
                <w:i w:val="0"/>
                <w:iCs w:val="0"/>
                <w:color w:val="FFFFFF" w:themeColor="background1" w:themeTint="FF" w:themeShade="FF"/>
                <w:sz w:val="22"/>
                <w:szCs w:val="22"/>
                <w:lang w:val="es-MX"/>
              </w:rPr>
              <w:t>Firmas</w:t>
            </w:r>
          </w:p>
        </w:tc>
      </w:tr>
      <w:tr w:rsidR="1C205C2B" w:rsidTr="1C205C2B" w14:paraId="0F1AFDF9">
        <w:trPr>
          <w:trHeight w:val="555"/>
        </w:trPr>
        <w:tc>
          <w:tcPr>
            <w:tcW w:w="3250" w:type="dxa"/>
            <w:tcBorders>
              <w:top w:val="single" w:sz="6"/>
              <w:left w:val="single" w:sz="6"/>
              <w:bottom w:val="single" w:sz="6"/>
              <w:right w:val="single" w:sz="6"/>
            </w:tcBorders>
            <w:tcMar>
              <w:left w:w="60" w:type="dxa"/>
              <w:right w:w="60" w:type="dxa"/>
            </w:tcMar>
            <w:vAlign w:val="top"/>
          </w:tcPr>
          <w:p w:rsidR="1C205C2B" w:rsidP="1C205C2B" w:rsidRDefault="1C205C2B" w14:paraId="01BEC0CD" w14:textId="60511FE5">
            <w:pPr>
              <w:bidi w:val="0"/>
              <w:spacing w:before="40" w:after="40" w:line="240" w:lineRule="auto"/>
              <w:rPr>
                <w:rFonts w:ascii="Tahoma" w:hAnsi="Tahoma" w:eastAsia="Tahoma" w:cs="Tahoma"/>
                <w:b w:val="0"/>
                <w:bCs w:val="0"/>
                <w:i w:val="0"/>
                <w:iCs w:val="0"/>
                <w:sz w:val="20"/>
                <w:szCs w:val="20"/>
              </w:rPr>
            </w:pPr>
            <w:r w:rsidRPr="1C205C2B" w:rsidR="1C205C2B">
              <w:rPr>
                <w:rFonts w:ascii="Tahoma" w:hAnsi="Tahoma" w:eastAsia="Tahoma" w:cs="Tahoma"/>
                <w:b w:val="0"/>
                <w:bCs w:val="0"/>
                <w:i w:val="0"/>
                <w:iCs w:val="0"/>
                <w:sz w:val="20"/>
                <w:szCs w:val="20"/>
                <w:lang w:val="es-MX"/>
              </w:rPr>
              <w:t>Andres Cedeño</w:t>
            </w:r>
          </w:p>
        </w:tc>
        <w:tc>
          <w:tcPr>
            <w:tcW w:w="1827" w:type="dxa"/>
            <w:tcBorders>
              <w:top w:val="single" w:sz="6"/>
              <w:left w:val="single" w:sz="6"/>
              <w:bottom w:val="single" w:sz="6"/>
              <w:right w:val="single" w:sz="6"/>
            </w:tcBorders>
            <w:tcMar>
              <w:left w:w="60" w:type="dxa"/>
              <w:right w:w="60" w:type="dxa"/>
            </w:tcMar>
            <w:vAlign w:val="top"/>
          </w:tcPr>
          <w:p w:rsidR="1C205C2B" w:rsidP="1C205C2B" w:rsidRDefault="1C205C2B" w14:paraId="6702CD8B" w14:textId="486A51A4">
            <w:pPr>
              <w:bidi w:val="0"/>
              <w:spacing w:before="40" w:after="40" w:line="240" w:lineRule="auto"/>
              <w:rPr>
                <w:rFonts w:ascii="Tahoma" w:hAnsi="Tahoma" w:eastAsia="Tahoma" w:cs="Tahoma"/>
                <w:b w:val="0"/>
                <w:bCs w:val="0"/>
                <w:i w:val="0"/>
                <w:iCs w:val="0"/>
                <w:sz w:val="20"/>
                <w:szCs w:val="20"/>
              </w:rPr>
            </w:pPr>
            <w:r w:rsidRPr="1C205C2B" w:rsidR="1C205C2B">
              <w:rPr>
                <w:rFonts w:ascii="Tahoma" w:hAnsi="Tahoma" w:eastAsia="Tahoma" w:cs="Tahoma"/>
                <w:b w:val="0"/>
                <w:bCs w:val="0"/>
                <w:i w:val="0"/>
                <w:iCs w:val="0"/>
                <w:sz w:val="20"/>
                <w:szCs w:val="20"/>
                <w:lang w:val="es-MX"/>
              </w:rPr>
              <w:t>Entrevistador</w:t>
            </w:r>
          </w:p>
        </w:tc>
        <w:tc>
          <w:tcPr>
            <w:tcW w:w="3938" w:type="dxa"/>
            <w:tcBorders>
              <w:top w:val="single" w:sz="6"/>
              <w:left w:val="single" w:sz="6"/>
              <w:bottom w:val="single" w:sz="6"/>
              <w:right w:val="single" w:sz="6"/>
            </w:tcBorders>
            <w:tcMar>
              <w:left w:w="60" w:type="dxa"/>
              <w:right w:w="60" w:type="dxa"/>
            </w:tcMar>
            <w:vAlign w:val="top"/>
          </w:tcPr>
          <w:p w:rsidR="4C1BE005" w:rsidP="1C205C2B" w:rsidRDefault="4C1BE005" w14:paraId="45A94AED" w14:textId="1463BA78">
            <w:pPr>
              <w:bidi w:val="0"/>
              <w:spacing w:before="40" w:after="40" w:line="240" w:lineRule="auto"/>
              <w:rPr>
                <w:rFonts w:ascii="Times New Roman" w:hAnsi="Times New Roman" w:eastAsia="Times New Roman" w:cs="Times New Roman"/>
                <w:b w:val="0"/>
                <w:bCs w:val="0"/>
                <w:i w:val="0"/>
                <w:iCs w:val="0"/>
                <w:sz w:val="24"/>
                <w:szCs w:val="24"/>
              </w:rPr>
            </w:pPr>
            <w:r w:rsidR="4C1BE005">
              <w:drawing>
                <wp:inline wp14:editId="10829D1E" wp14:anchorId="64625D01">
                  <wp:extent cx="1228725" cy="752475"/>
                  <wp:effectExtent l="0" t="0" r="0" b="0"/>
                  <wp:docPr id="478073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8073143" name="Picture 4780731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979501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28725" cy="752475"/>
                          </a:xfrm>
                          <a:prstGeom xmlns:a="http://schemas.openxmlformats.org/drawingml/2006/main" prst="rect">
                            <a:avLst xmlns:a="http://schemas.openxmlformats.org/drawingml/2006/main"/>
                          </a:prstGeom>
                        </pic:spPr>
                      </pic:pic>
                    </a:graphicData>
                  </a:graphic>
                </wp:inline>
              </w:drawing>
            </w:r>
          </w:p>
        </w:tc>
      </w:tr>
      <w:tr w:rsidR="1C205C2B" w:rsidTr="1C205C2B" w14:paraId="2CD59DA2">
        <w:trPr>
          <w:trHeight w:val="585"/>
        </w:trPr>
        <w:tc>
          <w:tcPr>
            <w:tcW w:w="3250" w:type="dxa"/>
            <w:tcBorders>
              <w:top w:val="single" w:sz="6"/>
              <w:left w:val="single" w:sz="6"/>
              <w:bottom w:val="single" w:sz="6"/>
              <w:right w:val="single" w:sz="6"/>
            </w:tcBorders>
            <w:tcMar>
              <w:left w:w="60" w:type="dxa"/>
              <w:right w:w="60" w:type="dxa"/>
            </w:tcMar>
            <w:vAlign w:val="top"/>
          </w:tcPr>
          <w:p w:rsidR="1C205C2B" w:rsidP="1C205C2B" w:rsidRDefault="1C205C2B" w14:paraId="2A6528E4" w14:textId="5B7EED77">
            <w:pPr>
              <w:bidi w:val="0"/>
              <w:spacing w:before="40" w:after="40" w:line="240" w:lineRule="auto"/>
              <w:rPr>
                <w:rFonts w:ascii="Tahoma" w:hAnsi="Tahoma" w:eastAsia="Tahoma" w:cs="Tahoma"/>
                <w:b w:val="0"/>
                <w:bCs w:val="0"/>
                <w:i w:val="0"/>
                <w:iCs w:val="0"/>
                <w:sz w:val="20"/>
                <w:szCs w:val="20"/>
              </w:rPr>
            </w:pPr>
            <w:r w:rsidRPr="1C205C2B" w:rsidR="1C205C2B">
              <w:rPr>
                <w:rFonts w:ascii="Tahoma" w:hAnsi="Tahoma" w:eastAsia="Tahoma" w:cs="Tahoma"/>
                <w:b w:val="0"/>
                <w:bCs w:val="0"/>
                <w:i w:val="0"/>
                <w:iCs w:val="0"/>
                <w:sz w:val="20"/>
                <w:szCs w:val="20"/>
                <w:lang w:val="es-MX"/>
              </w:rPr>
              <w:t>Rosi Cañarte</w:t>
            </w:r>
          </w:p>
        </w:tc>
        <w:tc>
          <w:tcPr>
            <w:tcW w:w="1827" w:type="dxa"/>
            <w:tcBorders>
              <w:top w:val="single" w:sz="6"/>
              <w:left w:val="single" w:sz="6"/>
              <w:bottom w:val="single" w:sz="6"/>
              <w:right w:val="single" w:sz="6"/>
            </w:tcBorders>
            <w:tcMar>
              <w:left w:w="60" w:type="dxa"/>
              <w:right w:w="60" w:type="dxa"/>
            </w:tcMar>
            <w:vAlign w:val="top"/>
          </w:tcPr>
          <w:p w:rsidR="1C205C2B" w:rsidP="1C205C2B" w:rsidRDefault="1C205C2B" w14:paraId="4C4915D7" w14:textId="68E0B500">
            <w:pPr>
              <w:bidi w:val="0"/>
              <w:spacing w:before="40" w:after="40" w:line="240" w:lineRule="auto"/>
              <w:rPr>
                <w:rFonts w:ascii="Tahoma" w:hAnsi="Tahoma" w:eastAsia="Tahoma" w:cs="Tahoma"/>
                <w:b w:val="0"/>
                <w:bCs w:val="0"/>
                <w:i w:val="0"/>
                <w:iCs w:val="0"/>
                <w:sz w:val="20"/>
                <w:szCs w:val="20"/>
              </w:rPr>
            </w:pPr>
            <w:r w:rsidRPr="1C205C2B" w:rsidR="1C205C2B">
              <w:rPr>
                <w:rFonts w:ascii="Tahoma" w:hAnsi="Tahoma" w:eastAsia="Tahoma" w:cs="Tahoma"/>
                <w:b w:val="0"/>
                <w:bCs w:val="0"/>
                <w:i w:val="0"/>
                <w:iCs w:val="0"/>
                <w:sz w:val="20"/>
                <w:szCs w:val="20"/>
                <w:lang w:val="es-MX"/>
              </w:rPr>
              <w:t>Entrevistado</w:t>
            </w:r>
          </w:p>
        </w:tc>
        <w:tc>
          <w:tcPr>
            <w:tcW w:w="3938" w:type="dxa"/>
            <w:tcBorders>
              <w:top w:val="single" w:sz="6"/>
              <w:left w:val="single" w:sz="6"/>
              <w:bottom w:val="single" w:sz="6"/>
              <w:right w:val="single" w:sz="6"/>
            </w:tcBorders>
            <w:tcMar>
              <w:left w:w="60" w:type="dxa"/>
              <w:right w:w="60" w:type="dxa"/>
            </w:tcMar>
            <w:vAlign w:val="top"/>
          </w:tcPr>
          <w:p w:rsidR="4C1BE005" w:rsidP="1C205C2B" w:rsidRDefault="4C1BE005" w14:paraId="46A223DB" w14:textId="42E3AA27">
            <w:pPr>
              <w:bidi w:val="0"/>
              <w:spacing w:before="40" w:after="40" w:line="240" w:lineRule="auto"/>
              <w:rPr>
                <w:rFonts w:ascii="Times New Roman" w:hAnsi="Times New Roman" w:eastAsia="Times New Roman" w:cs="Times New Roman"/>
                <w:b w:val="0"/>
                <w:bCs w:val="0"/>
                <w:i w:val="0"/>
                <w:iCs w:val="0"/>
                <w:sz w:val="24"/>
                <w:szCs w:val="24"/>
              </w:rPr>
            </w:pPr>
            <w:r w:rsidR="4C1BE005">
              <w:drawing>
                <wp:inline wp14:editId="3EDE2DB4" wp14:anchorId="2710AF8B">
                  <wp:extent cx="1181100" cy="676275"/>
                  <wp:effectExtent l="0" t="0" r="0" b="0"/>
                  <wp:docPr id="359687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59687516" name="Picture 3596875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175890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181100" cy="676275"/>
                          </a:xfrm>
                          <a:prstGeom xmlns:a="http://schemas.openxmlformats.org/drawingml/2006/main" prst="rect">
                            <a:avLst xmlns:a="http://schemas.openxmlformats.org/drawingml/2006/main"/>
                          </a:prstGeom>
                        </pic:spPr>
                      </pic:pic>
                    </a:graphicData>
                  </a:graphic>
                </wp:inline>
              </w:drawing>
            </w:r>
          </w:p>
        </w:tc>
      </w:tr>
      <w:tr w:rsidR="1C205C2B" w:rsidTr="1C205C2B" w14:paraId="75E9C8AC">
        <w:trPr>
          <w:trHeight w:val="510"/>
        </w:trPr>
        <w:tc>
          <w:tcPr>
            <w:tcW w:w="3250" w:type="dxa"/>
            <w:tcBorders>
              <w:top w:val="single" w:sz="6"/>
              <w:left w:val="single" w:sz="6"/>
              <w:bottom w:val="single" w:sz="6"/>
              <w:right w:val="single" w:sz="6"/>
            </w:tcBorders>
            <w:tcMar>
              <w:left w:w="60" w:type="dxa"/>
              <w:right w:w="60" w:type="dxa"/>
            </w:tcMar>
            <w:vAlign w:val="top"/>
          </w:tcPr>
          <w:p w:rsidR="1C205C2B" w:rsidP="1C205C2B" w:rsidRDefault="1C205C2B" w14:paraId="0B3ABE80" w14:textId="524DA989">
            <w:pPr>
              <w:bidi w:val="0"/>
              <w:spacing w:before="40" w:after="40" w:line="240" w:lineRule="auto"/>
              <w:rPr>
                <w:rFonts w:ascii="Tahoma" w:hAnsi="Tahoma" w:eastAsia="Tahoma" w:cs="Tahoma"/>
                <w:b w:val="0"/>
                <w:bCs w:val="0"/>
                <w:i w:val="0"/>
                <w:iCs w:val="0"/>
                <w:sz w:val="20"/>
                <w:szCs w:val="20"/>
              </w:rPr>
            </w:pPr>
            <w:r w:rsidRPr="1C205C2B" w:rsidR="1C205C2B">
              <w:rPr>
                <w:rFonts w:ascii="Tahoma" w:hAnsi="Tahoma" w:eastAsia="Tahoma" w:cs="Tahoma"/>
                <w:b w:val="0"/>
                <w:bCs w:val="0"/>
                <w:i w:val="0"/>
                <w:iCs w:val="0"/>
                <w:sz w:val="20"/>
                <w:szCs w:val="20"/>
                <w:lang w:val="es-MX"/>
              </w:rPr>
              <w:t>Tania Tipan</w:t>
            </w:r>
          </w:p>
        </w:tc>
        <w:tc>
          <w:tcPr>
            <w:tcW w:w="1827" w:type="dxa"/>
            <w:tcBorders>
              <w:top w:val="single" w:sz="6"/>
              <w:left w:val="single" w:sz="6"/>
              <w:bottom w:val="single" w:sz="6"/>
              <w:right w:val="single" w:sz="6"/>
            </w:tcBorders>
            <w:tcMar>
              <w:left w:w="60" w:type="dxa"/>
              <w:right w:w="60" w:type="dxa"/>
            </w:tcMar>
            <w:vAlign w:val="top"/>
          </w:tcPr>
          <w:p w:rsidR="1C205C2B" w:rsidP="1C205C2B" w:rsidRDefault="1C205C2B" w14:paraId="48ADECDF" w14:textId="09927134">
            <w:pPr>
              <w:bidi w:val="0"/>
              <w:spacing w:before="40" w:after="40" w:line="240" w:lineRule="auto"/>
              <w:rPr>
                <w:rFonts w:ascii="Tahoma" w:hAnsi="Tahoma" w:eastAsia="Tahoma" w:cs="Tahoma"/>
                <w:b w:val="0"/>
                <w:bCs w:val="0"/>
                <w:i w:val="0"/>
                <w:iCs w:val="0"/>
                <w:sz w:val="20"/>
                <w:szCs w:val="20"/>
              </w:rPr>
            </w:pPr>
            <w:r w:rsidRPr="1C205C2B" w:rsidR="1C205C2B">
              <w:rPr>
                <w:rFonts w:ascii="Tahoma" w:hAnsi="Tahoma" w:eastAsia="Tahoma" w:cs="Tahoma"/>
                <w:b w:val="0"/>
                <w:bCs w:val="0"/>
                <w:i w:val="0"/>
                <w:iCs w:val="0"/>
                <w:sz w:val="20"/>
                <w:szCs w:val="20"/>
                <w:lang w:val="es-MX"/>
              </w:rPr>
              <w:t>Asistente</w:t>
            </w:r>
          </w:p>
        </w:tc>
        <w:tc>
          <w:tcPr>
            <w:tcW w:w="3938" w:type="dxa"/>
            <w:tcBorders>
              <w:top w:val="single" w:sz="6"/>
              <w:left w:val="single" w:sz="6"/>
              <w:bottom w:val="single" w:sz="6"/>
              <w:right w:val="single" w:sz="6"/>
            </w:tcBorders>
            <w:tcMar>
              <w:left w:w="60" w:type="dxa"/>
              <w:right w:w="60" w:type="dxa"/>
            </w:tcMar>
            <w:vAlign w:val="top"/>
          </w:tcPr>
          <w:p w:rsidR="4C1BE005" w:rsidP="1C205C2B" w:rsidRDefault="4C1BE005" w14:paraId="391F3A0D" w14:textId="6BB0A8D9">
            <w:pPr>
              <w:bidi w:val="0"/>
              <w:spacing w:before="40" w:after="40" w:line="240" w:lineRule="auto"/>
              <w:rPr>
                <w:rFonts w:ascii="Times New Roman" w:hAnsi="Times New Roman" w:eastAsia="Times New Roman" w:cs="Times New Roman"/>
                <w:b w:val="0"/>
                <w:bCs w:val="0"/>
                <w:i w:val="0"/>
                <w:iCs w:val="0"/>
                <w:sz w:val="24"/>
                <w:szCs w:val="24"/>
              </w:rPr>
            </w:pPr>
            <w:r w:rsidR="4C1BE005">
              <w:drawing>
                <wp:inline wp14:editId="6C215563" wp14:anchorId="16181D64">
                  <wp:extent cx="1190625" cy="419100"/>
                  <wp:effectExtent l="0" t="0" r="0" b="0"/>
                  <wp:docPr id="364739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64739689" name="Picture 3647396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8538242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190625" cy="41910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1C205C2B" wp14:paraId="7672191A" wp14:textId="2C2CF7C7">
      <w:pPr>
        <w:tabs>
          <w:tab w:val="center" w:leader="none" w:pos="4320"/>
          <w:tab w:val="right" w:leader="none" w:pos="8640"/>
        </w:tabs>
        <w:bidi w:val="0"/>
        <w:spacing w:after="0" w:line="24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19503C9D" wp14:paraId="63514B98" wp14:textId="6E3F6564">
      <w:pPr>
        <w:pStyle w:val="Header"/>
        <w:tabs>
          <w:tab w:val="center" w:leader="none" w:pos="4320"/>
          <w:tab w:val="right" w:leader="none" w:pos="8640"/>
        </w:tabs>
        <w:bidi w:val="0"/>
        <w:spacing w:after="0" w:line="240" w:lineRule="auto"/>
        <w:jc w:val="both"/>
        <w:rPr>
          <w:rFonts w:ascii="Tahoma" w:hAnsi="Tahoma" w:eastAsia="Tahoma" w:cs="Tahoma"/>
          <w:b w:val="0"/>
          <w:bCs w:val="0"/>
          <w:i w:val="0"/>
          <w:iCs w:val="0"/>
          <w:caps w:val="0"/>
          <w:smallCaps w:val="0"/>
          <w:noProof w:val="0"/>
          <w:color w:val="auto" w:themeColor="text1" w:themeTint="FF" w:themeShade="FF"/>
          <w:sz w:val="22"/>
          <w:szCs w:val="22"/>
          <w:lang w:val="es-ES"/>
        </w:rPr>
      </w:pPr>
      <w:r w:rsidRPr="19503C9D" w:rsidR="1293F034">
        <w:rPr>
          <w:rFonts w:ascii="Tahoma" w:hAnsi="Tahoma" w:eastAsia="Tahoma" w:cs="Tahoma"/>
          <w:b w:val="1"/>
          <w:bCs w:val="1"/>
          <w:i w:val="0"/>
          <w:iCs w:val="0"/>
          <w:caps w:val="0"/>
          <w:smallCaps w:val="0"/>
          <w:noProof w:val="0"/>
          <w:color w:val="auto"/>
          <w:sz w:val="24"/>
          <w:szCs w:val="24"/>
          <w:lang w:val="es-ES"/>
        </w:rPr>
        <w:t>Objetivo de la Entrevista:</w:t>
      </w:r>
      <w:r w:rsidRPr="19503C9D" w:rsidR="1293F034">
        <w:rPr>
          <w:rFonts w:ascii="Tahoma" w:hAnsi="Tahoma" w:eastAsia="Tahoma" w:cs="Tahoma"/>
          <w:b w:val="0"/>
          <w:bCs w:val="0"/>
          <w:i w:val="0"/>
          <w:iCs w:val="0"/>
          <w:caps w:val="0"/>
          <w:smallCaps w:val="0"/>
          <w:noProof w:val="0"/>
          <w:color w:val="auto"/>
          <w:sz w:val="22"/>
          <w:szCs w:val="22"/>
          <w:lang w:val="es-CR"/>
        </w:rPr>
        <w:t xml:space="preserve"> </w:t>
      </w:r>
    </w:p>
    <w:p w:rsidR="19503C9D" w:rsidP="19503C9D" w:rsidRDefault="19503C9D" w14:paraId="2800DCF7" w14:textId="793061E8">
      <w:pPr>
        <w:pStyle w:val="Header"/>
        <w:tabs>
          <w:tab w:val="center" w:leader="none" w:pos="4320"/>
          <w:tab w:val="right" w:leader="none" w:pos="8640"/>
        </w:tabs>
        <w:bidi w:val="0"/>
        <w:spacing w:after="0" w:line="240" w:lineRule="auto"/>
        <w:jc w:val="both"/>
        <w:rPr>
          <w:rFonts w:ascii="Tahoma" w:hAnsi="Tahoma" w:eastAsia="Tahoma" w:cs="Tahoma"/>
          <w:b w:val="0"/>
          <w:bCs w:val="0"/>
          <w:i w:val="0"/>
          <w:iCs w:val="0"/>
          <w:caps w:val="0"/>
          <w:smallCaps w:val="0"/>
          <w:noProof w:val="0"/>
          <w:color w:val="auto"/>
          <w:sz w:val="22"/>
          <w:szCs w:val="22"/>
          <w:lang w:val="es-CR"/>
        </w:rPr>
      </w:pPr>
    </w:p>
    <w:p w:rsidR="0793C1F9" w:rsidP="19503C9D" w:rsidRDefault="0793C1F9" w14:paraId="38E8C223" w14:textId="11D1725D">
      <w:pPr>
        <w:bidi w:val="0"/>
        <w:spacing w:before="0" w:beforeAutospacing="off" w:after="160" w:afterAutospacing="off" w:line="276" w:lineRule="auto"/>
        <w:jc w:val="both"/>
        <w:rPr>
          <w:rFonts w:ascii="Tahoma" w:hAnsi="Tahoma" w:eastAsia="Tahoma" w:cs="Tahoma" w:asciiTheme="minorAscii" w:hAnsiTheme="minorAscii" w:eastAsiaTheme="minorAscii" w:cstheme="minorAscii"/>
          <w:noProof w:val="0"/>
          <w:color w:val="auto"/>
          <w:sz w:val="24"/>
          <w:szCs w:val="24"/>
          <w:lang w:val="es-ES"/>
        </w:rPr>
      </w:pPr>
      <w:r w:rsidRPr="19503C9D" w:rsidR="0793C1F9">
        <w:rPr>
          <w:rFonts w:ascii="Tahoma" w:hAnsi="Tahoma" w:eastAsia="Tahoma" w:cs="Tahoma" w:asciiTheme="minorAscii" w:hAnsiTheme="minorAscii" w:eastAsiaTheme="minorAscii" w:cstheme="minorAscii"/>
          <w:noProof w:val="0"/>
          <w:color w:val="auto"/>
          <w:sz w:val="24"/>
          <w:szCs w:val="24"/>
          <w:lang w:val="es-ES"/>
        </w:rPr>
        <w:t>Profundizar en los detalles técnicos del flujo de trabajo, identificar las fórmulas específicas de costos, definir la gestión de inventario y establecer los roles de usuario para el manejo de datos sensibles y reportes en el nuevo sistema.</w:t>
      </w:r>
    </w:p>
    <w:p w:rsidR="19503C9D" w:rsidP="19503C9D" w:rsidRDefault="19503C9D" w14:paraId="754F0385" w14:textId="64CC90AB">
      <w:pPr>
        <w:bidi w:val="0"/>
        <w:spacing w:before="240" w:after="240" w:line="240" w:lineRule="auto"/>
        <w:jc w:val="both"/>
        <w:rPr>
          <w:rFonts w:ascii="Tahoma" w:hAnsi="Tahoma" w:eastAsia="Tahoma" w:cs="Tahoma"/>
          <w:b w:val="0"/>
          <w:bCs w:val="0"/>
          <w:i w:val="0"/>
          <w:iCs w:val="0"/>
          <w:caps w:val="0"/>
          <w:smallCaps w:val="0"/>
          <w:noProof w:val="0"/>
          <w:color w:val="000000" w:themeColor="text1" w:themeTint="FF" w:themeShade="FF"/>
          <w:sz w:val="24"/>
          <w:szCs w:val="24"/>
          <w:lang w:val="es-ES"/>
        </w:rPr>
      </w:pPr>
    </w:p>
    <w:p xmlns:wp14="http://schemas.microsoft.com/office/word/2010/wordml" w:rsidP="1C205C2B" wp14:paraId="0BF27EEC" wp14:textId="25BF000C">
      <w:pPr>
        <w:bidi w:val="0"/>
        <w:spacing w:before="240" w:after="240" w:line="240" w:lineRule="auto"/>
        <w:jc w:val="both"/>
        <w:rPr>
          <w:rFonts w:ascii="Tahoma" w:hAnsi="Tahoma" w:eastAsia="Tahoma" w:cs="Tahoma"/>
          <w:b w:val="0"/>
          <w:bCs w:val="0"/>
          <w:i w:val="0"/>
          <w:iCs w:val="0"/>
          <w:caps w:val="0"/>
          <w:smallCaps w:val="0"/>
          <w:noProof w:val="0"/>
          <w:color w:val="000000" w:themeColor="text1" w:themeTint="FF" w:themeShade="FF"/>
          <w:sz w:val="24"/>
          <w:szCs w:val="24"/>
          <w:lang w:val="es-ES"/>
        </w:rPr>
      </w:pPr>
    </w:p>
    <w:p xmlns:wp14="http://schemas.microsoft.com/office/word/2010/wordml" w:rsidP="1C205C2B" wp14:paraId="77834A94" wp14:textId="7FEF0030">
      <w:pPr>
        <w:pStyle w:val="Header"/>
        <w:tabs>
          <w:tab w:val="center" w:leader="none" w:pos="4320"/>
          <w:tab w:val="right" w:leader="none" w:pos="8640"/>
        </w:tabs>
        <w:bidi w:val="0"/>
        <w:spacing w:after="0" w:line="240" w:lineRule="auto"/>
        <w:jc w:val="both"/>
        <w:rPr>
          <w:rFonts w:ascii="Tahoma" w:hAnsi="Tahoma" w:eastAsia="Tahoma" w:cs="Tahoma"/>
          <w:b w:val="0"/>
          <w:bCs w:val="0"/>
          <w:i w:val="0"/>
          <w:iCs w:val="0"/>
          <w:caps w:val="0"/>
          <w:smallCaps w:val="0"/>
          <w:noProof w:val="0"/>
          <w:color w:val="000000" w:themeColor="text1" w:themeTint="FF" w:themeShade="FF"/>
          <w:sz w:val="24"/>
          <w:szCs w:val="24"/>
          <w:lang w:val="es-ES"/>
        </w:rPr>
      </w:pPr>
      <w:r w:rsidRPr="1C205C2B" w:rsidR="4C1BE005">
        <w:rPr>
          <w:rFonts w:ascii="Tahoma" w:hAnsi="Tahoma" w:eastAsia="Tahoma" w:cs="Tahoma"/>
          <w:b w:val="1"/>
          <w:bCs w:val="1"/>
          <w:i w:val="0"/>
          <w:iCs w:val="0"/>
          <w:caps w:val="0"/>
          <w:smallCaps w:val="0"/>
          <w:noProof w:val="0"/>
          <w:color w:val="000000" w:themeColor="text1" w:themeTint="FF" w:themeShade="FF"/>
          <w:sz w:val="24"/>
          <w:szCs w:val="24"/>
          <w:lang w:val="es-ES"/>
        </w:rPr>
        <w:t>Enlace del video de la Entrevista:</w:t>
      </w:r>
    </w:p>
    <w:p xmlns:wp14="http://schemas.microsoft.com/office/word/2010/wordml" w:rsidP="1C205C2B" wp14:paraId="21A9C07C" wp14:textId="4207ADCE">
      <w:pPr>
        <w:bidi w:val="0"/>
        <w:spacing w:before="240" w:after="240" w:line="240" w:lineRule="auto"/>
        <w:jc w:val="both"/>
        <w:rPr>
          <w:rFonts w:ascii="Tahoma" w:hAnsi="Tahoma" w:eastAsia="Tahoma" w:cs="Tahoma"/>
          <w:b w:val="0"/>
          <w:bCs w:val="0"/>
          <w:i w:val="0"/>
          <w:iCs w:val="0"/>
          <w:caps w:val="0"/>
          <w:smallCaps w:val="0"/>
          <w:strike w:val="0"/>
          <w:dstrike w:val="0"/>
          <w:noProof w:val="0"/>
          <w:sz w:val="24"/>
          <w:szCs w:val="24"/>
          <w:lang w:val="es-ES"/>
        </w:rPr>
      </w:pPr>
      <w:hyperlink r:id="Rae2a678794c041d1">
        <w:r w:rsidRPr="1C205C2B" w:rsidR="5C11EA3A">
          <w:rPr>
            <w:rStyle w:val="Hyperlink"/>
            <w:rFonts w:ascii="Tahoma" w:hAnsi="Tahoma" w:eastAsia="Tahoma" w:cs="Tahoma"/>
            <w:b w:val="0"/>
            <w:bCs w:val="0"/>
            <w:i w:val="0"/>
            <w:iCs w:val="0"/>
            <w:caps w:val="0"/>
            <w:smallCaps w:val="0"/>
            <w:strike w:val="0"/>
            <w:dstrike w:val="0"/>
            <w:noProof w:val="0"/>
            <w:sz w:val="24"/>
            <w:szCs w:val="24"/>
            <w:lang w:val="es-ES"/>
          </w:rPr>
          <w:t>https://youtu.be/nZISisERBFA</w:t>
        </w:r>
      </w:hyperlink>
    </w:p>
    <w:p xmlns:wp14="http://schemas.microsoft.com/office/word/2010/wordml" wp14:paraId="322154A3" wp14:textId="7DEFA21B">
      <w:r w:rsidR="1C205C2B">
        <w:drawing>
          <wp:anchor xmlns:wp14="http://schemas.microsoft.com/office/word/2010/wordprocessingDrawing" distT="0" distB="0" distL="114300" distR="114300" simplePos="0" relativeHeight="251658240" behindDoc="0" locked="0" layoutInCell="1" allowOverlap="1" wp14:editId="066D9F26" wp14:anchorId="394D358A">
            <wp:simplePos x="0" y="0"/>
            <wp:positionH relativeFrom="column">
              <wp:align>left</wp:align>
            </wp:positionH>
            <wp:positionV relativeFrom="paragraph">
              <wp:posOffset>0</wp:posOffset>
            </wp:positionV>
            <wp:extent cx="5553074" cy="3219450"/>
            <wp:effectExtent l="0" t="0" r="0" b="0"/>
            <wp:wrapSquare wrapText="bothSides"/>
            <wp:docPr id="1314621501" name="picture" title="Vídeo titulado:Entrevista #2">
              <a:hlinkClick r:id="Ra4c0917a4bd34901"/>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95a40520ac4343f2">
                      <a:extLst>
                        <a:ext xmlns:a="http://schemas.openxmlformats.org/drawingml/2006/main" uri="{28A0092B-C50C-407E-A947-70E740481C1C}">
                          <a14:useLocalDpi val="0"/>
                        </a:ext>
                        <a:ext uri="http://schemas.microsoft.com/office/word/2020/oembed">
                          <woe:oembed oEmbedUrl="https://youtu.be/nZISisERBFA"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1C205C2B" wp14:paraId="5C1A07E2" wp14:textId="057F62AD">
      <w:pPr>
        <w:pStyle w:val="Normal"/>
        <w:bidi w:val="0"/>
        <w:spacing w:before="240" w:after="240" w:line="240" w:lineRule="auto"/>
        <w:jc w:val="both"/>
        <w:rPr>
          <w:rFonts w:ascii="Tahoma" w:hAnsi="Tahoma" w:eastAsia="Tahoma" w:cs="Tahoma"/>
          <w:b w:val="0"/>
          <w:bCs w:val="0"/>
          <w:i w:val="0"/>
          <w:iCs w:val="0"/>
          <w:caps w:val="0"/>
          <w:smallCaps w:val="0"/>
          <w:strike w:val="0"/>
          <w:dstrike w:val="0"/>
          <w:noProof w:val="0"/>
          <w:sz w:val="24"/>
          <w:szCs w:val="24"/>
          <w:lang w:val="es-E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885"/>
        <w:gridCol w:w="4110"/>
        <w:gridCol w:w="4131"/>
      </w:tblGrid>
      <w:tr w:rsidR="19503C9D" w:rsidTr="19503C9D" w14:paraId="409C8C8E">
        <w:trPr>
          <w:trHeight w:val="300"/>
        </w:trPr>
        <w:tc>
          <w:tcPr>
            <w:tcW w:w="885" w:type="dxa"/>
            <w:shd w:val="clear" w:color="auto" w:fill="000000" w:themeFill="text1"/>
            <w:tcMar>
              <w:top w:w="90" w:type="dxa"/>
              <w:left w:w="180" w:type="dxa"/>
              <w:bottom w:w="90" w:type="dxa"/>
              <w:right w:w="180" w:type="dxa"/>
            </w:tcMar>
            <w:vAlign w:val="center"/>
          </w:tcPr>
          <w:p w:rsidR="70F3066D" w:rsidP="19503C9D" w:rsidRDefault="70F3066D" w14:paraId="49AA157F" w14:textId="3006D64C">
            <w:pPr>
              <w:bidi w:val="0"/>
              <w:spacing w:before="0" w:beforeAutospacing="off" w:after="0" w:afterAutospacing="off" w:line="300" w:lineRule="auto"/>
              <w:rPr>
                <w:rFonts w:ascii="Calibri Light" w:hAnsi="Calibri Light" w:eastAsia="Calibri Light" w:cs="Calibri Light"/>
                <w:b w:val="1"/>
                <w:bCs w:val="1"/>
                <w:i w:val="0"/>
                <w:iCs w:val="0"/>
                <w:caps w:val="0"/>
                <w:smallCaps w:val="0"/>
                <w:color w:val="FFFFFF" w:themeColor="background1" w:themeTint="FF" w:themeShade="FF"/>
                <w:sz w:val="22"/>
                <w:szCs w:val="22"/>
              </w:rPr>
            </w:pPr>
            <w:r w:rsidRPr="19503C9D" w:rsidR="70F3066D">
              <w:rPr>
                <w:rFonts w:ascii="Calibri Light" w:hAnsi="Calibri Light" w:eastAsia="Calibri Light" w:cs="Calibri Light"/>
                <w:b w:val="1"/>
                <w:bCs w:val="1"/>
                <w:i w:val="0"/>
                <w:iCs w:val="0"/>
                <w:caps w:val="0"/>
                <w:smallCaps w:val="0"/>
                <w:color w:val="FFFFFF" w:themeColor="background1" w:themeTint="FF" w:themeShade="FF"/>
                <w:sz w:val="22"/>
                <w:szCs w:val="22"/>
              </w:rPr>
              <w:t>ORD</w:t>
            </w:r>
          </w:p>
        </w:tc>
        <w:tc>
          <w:tcPr>
            <w:tcW w:w="4110" w:type="dxa"/>
            <w:shd w:val="clear" w:color="auto" w:fill="000000" w:themeFill="text1"/>
            <w:tcMar>
              <w:top w:w="90" w:type="dxa"/>
              <w:left w:w="180" w:type="dxa"/>
              <w:bottom w:w="90" w:type="dxa"/>
              <w:right w:w="180" w:type="dxa"/>
            </w:tcMar>
            <w:vAlign w:val="center"/>
          </w:tcPr>
          <w:p w:rsidR="19503C9D" w:rsidP="19503C9D" w:rsidRDefault="19503C9D" w14:paraId="2CE6312D" w14:textId="0C46F901">
            <w:pPr>
              <w:bidi w:val="0"/>
              <w:spacing w:before="0" w:beforeAutospacing="off" w:after="0" w:afterAutospacing="off" w:line="300" w:lineRule="auto"/>
              <w:rPr>
                <w:rFonts w:ascii="Calibri Light" w:hAnsi="Calibri Light" w:eastAsia="Calibri Light" w:cs="Calibri Light"/>
                <w:b w:val="1"/>
                <w:bCs w:val="1"/>
                <w:i w:val="0"/>
                <w:iCs w:val="0"/>
                <w:caps w:val="0"/>
                <w:smallCaps w:val="0"/>
                <w:color w:val="FFFFFF" w:themeColor="background1" w:themeTint="FF" w:themeShade="FF"/>
                <w:sz w:val="22"/>
                <w:szCs w:val="22"/>
              </w:rPr>
            </w:pPr>
            <w:r w:rsidRPr="19503C9D" w:rsidR="19503C9D">
              <w:rPr>
                <w:rFonts w:ascii="Calibri Light" w:hAnsi="Calibri Light" w:eastAsia="Calibri Light" w:cs="Calibri Light"/>
                <w:b w:val="1"/>
                <w:bCs w:val="1"/>
                <w:i w:val="0"/>
                <w:iCs w:val="0"/>
                <w:caps w:val="0"/>
                <w:smallCaps w:val="0"/>
                <w:color w:val="FFFFFF" w:themeColor="background1" w:themeTint="FF" w:themeShade="FF"/>
                <w:sz w:val="22"/>
                <w:szCs w:val="22"/>
              </w:rPr>
              <w:t>Pregunta</w:t>
            </w:r>
          </w:p>
        </w:tc>
        <w:tc>
          <w:tcPr>
            <w:tcW w:w="4131" w:type="dxa"/>
            <w:shd w:val="clear" w:color="auto" w:fill="000000" w:themeFill="text1"/>
            <w:tcMar>
              <w:top w:w="90" w:type="dxa"/>
              <w:left w:w="180" w:type="dxa"/>
              <w:bottom w:w="90" w:type="dxa"/>
              <w:right w:w="180" w:type="dxa"/>
            </w:tcMar>
            <w:vAlign w:val="center"/>
          </w:tcPr>
          <w:p w:rsidR="19503C9D" w:rsidP="19503C9D" w:rsidRDefault="19503C9D" w14:paraId="7BBD879D" w14:textId="0B4BECAA">
            <w:pPr>
              <w:bidi w:val="0"/>
              <w:spacing w:before="0" w:beforeAutospacing="off" w:after="0" w:afterAutospacing="off" w:line="300" w:lineRule="auto"/>
              <w:rPr>
                <w:rFonts w:ascii="Calibri Light" w:hAnsi="Calibri Light" w:eastAsia="Calibri Light" w:cs="Calibri Light"/>
                <w:b w:val="1"/>
                <w:bCs w:val="1"/>
                <w:i w:val="0"/>
                <w:iCs w:val="0"/>
                <w:caps w:val="0"/>
                <w:smallCaps w:val="0"/>
                <w:color w:val="FFFFFF" w:themeColor="background1" w:themeTint="FF" w:themeShade="FF"/>
                <w:sz w:val="22"/>
                <w:szCs w:val="22"/>
              </w:rPr>
            </w:pPr>
            <w:r w:rsidRPr="19503C9D" w:rsidR="19503C9D">
              <w:rPr>
                <w:rFonts w:ascii="Calibri Light" w:hAnsi="Calibri Light" w:eastAsia="Calibri Light" w:cs="Calibri Light"/>
                <w:b w:val="1"/>
                <w:bCs w:val="1"/>
                <w:i w:val="0"/>
                <w:iCs w:val="0"/>
                <w:caps w:val="0"/>
                <w:smallCaps w:val="0"/>
                <w:color w:val="FFFFFF" w:themeColor="background1" w:themeTint="FF" w:themeShade="FF"/>
                <w:sz w:val="22"/>
                <w:szCs w:val="22"/>
              </w:rPr>
              <w:t>Respuesta</w:t>
            </w:r>
          </w:p>
        </w:tc>
      </w:tr>
      <w:tr w:rsidR="19503C9D" w:rsidTr="19503C9D" w14:paraId="5C6057CD">
        <w:trPr>
          <w:trHeight w:val="300"/>
        </w:trPr>
        <w:tc>
          <w:tcPr>
            <w:tcW w:w="885" w:type="dxa"/>
            <w:tcMar>
              <w:top w:w="90" w:type="dxa"/>
              <w:left w:w="180" w:type="dxa"/>
              <w:bottom w:w="90" w:type="dxa"/>
              <w:right w:w="180" w:type="dxa"/>
            </w:tcMar>
            <w:vAlign w:val="center"/>
          </w:tcPr>
          <w:p w:rsidR="19503C9D" w:rsidP="19503C9D" w:rsidRDefault="19503C9D" w14:paraId="06FAA598" w14:textId="2CDF1A97">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w:t>
            </w:r>
          </w:p>
        </w:tc>
        <w:tc>
          <w:tcPr>
            <w:tcW w:w="4110" w:type="dxa"/>
            <w:tcMar>
              <w:top w:w="90" w:type="dxa"/>
              <w:left w:w="180" w:type="dxa"/>
              <w:bottom w:w="90" w:type="dxa"/>
              <w:right w:w="180" w:type="dxa"/>
            </w:tcMar>
            <w:vAlign w:val="center"/>
          </w:tcPr>
          <w:p w:rsidR="19503C9D" w:rsidP="19503C9D" w:rsidRDefault="19503C9D" w14:paraId="2ADCFF4A" w14:textId="32A746E1">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¿Podría mostrar o describir el formato actual que utiliza para elaborar cotizaciones?</w:t>
            </w:r>
          </w:p>
        </w:tc>
        <w:tc>
          <w:tcPr>
            <w:tcW w:w="4131" w:type="dxa"/>
            <w:tcMar>
              <w:top w:w="90" w:type="dxa"/>
              <w:left w:w="180" w:type="dxa"/>
              <w:bottom w:w="90" w:type="dxa"/>
              <w:right w:w="180" w:type="dxa"/>
            </w:tcMar>
            <w:vAlign w:val="center"/>
          </w:tcPr>
          <w:p w:rsidR="19503C9D" w:rsidP="19503C9D" w:rsidRDefault="19503C9D" w14:paraId="34AE33B0" w14:textId="7D0C4597">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Actualmente utilizan una mezcla de herramientas. Iniciaron con papel, pero ahora usan </w:t>
            </w:r>
            <w:r w:rsidRPr="19503C9D" w:rsidR="19503C9D">
              <w:rPr>
                <w:rFonts w:ascii="Calibri Light" w:hAnsi="Calibri Light" w:eastAsia="Calibri Light" w:cs="Calibri Light"/>
                <w:b w:val="0"/>
                <w:bCs w:val="0"/>
                <w:i w:val="0"/>
                <w:iCs w:val="0"/>
                <w:caps w:val="0"/>
                <w:smallCaps w:val="0"/>
                <w:color w:val="auto"/>
                <w:sz w:val="22"/>
                <w:szCs w:val="22"/>
              </w:rPr>
              <w:t>Microsoft Word</w:t>
            </w:r>
            <w:r w:rsidRPr="19503C9D" w:rsidR="19503C9D">
              <w:rPr>
                <w:rFonts w:ascii="Calibri Light" w:hAnsi="Calibri Light" w:eastAsia="Calibri Light" w:cs="Calibri Light"/>
                <w:b w:val="0"/>
                <w:bCs w:val="0"/>
                <w:i w:val="0"/>
                <w:iCs w:val="0"/>
                <w:caps w:val="0"/>
                <w:smallCaps w:val="0"/>
                <w:color w:val="auto"/>
                <w:sz w:val="22"/>
                <w:szCs w:val="22"/>
              </w:rPr>
              <w:t xml:space="preserve"> para la presentación visual y el orden. Para servicios más complejos que requieren cálculos variables, se apoyan en Excel.</w:t>
            </w:r>
          </w:p>
        </w:tc>
      </w:tr>
      <w:tr w:rsidR="19503C9D" w:rsidTr="19503C9D" w14:paraId="1819280A">
        <w:trPr>
          <w:trHeight w:val="300"/>
        </w:trPr>
        <w:tc>
          <w:tcPr>
            <w:tcW w:w="885" w:type="dxa"/>
            <w:tcMar>
              <w:top w:w="90" w:type="dxa"/>
              <w:left w:w="180" w:type="dxa"/>
              <w:bottom w:w="90" w:type="dxa"/>
              <w:right w:w="180" w:type="dxa"/>
            </w:tcMar>
            <w:vAlign w:val="center"/>
          </w:tcPr>
          <w:p w:rsidR="19503C9D" w:rsidP="19503C9D" w:rsidRDefault="19503C9D" w14:paraId="031EE9E8" w14:textId="37B38013">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2</w:t>
            </w:r>
          </w:p>
        </w:tc>
        <w:tc>
          <w:tcPr>
            <w:tcW w:w="4110" w:type="dxa"/>
            <w:tcMar>
              <w:top w:w="90" w:type="dxa"/>
              <w:left w:w="180" w:type="dxa"/>
              <w:bottom w:w="90" w:type="dxa"/>
              <w:right w:w="180" w:type="dxa"/>
            </w:tcMar>
            <w:vAlign w:val="center"/>
          </w:tcPr>
          <w:p w:rsidR="19503C9D" w:rsidP="19503C9D" w:rsidRDefault="19503C9D" w14:paraId="165F332D" w14:textId="3B8E8FB7">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problemas ha tenido específicamente con el formato actual?</w:t>
            </w:r>
          </w:p>
        </w:tc>
        <w:tc>
          <w:tcPr>
            <w:tcW w:w="4131" w:type="dxa"/>
            <w:tcMar>
              <w:top w:w="90" w:type="dxa"/>
              <w:left w:w="180" w:type="dxa"/>
              <w:bottom w:w="90" w:type="dxa"/>
              <w:right w:w="180" w:type="dxa"/>
            </w:tcMar>
            <w:vAlign w:val="center"/>
          </w:tcPr>
          <w:p w:rsidR="19503C9D" w:rsidP="19503C9D" w:rsidRDefault="19503C9D" w14:paraId="631A385F" w14:textId="2DB26CD9">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El principal problema es la </w:t>
            </w:r>
            <w:r w:rsidRPr="19503C9D" w:rsidR="19503C9D">
              <w:rPr>
                <w:rFonts w:ascii="Calibri Light" w:hAnsi="Calibri Light" w:eastAsia="Calibri Light" w:cs="Calibri Light"/>
                <w:b w:val="0"/>
                <w:bCs w:val="0"/>
                <w:i w:val="0"/>
                <w:iCs w:val="0"/>
                <w:caps w:val="0"/>
                <w:smallCaps w:val="0"/>
                <w:color w:val="auto"/>
                <w:sz w:val="22"/>
                <w:szCs w:val="22"/>
              </w:rPr>
              <w:t>falta de flexibilidad y rapidez</w:t>
            </w:r>
            <w:r w:rsidRPr="19503C9D" w:rsidR="19503C9D">
              <w:rPr>
                <w:rFonts w:ascii="Calibri Light" w:hAnsi="Calibri Light" w:eastAsia="Calibri Light" w:cs="Calibri Light"/>
                <w:b w:val="0"/>
                <w:bCs w:val="0"/>
                <w:i w:val="0"/>
                <w:iCs w:val="0"/>
                <w:caps w:val="0"/>
                <w:smallCaps w:val="0"/>
                <w:color w:val="auto"/>
                <w:sz w:val="22"/>
                <w:szCs w:val="22"/>
              </w:rPr>
              <w:t xml:space="preserve"> para editar. Si el cliente solicita un cambio, el proceso manual de reestructurar el documento en Word es lento. Además, existe un alto riesgo de pérdida de información (archivos no guardados o extraviados).</w:t>
            </w:r>
          </w:p>
        </w:tc>
      </w:tr>
      <w:tr w:rsidR="19503C9D" w:rsidTr="19503C9D" w14:paraId="5208042D">
        <w:trPr>
          <w:trHeight w:val="300"/>
        </w:trPr>
        <w:tc>
          <w:tcPr>
            <w:tcW w:w="885" w:type="dxa"/>
            <w:tcMar>
              <w:top w:w="90" w:type="dxa"/>
              <w:left w:w="180" w:type="dxa"/>
              <w:bottom w:w="90" w:type="dxa"/>
              <w:right w:w="180" w:type="dxa"/>
            </w:tcMar>
            <w:vAlign w:val="center"/>
          </w:tcPr>
          <w:p w:rsidR="19503C9D" w:rsidP="19503C9D" w:rsidRDefault="19503C9D" w14:paraId="27108781" w14:textId="5D0CD9E3">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3</w:t>
            </w:r>
          </w:p>
        </w:tc>
        <w:tc>
          <w:tcPr>
            <w:tcW w:w="4110" w:type="dxa"/>
            <w:tcMar>
              <w:top w:w="90" w:type="dxa"/>
              <w:left w:w="180" w:type="dxa"/>
              <w:bottom w:w="90" w:type="dxa"/>
              <w:right w:w="180" w:type="dxa"/>
            </w:tcMar>
            <w:vAlign w:val="center"/>
          </w:tcPr>
          <w:p w:rsidR="19503C9D" w:rsidP="19503C9D" w:rsidRDefault="19503C9D" w14:paraId="2363E3E2" w14:textId="0185412D">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¿Utiliza el mismo formato para todos los servicios o tiene variaciones según el tipo de evento?</w:t>
            </w:r>
          </w:p>
        </w:tc>
        <w:tc>
          <w:tcPr>
            <w:tcW w:w="4131" w:type="dxa"/>
            <w:tcMar>
              <w:top w:w="90" w:type="dxa"/>
              <w:left w:w="180" w:type="dxa"/>
              <w:bottom w:w="90" w:type="dxa"/>
              <w:right w:w="180" w:type="dxa"/>
            </w:tcMar>
            <w:vAlign w:val="center"/>
          </w:tcPr>
          <w:p w:rsidR="19503C9D" w:rsidP="19503C9D" w:rsidRDefault="19503C9D" w14:paraId="6CF4E30F" w14:textId="03E11B25">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Hay variaciones. Para fiestas infantiles o mesas de dulces usan un formato estándar en Word (por estaciones). Para servicios de </w:t>
            </w:r>
            <w:r w:rsidRPr="19503C9D" w:rsidR="19503C9D">
              <w:rPr>
                <w:rFonts w:ascii="Calibri Light" w:hAnsi="Calibri Light" w:eastAsia="Calibri Light" w:cs="Calibri Light"/>
                <w:b w:val="0"/>
                <w:bCs w:val="0"/>
                <w:i w:val="0"/>
                <w:iCs w:val="0"/>
                <w:caps w:val="0"/>
                <w:smallCaps w:val="0"/>
                <w:color w:val="auto"/>
                <w:sz w:val="22"/>
                <w:szCs w:val="22"/>
              </w:rPr>
              <w:t>coctelería y hostelería</w:t>
            </w:r>
            <w:r w:rsidRPr="19503C9D" w:rsidR="19503C9D">
              <w:rPr>
                <w:rFonts w:ascii="Calibri Light" w:hAnsi="Calibri Light" w:eastAsia="Calibri Light" w:cs="Calibri Light"/>
                <w:b w:val="0"/>
                <w:bCs w:val="0"/>
                <w:i w:val="0"/>
                <w:iCs w:val="0"/>
                <w:caps w:val="0"/>
                <w:smallCaps w:val="0"/>
                <w:color w:val="auto"/>
                <w:sz w:val="22"/>
                <w:szCs w:val="22"/>
              </w:rPr>
              <w:t>, usan Excel debido a que se cobra por horas o consumo de vasos, requiriendo cálculos distintos.</w:t>
            </w:r>
          </w:p>
        </w:tc>
      </w:tr>
      <w:tr w:rsidR="19503C9D" w:rsidTr="19503C9D" w14:paraId="4921C306">
        <w:trPr>
          <w:trHeight w:val="300"/>
        </w:trPr>
        <w:tc>
          <w:tcPr>
            <w:tcW w:w="885" w:type="dxa"/>
            <w:tcMar>
              <w:top w:w="90" w:type="dxa"/>
              <w:left w:w="180" w:type="dxa"/>
              <w:bottom w:w="90" w:type="dxa"/>
              <w:right w:w="180" w:type="dxa"/>
            </w:tcMar>
            <w:vAlign w:val="center"/>
          </w:tcPr>
          <w:p w:rsidR="19503C9D" w:rsidP="19503C9D" w:rsidRDefault="19503C9D" w14:paraId="61C1F1F7" w14:textId="5F1FAB02">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4</w:t>
            </w:r>
          </w:p>
        </w:tc>
        <w:tc>
          <w:tcPr>
            <w:tcW w:w="4110" w:type="dxa"/>
            <w:tcMar>
              <w:top w:w="90" w:type="dxa"/>
              <w:left w:w="180" w:type="dxa"/>
              <w:bottom w:w="90" w:type="dxa"/>
              <w:right w:w="180" w:type="dxa"/>
            </w:tcMar>
            <w:vAlign w:val="center"/>
          </w:tcPr>
          <w:p w:rsidR="19503C9D" w:rsidP="19503C9D" w:rsidRDefault="19503C9D" w14:paraId="6B1A523C" w14:textId="534918CA">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tipo de mensajes o plantillas suelen enviar al cliente durante el proceso?</w:t>
            </w:r>
          </w:p>
        </w:tc>
        <w:tc>
          <w:tcPr>
            <w:tcW w:w="4131" w:type="dxa"/>
            <w:tcMar>
              <w:top w:w="90" w:type="dxa"/>
              <w:left w:w="180" w:type="dxa"/>
              <w:bottom w:w="90" w:type="dxa"/>
              <w:right w:w="180" w:type="dxa"/>
            </w:tcMar>
            <w:vAlign w:val="center"/>
          </w:tcPr>
          <w:p w:rsidR="19503C9D" w:rsidP="19503C9D" w:rsidRDefault="19503C9D" w14:paraId="262D978D" w14:textId="0396D02E">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Se maneja un flujo de 3 documentos/mensajes clave: 1) </w:t>
            </w:r>
            <w:r w:rsidRPr="19503C9D" w:rsidR="19503C9D">
              <w:rPr>
                <w:rFonts w:ascii="Calibri Light" w:hAnsi="Calibri Light" w:eastAsia="Calibri Light" w:cs="Calibri Light"/>
                <w:b w:val="0"/>
                <w:bCs w:val="0"/>
                <w:i w:val="0"/>
                <w:iCs w:val="0"/>
                <w:caps w:val="0"/>
                <w:smallCaps w:val="0"/>
                <w:color w:val="auto"/>
                <w:sz w:val="22"/>
                <w:szCs w:val="22"/>
              </w:rPr>
              <w:t>PDF con la cotización completa</w:t>
            </w:r>
            <w:r w:rsidRPr="19503C9D" w:rsidR="19503C9D">
              <w:rPr>
                <w:rFonts w:ascii="Calibri Light" w:hAnsi="Calibri Light" w:eastAsia="Calibri Light" w:cs="Calibri Light"/>
                <w:b w:val="0"/>
                <w:bCs w:val="0"/>
                <w:i w:val="0"/>
                <w:iCs w:val="0"/>
                <w:caps w:val="0"/>
                <w:smallCaps w:val="0"/>
                <w:color w:val="auto"/>
                <w:sz w:val="22"/>
                <w:szCs w:val="22"/>
              </w:rPr>
              <w:t xml:space="preserve"> (detalles y precios). 2) Mensaje de confirmación de reserva vía WhatsApp. 3) Recordatorio del evento y detalles de pago (efectivo/transferencia) un día antes.</w:t>
            </w:r>
          </w:p>
        </w:tc>
      </w:tr>
      <w:tr w:rsidR="19503C9D" w:rsidTr="19503C9D" w14:paraId="0E2AAA2A">
        <w:trPr>
          <w:trHeight w:val="300"/>
        </w:trPr>
        <w:tc>
          <w:tcPr>
            <w:tcW w:w="885" w:type="dxa"/>
            <w:tcMar>
              <w:top w:w="90" w:type="dxa"/>
              <w:left w:w="180" w:type="dxa"/>
              <w:bottom w:w="90" w:type="dxa"/>
              <w:right w:w="180" w:type="dxa"/>
            </w:tcMar>
            <w:vAlign w:val="center"/>
          </w:tcPr>
          <w:p w:rsidR="19503C9D" w:rsidP="19503C9D" w:rsidRDefault="19503C9D" w14:paraId="7E19EB84" w14:textId="7B8F9D4D">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5</w:t>
            </w:r>
          </w:p>
        </w:tc>
        <w:tc>
          <w:tcPr>
            <w:tcW w:w="4110" w:type="dxa"/>
            <w:tcMar>
              <w:top w:w="90" w:type="dxa"/>
              <w:left w:w="180" w:type="dxa"/>
              <w:bottom w:w="90" w:type="dxa"/>
              <w:right w:w="180" w:type="dxa"/>
            </w:tcMar>
            <w:vAlign w:val="center"/>
          </w:tcPr>
          <w:p w:rsidR="19503C9D" w:rsidP="19503C9D" w:rsidRDefault="19503C9D" w14:paraId="51C82142" w14:textId="47200622">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Cuando menciona que su responsabilidad incluye “hacer contratos”, ¿se refiere a clientes o proveedores?</w:t>
            </w:r>
          </w:p>
        </w:tc>
        <w:tc>
          <w:tcPr>
            <w:tcW w:w="4131" w:type="dxa"/>
            <w:tcMar>
              <w:top w:w="90" w:type="dxa"/>
              <w:left w:w="180" w:type="dxa"/>
              <w:bottom w:w="90" w:type="dxa"/>
              <w:right w:w="180" w:type="dxa"/>
            </w:tcMar>
            <w:vAlign w:val="center"/>
          </w:tcPr>
          <w:p w:rsidR="19503C9D" w:rsidP="19503C9D" w:rsidRDefault="19503C9D" w14:paraId="2A8DDDF4" w14:textId="4D6AA55E">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Se aclaró que Rosi no maneja los contratos legales de personal o proveedores; esa es responsabilidad exclusiva de la dueña. Su rol se limita a la confirmación del servicio con el cliente.</w:t>
            </w:r>
          </w:p>
        </w:tc>
      </w:tr>
      <w:tr w:rsidR="19503C9D" w:rsidTr="19503C9D" w14:paraId="25297FC4">
        <w:trPr>
          <w:trHeight w:val="300"/>
        </w:trPr>
        <w:tc>
          <w:tcPr>
            <w:tcW w:w="885" w:type="dxa"/>
            <w:tcMar>
              <w:top w:w="90" w:type="dxa"/>
              <w:left w:w="180" w:type="dxa"/>
              <w:bottom w:w="90" w:type="dxa"/>
              <w:right w:w="180" w:type="dxa"/>
            </w:tcMar>
            <w:vAlign w:val="center"/>
          </w:tcPr>
          <w:p w:rsidR="19503C9D" w:rsidP="19503C9D" w:rsidRDefault="19503C9D" w14:paraId="168F24F0" w14:textId="70FAB855">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6</w:t>
            </w:r>
          </w:p>
        </w:tc>
        <w:tc>
          <w:tcPr>
            <w:tcW w:w="4110" w:type="dxa"/>
            <w:tcMar>
              <w:top w:w="90" w:type="dxa"/>
              <w:left w:w="180" w:type="dxa"/>
              <w:bottom w:w="90" w:type="dxa"/>
              <w:right w:w="180" w:type="dxa"/>
            </w:tcMar>
            <w:vAlign w:val="center"/>
          </w:tcPr>
          <w:p w:rsidR="19503C9D" w:rsidP="19503C9D" w:rsidRDefault="19503C9D" w14:paraId="517B6B22" w14:textId="4288DB27">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¿Cómo distribuye el tiempo entre administrar el servicio, hacer cotizaciones y coordinar la logística?</w:t>
            </w:r>
          </w:p>
        </w:tc>
        <w:tc>
          <w:tcPr>
            <w:tcW w:w="4131" w:type="dxa"/>
            <w:tcMar>
              <w:top w:w="90" w:type="dxa"/>
              <w:left w:w="180" w:type="dxa"/>
              <w:bottom w:w="90" w:type="dxa"/>
              <w:right w:w="180" w:type="dxa"/>
            </w:tcMar>
            <w:vAlign w:val="center"/>
          </w:tcPr>
          <w:p w:rsidR="19503C9D" w:rsidP="19503C9D" w:rsidRDefault="19503C9D" w14:paraId="651553E0" w14:textId="7657FBA6">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Es complicado y variable. Se asignan bloques de tiempo específicos (ej. fines de semana) para confirmar contratos. El trabajo se apoya mucho en el equipo; cuando un miembro está ocupado, otro cubre la función de cotizar para no detener el servicio.</w:t>
            </w:r>
          </w:p>
        </w:tc>
      </w:tr>
      <w:tr w:rsidR="19503C9D" w:rsidTr="19503C9D" w14:paraId="4D3903CC">
        <w:trPr>
          <w:trHeight w:val="300"/>
        </w:trPr>
        <w:tc>
          <w:tcPr>
            <w:tcW w:w="885" w:type="dxa"/>
            <w:tcMar>
              <w:top w:w="90" w:type="dxa"/>
              <w:left w:w="180" w:type="dxa"/>
              <w:bottom w:w="90" w:type="dxa"/>
              <w:right w:w="180" w:type="dxa"/>
            </w:tcMar>
            <w:vAlign w:val="center"/>
          </w:tcPr>
          <w:p w:rsidR="19503C9D" w:rsidP="19503C9D" w:rsidRDefault="19503C9D" w14:paraId="25C2FB49" w14:textId="4C83A88D">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7</w:t>
            </w:r>
          </w:p>
        </w:tc>
        <w:tc>
          <w:tcPr>
            <w:tcW w:w="4110" w:type="dxa"/>
            <w:tcMar>
              <w:top w:w="90" w:type="dxa"/>
              <w:left w:w="180" w:type="dxa"/>
              <w:bottom w:w="90" w:type="dxa"/>
              <w:right w:w="180" w:type="dxa"/>
            </w:tcMar>
            <w:vAlign w:val="center"/>
          </w:tcPr>
          <w:p w:rsidR="19503C9D" w:rsidP="19503C9D" w:rsidRDefault="19503C9D" w14:paraId="6220153B" w14:textId="6A857008">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parte del trabajo de coordinación debería integrarse al sistema de cotizaciones?</w:t>
            </w:r>
          </w:p>
        </w:tc>
        <w:tc>
          <w:tcPr>
            <w:tcW w:w="4131" w:type="dxa"/>
            <w:tcMar>
              <w:top w:w="90" w:type="dxa"/>
              <w:left w:w="180" w:type="dxa"/>
              <w:bottom w:w="90" w:type="dxa"/>
              <w:right w:w="180" w:type="dxa"/>
            </w:tcMar>
            <w:vAlign w:val="center"/>
          </w:tcPr>
          <w:p w:rsidR="19503C9D" w:rsidP="19503C9D" w:rsidRDefault="19503C9D" w14:paraId="6341563D" w14:textId="76444608">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El sistema debe incluir un </w:t>
            </w:r>
            <w:r w:rsidRPr="19503C9D" w:rsidR="19503C9D">
              <w:rPr>
                <w:rFonts w:ascii="Calibri Light" w:hAnsi="Calibri Light" w:eastAsia="Calibri Light" w:cs="Calibri Light"/>
                <w:b w:val="0"/>
                <w:bCs w:val="0"/>
                <w:i w:val="0"/>
                <w:iCs w:val="0"/>
                <w:caps w:val="0"/>
                <w:smallCaps w:val="0"/>
                <w:color w:val="auto"/>
                <w:sz w:val="22"/>
                <w:szCs w:val="22"/>
              </w:rPr>
              <w:t>Calendario de Disponibilidad</w:t>
            </w:r>
            <w:r w:rsidRPr="19503C9D" w:rsidR="19503C9D">
              <w:rPr>
                <w:rFonts w:ascii="Calibri Light" w:hAnsi="Calibri Light" w:eastAsia="Calibri Light" w:cs="Calibri Light"/>
                <w:b w:val="0"/>
                <w:bCs w:val="0"/>
                <w:i w:val="0"/>
                <w:iCs w:val="0"/>
                <w:caps w:val="0"/>
                <w:smallCaps w:val="0"/>
                <w:color w:val="auto"/>
                <w:sz w:val="22"/>
                <w:szCs w:val="22"/>
              </w:rPr>
              <w:t xml:space="preserve"> para evitar cruces de eventos. También debe gestionar la asignación de personal (saber quién es más rápido para cierta tarea) y detalles de decoración (mesas, sillas).</w:t>
            </w:r>
          </w:p>
        </w:tc>
      </w:tr>
      <w:tr w:rsidR="19503C9D" w:rsidTr="19503C9D" w14:paraId="54469A79">
        <w:trPr>
          <w:trHeight w:val="300"/>
        </w:trPr>
        <w:tc>
          <w:tcPr>
            <w:tcW w:w="885" w:type="dxa"/>
            <w:tcMar>
              <w:top w:w="90" w:type="dxa"/>
              <w:left w:w="180" w:type="dxa"/>
              <w:bottom w:w="90" w:type="dxa"/>
              <w:right w:w="180" w:type="dxa"/>
            </w:tcMar>
            <w:vAlign w:val="center"/>
          </w:tcPr>
          <w:p w:rsidR="19503C9D" w:rsidP="19503C9D" w:rsidRDefault="19503C9D" w14:paraId="31C07AD8" w14:textId="4237C629">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8</w:t>
            </w:r>
          </w:p>
        </w:tc>
        <w:tc>
          <w:tcPr>
            <w:tcW w:w="4110" w:type="dxa"/>
            <w:tcMar>
              <w:top w:w="90" w:type="dxa"/>
              <w:left w:w="180" w:type="dxa"/>
              <w:bottom w:w="90" w:type="dxa"/>
              <w:right w:w="180" w:type="dxa"/>
            </w:tcMar>
            <w:vAlign w:val="center"/>
          </w:tcPr>
          <w:p w:rsidR="19503C9D" w:rsidP="19503C9D" w:rsidRDefault="19503C9D" w14:paraId="1137167A" w14:textId="0603109A">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¿Le gustaría que el sistema registre quién hizo cada modificación o cotización?</w:t>
            </w:r>
          </w:p>
        </w:tc>
        <w:tc>
          <w:tcPr>
            <w:tcW w:w="4131" w:type="dxa"/>
            <w:tcMar>
              <w:top w:w="90" w:type="dxa"/>
              <w:left w:w="180" w:type="dxa"/>
              <w:bottom w:w="90" w:type="dxa"/>
              <w:right w:w="180" w:type="dxa"/>
            </w:tcMar>
            <w:vAlign w:val="center"/>
          </w:tcPr>
          <w:p w:rsidR="19503C9D" w:rsidP="19503C9D" w:rsidRDefault="19503C9D" w14:paraId="34E0484E" w14:textId="0FD64CAA">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Sí, es un requisito crítico.</w:t>
            </w:r>
            <w:r w:rsidRPr="19503C9D" w:rsidR="19503C9D">
              <w:rPr>
                <w:rFonts w:ascii="Calibri Light" w:hAnsi="Calibri Light" w:eastAsia="Calibri Light" w:cs="Calibri Light"/>
                <w:b w:val="0"/>
                <w:bCs w:val="0"/>
                <w:i w:val="0"/>
                <w:iCs w:val="0"/>
                <w:caps w:val="0"/>
                <w:smallCaps w:val="0"/>
                <w:color w:val="auto"/>
                <w:sz w:val="22"/>
                <w:szCs w:val="22"/>
              </w:rPr>
              <w:t xml:space="preserve"> Necesitan un historial de cambios (log de auditoría) para saber qué empleado modificó una cotización, cuándo lo hizo y en qué evento, para evitar confusiones internas y mantener el control.</w:t>
            </w:r>
          </w:p>
        </w:tc>
      </w:tr>
      <w:tr w:rsidR="19503C9D" w:rsidTr="19503C9D" w14:paraId="11203011">
        <w:trPr>
          <w:trHeight w:val="300"/>
        </w:trPr>
        <w:tc>
          <w:tcPr>
            <w:tcW w:w="885" w:type="dxa"/>
            <w:tcMar>
              <w:top w:w="90" w:type="dxa"/>
              <w:left w:w="180" w:type="dxa"/>
              <w:bottom w:w="90" w:type="dxa"/>
              <w:right w:w="180" w:type="dxa"/>
            </w:tcMar>
            <w:vAlign w:val="center"/>
          </w:tcPr>
          <w:p w:rsidR="19503C9D" w:rsidP="19503C9D" w:rsidRDefault="19503C9D" w14:paraId="6F75ABD0" w14:textId="0977D47D">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9</w:t>
            </w:r>
          </w:p>
        </w:tc>
        <w:tc>
          <w:tcPr>
            <w:tcW w:w="4110" w:type="dxa"/>
            <w:tcMar>
              <w:top w:w="90" w:type="dxa"/>
              <w:left w:w="180" w:type="dxa"/>
              <w:bottom w:w="90" w:type="dxa"/>
              <w:right w:w="180" w:type="dxa"/>
            </w:tcMar>
            <w:vAlign w:val="center"/>
          </w:tcPr>
          <w:p w:rsidR="19503C9D" w:rsidP="19503C9D" w:rsidRDefault="19503C9D" w14:paraId="7259C04B" w14:textId="1113855D">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En paquetes personalizados, ¿qué elementos suelen cambiar más y deberían tener manejo especial?</w:t>
            </w:r>
          </w:p>
        </w:tc>
        <w:tc>
          <w:tcPr>
            <w:tcW w:w="4131" w:type="dxa"/>
            <w:tcMar>
              <w:top w:w="90" w:type="dxa"/>
              <w:left w:w="180" w:type="dxa"/>
              <w:bottom w:w="90" w:type="dxa"/>
              <w:right w:w="180" w:type="dxa"/>
            </w:tcMar>
            <w:vAlign w:val="center"/>
          </w:tcPr>
          <w:p w:rsidR="19503C9D" w:rsidP="19503C9D" w:rsidRDefault="19503C9D" w14:paraId="3992D056" w14:textId="1E5C50A3">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Cambian frecuentemente: la temática de la decoración, el tipo de mobiliario, los uniformes del staff y, en coctelería, la cantidad de </w:t>
            </w:r>
            <w:r w:rsidRPr="19503C9D" w:rsidR="19503C9D">
              <w:rPr>
                <w:rFonts w:ascii="Calibri Light" w:hAnsi="Calibri Light" w:eastAsia="Calibri Light" w:cs="Calibri Light"/>
                <w:b w:val="0"/>
                <w:bCs w:val="0"/>
                <w:i w:val="0"/>
                <w:iCs w:val="0"/>
                <w:caps w:val="0"/>
                <w:smallCaps w:val="0"/>
                <w:color w:val="auto"/>
                <w:sz w:val="22"/>
                <w:szCs w:val="22"/>
              </w:rPr>
              <w:t>bartenders</w:t>
            </w:r>
            <w:r w:rsidRPr="19503C9D" w:rsidR="19503C9D">
              <w:rPr>
                <w:rFonts w:ascii="Calibri Light" w:hAnsi="Calibri Light" w:eastAsia="Calibri Light" w:cs="Calibri Light"/>
                <w:b w:val="0"/>
                <w:bCs w:val="0"/>
                <w:i w:val="0"/>
                <w:iCs w:val="0"/>
                <w:caps w:val="0"/>
                <w:smallCaps w:val="0"/>
                <w:color w:val="auto"/>
                <w:sz w:val="22"/>
                <w:szCs w:val="22"/>
              </w:rPr>
              <w:t xml:space="preserve"> o si el servicio es ilimitado (</w:t>
            </w:r>
            <w:r w:rsidRPr="19503C9D" w:rsidR="19503C9D">
              <w:rPr>
                <w:rFonts w:ascii="Calibri Light" w:hAnsi="Calibri Light" w:eastAsia="Calibri Light" w:cs="Calibri Light"/>
                <w:b w:val="0"/>
                <w:bCs w:val="0"/>
                <w:i w:val="0"/>
                <w:iCs w:val="0"/>
                <w:caps w:val="0"/>
                <w:smallCaps w:val="0"/>
                <w:color w:val="auto"/>
                <w:sz w:val="22"/>
                <w:szCs w:val="22"/>
              </w:rPr>
              <w:t>tickets</w:t>
            </w:r>
            <w:r w:rsidRPr="19503C9D" w:rsidR="19503C9D">
              <w:rPr>
                <w:rFonts w:ascii="Calibri Light" w:hAnsi="Calibri Light" w:eastAsia="Calibri Light" w:cs="Calibri Light"/>
                <w:b w:val="0"/>
                <w:bCs w:val="0"/>
                <w:i w:val="0"/>
                <w:iCs w:val="0"/>
                <w:caps w:val="0"/>
                <w:smallCaps w:val="0"/>
                <w:color w:val="auto"/>
                <w:sz w:val="22"/>
                <w:szCs w:val="22"/>
              </w:rPr>
              <w:t>) vs. cantidad fija.</w:t>
            </w:r>
          </w:p>
        </w:tc>
      </w:tr>
      <w:tr w:rsidR="19503C9D" w:rsidTr="19503C9D" w14:paraId="7A96AE7F">
        <w:trPr>
          <w:trHeight w:val="300"/>
        </w:trPr>
        <w:tc>
          <w:tcPr>
            <w:tcW w:w="885" w:type="dxa"/>
            <w:tcMar>
              <w:top w:w="90" w:type="dxa"/>
              <w:left w:w="180" w:type="dxa"/>
              <w:bottom w:w="90" w:type="dxa"/>
              <w:right w:w="180" w:type="dxa"/>
            </w:tcMar>
            <w:vAlign w:val="center"/>
          </w:tcPr>
          <w:p w:rsidR="19503C9D" w:rsidP="19503C9D" w:rsidRDefault="19503C9D" w14:paraId="1E8ABBAE" w14:textId="6C1D6E66">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10</w:t>
            </w:r>
          </w:p>
        </w:tc>
        <w:tc>
          <w:tcPr>
            <w:tcW w:w="4110" w:type="dxa"/>
            <w:tcMar>
              <w:top w:w="90" w:type="dxa"/>
              <w:left w:w="180" w:type="dxa"/>
              <w:bottom w:w="90" w:type="dxa"/>
              <w:right w:w="180" w:type="dxa"/>
            </w:tcMar>
            <w:vAlign w:val="center"/>
          </w:tcPr>
          <w:p w:rsidR="19503C9D" w:rsidP="19503C9D" w:rsidRDefault="19503C9D" w14:paraId="117EE0D2" w14:textId="7DBCF2FF">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fórmulas utiliza actualmente que le gustaría que el sistema automatice?</w:t>
            </w:r>
          </w:p>
        </w:tc>
        <w:tc>
          <w:tcPr>
            <w:tcW w:w="4131" w:type="dxa"/>
            <w:tcMar>
              <w:top w:w="90" w:type="dxa"/>
              <w:left w:w="180" w:type="dxa"/>
              <w:bottom w:w="90" w:type="dxa"/>
              <w:right w:w="180" w:type="dxa"/>
            </w:tcMar>
            <w:vAlign w:val="center"/>
          </w:tcPr>
          <w:p w:rsidR="19503C9D" w:rsidP="19503C9D" w:rsidRDefault="19503C9D" w14:paraId="135B69B1" w14:textId="47FB3224">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El cálculo del </w:t>
            </w:r>
            <w:r w:rsidRPr="19503C9D" w:rsidR="19503C9D">
              <w:rPr>
                <w:rFonts w:ascii="Calibri Light" w:hAnsi="Calibri Light" w:eastAsia="Calibri Light" w:cs="Calibri Light"/>
                <w:b w:val="0"/>
                <w:bCs w:val="0"/>
                <w:i w:val="0"/>
                <w:iCs w:val="0"/>
                <w:caps w:val="0"/>
                <w:smallCaps w:val="0"/>
                <w:color w:val="auto"/>
                <w:sz w:val="22"/>
                <w:szCs w:val="22"/>
              </w:rPr>
              <w:t>Costo Total del Servicio</w:t>
            </w:r>
            <w:r w:rsidRPr="19503C9D" w:rsidR="19503C9D">
              <w:rPr>
                <w:rFonts w:ascii="Calibri Light" w:hAnsi="Calibri Light" w:eastAsia="Calibri Light" w:cs="Calibri Light"/>
                <w:b w:val="0"/>
                <w:bCs w:val="0"/>
                <w:i w:val="0"/>
                <w:iCs w:val="0"/>
                <w:caps w:val="0"/>
                <w:smallCaps w:val="0"/>
                <w:color w:val="auto"/>
                <w:sz w:val="22"/>
                <w:szCs w:val="22"/>
              </w:rPr>
              <w:t xml:space="preserve"> sumando: mano de obra (diferenciada entre dueño y trabajadores), insumos y margen de ganancia. También debe automatizar la aplicación de descuentos en fechas especiales.</w:t>
            </w:r>
          </w:p>
        </w:tc>
      </w:tr>
      <w:tr w:rsidR="19503C9D" w:rsidTr="19503C9D" w14:paraId="5BD17761">
        <w:trPr>
          <w:trHeight w:val="300"/>
        </w:trPr>
        <w:tc>
          <w:tcPr>
            <w:tcW w:w="885" w:type="dxa"/>
            <w:tcMar>
              <w:top w:w="90" w:type="dxa"/>
              <w:left w:w="180" w:type="dxa"/>
              <w:bottom w:w="90" w:type="dxa"/>
              <w:right w:w="180" w:type="dxa"/>
            </w:tcMar>
            <w:vAlign w:val="center"/>
          </w:tcPr>
          <w:p w:rsidR="19503C9D" w:rsidP="19503C9D" w:rsidRDefault="19503C9D" w14:paraId="27A2189A" w14:textId="3A5BDBB6">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11</w:t>
            </w:r>
          </w:p>
        </w:tc>
        <w:tc>
          <w:tcPr>
            <w:tcW w:w="4110" w:type="dxa"/>
            <w:tcMar>
              <w:top w:w="90" w:type="dxa"/>
              <w:left w:w="180" w:type="dxa"/>
              <w:bottom w:w="90" w:type="dxa"/>
              <w:right w:w="180" w:type="dxa"/>
            </w:tcMar>
            <w:vAlign w:val="center"/>
          </w:tcPr>
          <w:p w:rsidR="19503C9D" w:rsidP="19503C9D" w:rsidRDefault="19503C9D" w14:paraId="3642D19A" w14:textId="50D9CC4E">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¿Podría indicarnos cómo maneja el inventario de los productos de catering?</w:t>
            </w:r>
          </w:p>
        </w:tc>
        <w:tc>
          <w:tcPr>
            <w:tcW w:w="4131" w:type="dxa"/>
            <w:tcMar>
              <w:top w:w="90" w:type="dxa"/>
              <w:left w:w="180" w:type="dxa"/>
              <w:bottom w:w="90" w:type="dxa"/>
              <w:right w:w="180" w:type="dxa"/>
            </w:tcMar>
            <w:vAlign w:val="center"/>
          </w:tcPr>
          <w:p w:rsidR="19503C9D" w:rsidP="19503C9D" w:rsidRDefault="19503C9D" w14:paraId="4AF8BB90" w14:textId="3583B3D6">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Actualmente es un proceso manual (papel a Excel) propenso a errores. Se hace una lista de productos existentes vs. necesarios por evento. El sistema debe calcular las cantidades exactas requeridas para evitar compras de último minuto.</w:t>
            </w:r>
          </w:p>
        </w:tc>
      </w:tr>
      <w:tr w:rsidR="19503C9D" w:rsidTr="19503C9D" w14:paraId="70F417A3">
        <w:trPr>
          <w:trHeight w:val="300"/>
        </w:trPr>
        <w:tc>
          <w:tcPr>
            <w:tcW w:w="885" w:type="dxa"/>
            <w:tcMar>
              <w:top w:w="90" w:type="dxa"/>
              <w:left w:w="180" w:type="dxa"/>
              <w:bottom w:w="90" w:type="dxa"/>
              <w:right w:w="180" w:type="dxa"/>
            </w:tcMar>
            <w:vAlign w:val="center"/>
          </w:tcPr>
          <w:p w:rsidR="19503C9D" w:rsidP="19503C9D" w:rsidRDefault="19503C9D" w14:paraId="173E8031" w14:textId="31E272A2">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12</w:t>
            </w:r>
          </w:p>
        </w:tc>
        <w:tc>
          <w:tcPr>
            <w:tcW w:w="4110" w:type="dxa"/>
            <w:tcMar>
              <w:top w:w="90" w:type="dxa"/>
              <w:left w:w="180" w:type="dxa"/>
              <w:bottom w:w="90" w:type="dxa"/>
              <w:right w:w="180" w:type="dxa"/>
            </w:tcMar>
            <w:vAlign w:val="center"/>
          </w:tcPr>
          <w:p w:rsidR="19503C9D" w:rsidP="19503C9D" w:rsidRDefault="19503C9D" w14:paraId="544365B1" w14:textId="2DEDEFDE">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tipo de plantillas o formatos le gustaría que el sistema generara de manera automática?</w:t>
            </w:r>
          </w:p>
        </w:tc>
        <w:tc>
          <w:tcPr>
            <w:tcW w:w="4131" w:type="dxa"/>
            <w:tcMar>
              <w:top w:w="90" w:type="dxa"/>
              <w:left w:w="180" w:type="dxa"/>
              <w:bottom w:w="90" w:type="dxa"/>
              <w:right w:w="180" w:type="dxa"/>
            </w:tcMar>
            <w:vAlign w:val="center"/>
          </w:tcPr>
          <w:p w:rsidR="19503C9D" w:rsidP="19503C9D" w:rsidRDefault="19503C9D" w14:paraId="313034EB" w14:textId="06439406">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Se requiere la generación automática de una </w:t>
            </w:r>
            <w:r w:rsidRPr="19503C9D" w:rsidR="19503C9D">
              <w:rPr>
                <w:rFonts w:ascii="Calibri Light" w:hAnsi="Calibri Light" w:eastAsia="Calibri Light" w:cs="Calibri Light"/>
                <w:b w:val="0"/>
                <w:bCs w:val="0"/>
                <w:i w:val="0"/>
                <w:iCs w:val="0"/>
                <w:caps w:val="0"/>
                <w:smallCaps w:val="0"/>
                <w:color w:val="auto"/>
                <w:sz w:val="22"/>
                <w:szCs w:val="22"/>
              </w:rPr>
              <w:t>Lista de Compras</w:t>
            </w:r>
            <w:r w:rsidRPr="19503C9D" w:rsidR="19503C9D">
              <w:rPr>
                <w:rFonts w:ascii="Calibri Light" w:hAnsi="Calibri Light" w:eastAsia="Calibri Light" w:cs="Calibri Light"/>
                <w:b w:val="0"/>
                <w:bCs w:val="0"/>
                <w:i w:val="0"/>
                <w:iCs w:val="0"/>
                <w:caps w:val="0"/>
                <w:smallCaps w:val="0"/>
                <w:color w:val="auto"/>
                <w:sz w:val="22"/>
                <w:szCs w:val="22"/>
              </w:rPr>
              <w:t xml:space="preserve"> basada en el inventario faltante para el evento. También la automatización de la factura/cotización final en PDF y los mensajes de confirmación.</w:t>
            </w:r>
          </w:p>
        </w:tc>
      </w:tr>
      <w:tr w:rsidR="19503C9D" w:rsidTr="19503C9D" w14:paraId="33EC0632">
        <w:trPr>
          <w:trHeight w:val="300"/>
        </w:trPr>
        <w:tc>
          <w:tcPr>
            <w:tcW w:w="885" w:type="dxa"/>
            <w:tcMar>
              <w:top w:w="90" w:type="dxa"/>
              <w:left w:w="180" w:type="dxa"/>
              <w:bottom w:w="90" w:type="dxa"/>
              <w:right w:w="180" w:type="dxa"/>
            </w:tcMar>
            <w:vAlign w:val="center"/>
          </w:tcPr>
          <w:p w:rsidR="19503C9D" w:rsidP="19503C9D" w:rsidRDefault="19503C9D" w14:paraId="6B41F680" w14:textId="52044691">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13</w:t>
            </w:r>
          </w:p>
        </w:tc>
        <w:tc>
          <w:tcPr>
            <w:tcW w:w="4110" w:type="dxa"/>
            <w:tcMar>
              <w:top w:w="90" w:type="dxa"/>
              <w:left w:w="180" w:type="dxa"/>
              <w:bottom w:w="90" w:type="dxa"/>
              <w:right w:w="180" w:type="dxa"/>
            </w:tcMar>
            <w:vAlign w:val="center"/>
          </w:tcPr>
          <w:p w:rsidR="19503C9D" w:rsidP="19503C9D" w:rsidRDefault="19503C9D" w14:paraId="6227ED4F" w14:textId="233669B0">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partes del proceso actual siente que son repetitivas y podrían automatizarse?</w:t>
            </w:r>
          </w:p>
        </w:tc>
        <w:tc>
          <w:tcPr>
            <w:tcW w:w="4131" w:type="dxa"/>
            <w:tcMar>
              <w:top w:w="90" w:type="dxa"/>
              <w:left w:w="180" w:type="dxa"/>
              <w:bottom w:w="90" w:type="dxa"/>
              <w:right w:w="180" w:type="dxa"/>
            </w:tcMar>
            <w:vAlign w:val="center"/>
          </w:tcPr>
          <w:p w:rsidR="19503C9D" w:rsidP="19503C9D" w:rsidRDefault="19503C9D" w14:paraId="0C342373" w14:textId="146FD451">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La recolección de datos para </w:t>
            </w:r>
            <w:r w:rsidRPr="19503C9D" w:rsidR="19503C9D">
              <w:rPr>
                <w:rFonts w:ascii="Calibri Light" w:hAnsi="Calibri Light" w:eastAsia="Calibri Light" w:cs="Calibri Light"/>
                <w:b w:val="0"/>
                <w:bCs w:val="0"/>
                <w:i w:val="0"/>
                <w:iCs w:val="0"/>
                <w:caps w:val="0"/>
                <w:smallCaps w:val="0"/>
                <w:color w:val="auto"/>
                <w:sz w:val="22"/>
                <w:szCs w:val="22"/>
              </w:rPr>
              <w:t>clientes recurrentes</w:t>
            </w:r>
            <w:r w:rsidRPr="19503C9D" w:rsidR="19503C9D">
              <w:rPr>
                <w:rFonts w:ascii="Calibri Light" w:hAnsi="Calibri Light" w:eastAsia="Calibri Light" w:cs="Calibri Light"/>
                <w:b w:val="0"/>
                <w:bCs w:val="0"/>
                <w:i w:val="0"/>
                <w:iCs w:val="0"/>
                <w:caps w:val="0"/>
                <w:smallCaps w:val="0"/>
                <w:color w:val="auto"/>
                <w:sz w:val="22"/>
                <w:szCs w:val="22"/>
              </w:rPr>
              <w:t>. El sistema debería identificar si un cliente ya existe y precargar sus preferencias o datos de contacto para no empezar de cero, así como los recordatorios de fecha.</w:t>
            </w:r>
          </w:p>
        </w:tc>
      </w:tr>
      <w:tr w:rsidR="19503C9D" w:rsidTr="19503C9D" w14:paraId="5132B924">
        <w:trPr>
          <w:trHeight w:val="300"/>
        </w:trPr>
        <w:tc>
          <w:tcPr>
            <w:tcW w:w="885" w:type="dxa"/>
            <w:tcMar>
              <w:top w:w="90" w:type="dxa"/>
              <w:left w:w="180" w:type="dxa"/>
              <w:bottom w:w="90" w:type="dxa"/>
              <w:right w:w="180" w:type="dxa"/>
            </w:tcMar>
            <w:vAlign w:val="center"/>
          </w:tcPr>
          <w:p w:rsidR="19503C9D" w:rsidP="19503C9D" w:rsidRDefault="19503C9D" w14:paraId="53A2BFE9" w14:textId="48E946F5">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14</w:t>
            </w:r>
          </w:p>
        </w:tc>
        <w:tc>
          <w:tcPr>
            <w:tcW w:w="4110" w:type="dxa"/>
            <w:tcMar>
              <w:top w:w="90" w:type="dxa"/>
              <w:left w:w="180" w:type="dxa"/>
              <w:bottom w:w="90" w:type="dxa"/>
              <w:right w:w="180" w:type="dxa"/>
            </w:tcMar>
            <w:vAlign w:val="center"/>
          </w:tcPr>
          <w:p w:rsidR="19503C9D" w:rsidP="19503C9D" w:rsidRDefault="19503C9D" w14:paraId="244B9E36" w14:textId="04F14BF8">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Las funciones de coordinación, inventario y ventas, ¿son del mismo rol o diferentes?</w:t>
            </w:r>
          </w:p>
        </w:tc>
        <w:tc>
          <w:tcPr>
            <w:tcW w:w="4131" w:type="dxa"/>
            <w:tcMar>
              <w:top w:w="90" w:type="dxa"/>
              <w:left w:w="180" w:type="dxa"/>
              <w:bottom w:w="90" w:type="dxa"/>
              <w:right w:w="180" w:type="dxa"/>
            </w:tcMar>
            <w:vAlign w:val="center"/>
          </w:tcPr>
          <w:p w:rsidR="19503C9D" w:rsidP="19503C9D" w:rsidRDefault="19503C9D" w14:paraId="05B2860E" w14:textId="238243CB">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Las funciones más complejas (supervisión de eventos grandes, gestión crítica de inventario) recaen en la </w:t>
            </w:r>
            <w:r w:rsidRPr="19503C9D" w:rsidR="19503C9D">
              <w:rPr>
                <w:rFonts w:ascii="Calibri Light" w:hAnsi="Calibri Light" w:eastAsia="Calibri Light" w:cs="Calibri Light"/>
                <w:b w:val="0"/>
                <w:bCs w:val="0"/>
                <w:i w:val="0"/>
                <w:iCs w:val="0"/>
                <w:caps w:val="0"/>
                <w:smallCaps w:val="0"/>
                <w:color w:val="auto"/>
                <w:sz w:val="22"/>
                <w:szCs w:val="22"/>
              </w:rPr>
              <w:t>Dueña (Administradora)</w:t>
            </w:r>
            <w:r w:rsidRPr="19503C9D" w:rsidR="19503C9D">
              <w:rPr>
                <w:rFonts w:ascii="Calibri Light" w:hAnsi="Calibri Light" w:eastAsia="Calibri Light" w:cs="Calibri Light"/>
                <w:b w:val="0"/>
                <w:bCs w:val="0"/>
                <w:i w:val="0"/>
                <w:iCs w:val="0"/>
                <w:caps w:val="0"/>
                <w:smallCaps w:val="0"/>
                <w:color w:val="auto"/>
                <w:sz w:val="22"/>
                <w:szCs w:val="22"/>
              </w:rPr>
              <w:t>. El personal de apoyo (como Rosi) ayuda en la logística operativa, pero hay una jerarquía en la responsabilidad.</w:t>
            </w:r>
          </w:p>
        </w:tc>
      </w:tr>
      <w:tr w:rsidR="19503C9D" w:rsidTr="19503C9D" w14:paraId="3B0F58B4">
        <w:trPr>
          <w:trHeight w:val="300"/>
        </w:trPr>
        <w:tc>
          <w:tcPr>
            <w:tcW w:w="885" w:type="dxa"/>
            <w:tcMar>
              <w:top w:w="90" w:type="dxa"/>
              <w:left w:w="180" w:type="dxa"/>
              <w:bottom w:w="90" w:type="dxa"/>
              <w:right w:w="180" w:type="dxa"/>
            </w:tcMar>
            <w:vAlign w:val="center"/>
          </w:tcPr>
          <w:p w:rsidR="19503C9D" w:rsidP="19503C9D" w:rsidRDefault="19503C9D" w14:paraId="6325B5E4" w14:textId="12929494">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15</w:t>
            </w:r>
          </w:p>
        </w:tc>
        <w:tc>
          <w:tcPr>
            <w:tcW w:w="4110" w:type="dxa"/>
            <w:tcMar>
              <w:top w:w="90" w:type="dxa"/>
              <w:left w:w="180" w:type="dxa"/>
              <w:bottom w:w="90" w:type="dxa"/>
              <w:right w:w="180" w:type="dxa"/>
            </w:tcMar>
            <w:vAlign w:val="center"/>
          </w:tcPr>
          <w:p w:rsidR="19503C9D" w:rsidP="19503C9D" w:rsidRDefault="19503C9D" w14:paraId="0C85153D" w14:textId="6944F48E">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¿Podría explicar el proceso de negociación del IVA con los clientes?</w:t>
            </w:r>
          </w:p>
        </w:tc>
        <w:tc>
          <w:tcPr>
            <w:tcW w:w="4131" w:type="dxa"/>
            <w:tcMar>
              <w:top w:w="90" w:type="dxa"/>
              <w:left w:w="180" w:type="dxa"/>
              <w:bottom w:w="90" w:type="dxa"/>
              <w:right w:w="180" w:type="dxa"/>
            </w:tcMar>
            <w:vAlign w:val="center"/>
          </w:tcPr>
          <w:p w:rsidR="19503C9D" w:rsidP="19503C9D" w:rsidRDefault="19503C9D" w14:paraId="229301FD" w14:textId="33035646">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El negocio maneja precios flexibles. Generalmente presentan un precio "todo incluido" (sin desglosar IVA explícitamente) para ser competitivos. Si el cliente requiere factura formal, se agrega el valor del IVA al total base.</w:t>
            </w:r>
          </w:p>
        </w:tc>
      </w:tr>
      <w:tr w:rsidR="19503C9D" w:rsidTr="19503C9D" w14:paraId="2C9B618D">
        <w:trPr>
          <w:trHeight w:val="300"/>
        </w:trPr>
        <w:tc>
          <w:tcPr>
            <w:tcW w:w="885" w:type="dxa"/>
            <w:tcMar>
              <w:top w:w="90" w:type="dxa"/>
              <w:left w:w="180" w:type="dxa"/>
              <w:bottom w:w="90" w:type="dxa"/>
              <w:right w:w="180" w:type="dxa"/>
            </w:tcMar>
            <w:vAlign w:val="center"/>
          </w:tcPr>
          <w:p w:rsidR="19503C9D" w:rsidP="19503C9D" w:rsidRDefault="19503C9D" w14:paraId="7C8B025D" w14:textId="62634D6C">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16</w:t>
            </w:r>
          </w:p>
        </w:tc>
        <w:tc>
          <w:tcPr>
            <w:tcW w:w="4110" w:type="dxa"/>
            <w:tcMar>
              <w:top w:w="90" w:type="dxa"/>
              <w:left w:w="180" w:type="dxa"/>
              <w:bottom w:w="90" w:type="dxa"/>
              <w:right w:w="180" w:type="dxa"/>
            </w:tcMar>
            <w:vAlign w:val="center"/>
          </w:tcPr>
          <w:p w:rsidR="19503C9D" w:rsidP="19503C9D" w:rsidRDefault="19503C9D" w14:paraId="15B97E6B" w14:textId="4440E410">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¿Quién es la persona encargada de armar y actualizar los paquetes en redes sociales?</w:t>
            </w:r>
          </w:p>
        </w:tc>
        <w:tc>
          <w:tcPr>
            <w:tcW w:w="4131" w:type="dxa"/>
            <w:tcMar>
              <w:top w:w="90" w:type="dxa"/>
              <w:left w:w="180" w:type="dxa"/>
              <w:bottom w:w="90" w:type="dxa"/>
              <w:right w:w="180" w:type="dxa"/>
            </w:tcMar>
            <w:vAlign w:val="center"/>
          </w:tcPr>
          <w:p w:rsidR="19503C9D" w:rsidP="19503C9D" w:rsidRDefault="19503C9D" w14:paraId="72E6D61E" w14:textId="2400DC38">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Esa función es exclusiva de la </w:t>
            </w:r>
            <w:r w:rsidRPr="19503C9D" w:rsidR="19503C9D">
              <w:rPr>
                <w:rFonts w:ascii="Calibri Light" w:hAnsi="Calibri Light" w:eastAsia="Calibri Light" w:cs="Calibri Light"/>
                <w:b w:val="0"/>
                <w:bCs w:val="0"/>
                <w:i w:val="0"/>
                <w:iCs w:val="0"/>
                <w:caps w:val="0"/>
                <w:smallCaps w:val="0"/>
                <w:color w:val="auto"/>
                <w:sz w:val="22"/>
                <w:szCs w:val="22"/>
              </w:rPr>
              <w:t>Dueña</w:t>
            </w:r>
            <w:r w:rsidRPr="19503C9D" w:rsidR="19503C9D">
              <w:rPr>
                <w:rFonts w:ascii="Calibri Light" w:hAnsi="Calibri Light" w:eastAsia="Calibri Light" w:cs="Calibri Light"/>
                <w:b w:val="0"/>
                <w:bCs w:val="0"/>
                <w:i w:val="0"/>
                <w:iCs w:val="0"/>
                <w:caps w:val="0"/>
                <w:smallCaps w:val="0"/>
                <w:color w:val="auto"/>
                <w:sz w:val="22"/>
                <w:szCs w:val="22"/>
              </w:rPr>
              <w:t>, quien maneja el marketing, la creación de videos y la estrategia de publicidad en redes sociales.</w:t>
            </w:r>
          </w:p>
        </w:tc>
      </w:tr>
      <w:tr w:rsidR="19503C9D" w:rsidTr="19503C9D" w14:paraId="617A82EE">
        <w:trPr>
          <w:trHeight w:val="300"/>
        </w:trPr>
        <w:tc>
          <w:tcPr>
            <w:tcW w:w="885" w:type="dxa"/>
            <w:tcMar>
              <w:top w:w="90" w:type="dxa"/>
              <w:left w:w="180" w:type="dxa"/>
              <w:bottom w:w="90" w:type="dxa"/>
              <w:right w:w="180" w:type="dxa"/>
            </w:tcMar>
            <w:vAlign w:val="center"/>
          </w:tcPr>
          <w:p w:rsidR="19503C9D" w:rsidP="19503C9D" w:rsidRDefault="19503C9D" w14:paraId="4F3EA389" w14:textId="1DB0DEFC">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17</w:t>
            </w:r>
          </w:p>
        </w:tc>
        <w:tc>
          <w:tcPr>
            <w:tcW w:w="4110" w:type="dxa"/>
            <w:tcMar>
              <w:top w:w="90" w:type="dxa"/>
              <w:left w:w="180" w:type="dxa"/>
              <w:bottom w:w="90" w:type="dxa"/>
              <w:right w:w="180" w:type="dxa"/>
            </w:tcMar>
            <w:vAlign w:val="center"/>
          </w:tcPr>
          <w:p w:rsidR="19503C9D" w:rsidP="19503C9D" w:rsidRDefault="19503C9D" w14:paraId="056774D5" w14:textId="3DA0F055">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¿En el proceso de realizar una cotización usted guarda los datos de sus clientes en algún documento?</w:t>
            </w:r>
          </w:p>
        </w:tc>
        <w:tc>
          <w:tcPr>
            <w:tcW w:w="4131" w:type="dxa"/>
            <w:tcMar>
              <w:top w:w="90" w:type="dxa"/>
              <w:left w:w="180" w:type="dxa"/>
              <w:bottom w:w="90" w:type="dxa"/>
              <w:right w:w="180" w:type="dxa"/>
            </w:tcMar>
            <w:vAlign w:val="center"/>
          </w:tcPr>
          <w:p w:rsidR="19503C9D" w:rsidP="19503C9D" w:rsidRDefault="19503C9D" w14:paraId="518F4BEC" w14:textId="27A20600">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No de manera formal. Actualmente confían en la memoria o en el historial del chat de WhatsApp. Admiten que a veces deben volver a preguntar los datos a clientes antiguos, lo cual es ineficiente.</w:t>
            </w:r>
          </w:p>
        </w:tc>
      </w:tr>
      <w:tr w:rsidR="19503C9D" w:rsidTr="19503C9D" w14:paraId="2EE8D2C6">
        <w:trPr>
          <w:trHeight w:val="300"/>
        </w:trPr>
        <w:tc>
          <w:tcPr>
            <w:tcW w:w="885" w:type="dxa"/>
            <w:tcMar>
              <w:top w:w="90" w:type="dxa"/>
              <w:left w:w="180" w:type="dxa"/>
              <w:bottom w:w="90" w:type="dxa"/>
              <w:right w:w="180" w:type="dxa"/>
            </w:tcMar>
            <w:vAlign w:val="center"/>
          </w:tcPr>
          <w:p w:rsidR="19503C9D" w:rsidP="19503C9D" w:rsidRDefault="19503C9D" w14:paraId="7C263828" w14:textId="5BBD03D0">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18</w:t>
            </w:r>
          </w:p>
        </w:tc>
        <w:tc>
          <w:tcPr>
            <w:tcW w:w="4110" w:type="dxa"/>
            <w:tcMar>
              <w:top w:w="90" w:type="dxa"/>
              <w:left w:w="180" w:type="dxa"/>
              <w:bottom w:w="90" w:type="dxa"/>
              <w:right w:w="180" w:type="dxa"/>
            </w:tcMar>
            <w:vAlign w:val="center"/>
          </w:tcPr>
          <w:p w:rsidR="19503C9D" w:rsidP="19503C9D" w:rsidRDefault="19503C9D" w14:paraId="7D0E4FD5" w14:textId="74272721">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¿Quién es la persona encargada en el negocio de administrar los datos de los clientes?</w:t>
            </w:r>
          </w:p>
        </w:tc>
        <w:tc>
          <w:tcPr>
            <w:tcW w:w="4131" w:type="dxa"/>
            <w:tcMar>
              <w:top w:w="90" w:type="dxa"/>
              <w:left w:w="180" w:type="dxa"/>
              <w:bottom w:w="90" w:type="dxa"/>
              <w:right w:w="180" w:type="dxa"/>
            </w:tcMar>
            <w:vAlign w:val="center"/>
          </w:tcPr>
          <w:p w:rsidR="19503C9D" w:rsidP="19503C9D" w:rsidRDefault="19503C9D" w14:paraId="53BDB008" w14:textId="7C65873A">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La </w:t>
            </w:r>
            <w:r w:rsidRPr="19503C9D" w:rsidR="19503C9D">
              <w:rPr>
                <w:rFonts w:ascii="Calibri Light" w:hAnsi="Calibri Light" w:eastAsia="Calibri Light" w:cs="Calibri Light"/>
                <w:b w:val="0"/>
                <w:bCs w:val="0"/>
                <w:i w:val="0"/>
                <w:iCs w:val="0"/>
                <w:caps w:val="0"/>
                <w:smallCaps w:val="0"/>
                <w:color w:val="auto"/>
                <w:sz w:val="22"/>
                <w:szCs w:val="22"/>
              </w:rPr>
              <w:t>Dueña</w:t>
            </w:r>
            <w:r w:rsidRPr="19503C9D" w:rsidR="19503C9D">
              <w:rPr>
                <w:rFonts w:ascii="Calibri Light" w:hAnsi="Calibri Light" w:eastAsia="Calibri Light" w:cs="Calibri Light"/>
                <w:b w:val="0"/>
                <w:bCs w:val="0"/>
                <w:i w:val="0"/>
                <w:iCs w:val="0"/>
                <w:caps w:val="0"/>
                <w:smallCaps w:val="0"/>
                <w:color w:val="auto"/>
                <w:sz w:val="22"/>
                <w:szCs w:val="22"/>
              </w:rPr>
              <w:t xml:space="preserve"> es quien lleva el registro principal y el contacto directo para temas administrativos o de cierre de ventas complejos.</w:t>
            </w:r>
          </w:p>
        </w:tc>
      </w:tr>
      <w:tr w:rsidR="19503C9D" w:rsidTr="19503C9D" w14:paraId="109CF0BE">
        <w:trPr>
          <w:trHeight w:val="300"/>
        </w:trPr>
        <w:tc>
          <w:tcPr>
            <w:tcW w:w="885" w:type="dxa"/>
            <w:tcMar>
              <w:top w:w="90" w:type="dxa"/>
              <w:left w:w="180" w:type="dxa"/>
              <w:bottom w:w="90" w:type="dxa"/>
              <w:right w:w="180" w:type="dxa"/>
            </w:tcMar>
            <w:vAlign w:val="center"/>
          </w:tcPr>
          <w:p w:rsidR="19503C9D" w:rsidP="19503C9D" w:rsidRDefault="19503C9D" w14:paraId="65D6764E" w14:textId="46C91A7B">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19</w:t>
            </w:r>
          </w:p>
        </w:tc>
        <w:tc>
          <w:tcPr>
            <w:tcW w:w="4110" w:type="dxa"/>
            <w:tcMar>
              <w:top w:w="90" w:type="dxa"/>
              <w:left w:w="180" w:type="dxa"/>
              <w:bottom w:w="90" w:type="dxa"/>
              <w:right w:w="180" w:type="dxa"/>
            </w:tcMar>
            <w:vAlign w:val="center"/>
          </w:tcPr>
          <w:p w:rsidR="19503C9D" w:rsidP="19503C9D" w:rsidRDefault="19503C9D" w14:paraId="2705F048" w14:textId="2B12D247">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¿Qué puesto es el que se encarga de realizar los reportes de ventas en el negocio?</w:t>
            </w:r>
          </w:p>
        </w:tc>
        <w:tc>
          <w:tcPr>
            <w:tcW w:w="4131" w:type="dxa"/>
            <w:tcMar>
              <w:top w:w="90" w:type="dxa"/>
              <w:left w:w="180" w:type="dxa"/>
              <w:bottom w:w="90" w:type="dxa"/>
              <w:right w:w="180" w:type="dxa"/>
            </w:tcMar>
            <w:vAlign w:val="center"/>
          </w:tcPr>
          <w:p w:rsidR="19503C9D" w:rsidP="19503C9D" w:rsidRDefault="19503C9D" w14:paraId="4A5223C0" w14:textId="769E367B">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La </w:t>
            </w:r>
            <w:r w:rsidRPr="19503C9D" w:rsidR="19503C9D">
              <w:rPr>
                <w:rFonts w:ascii="Calibri Light" w:hAnsi="Calibri Light" w:eastAsia="Calibri Light" w:cs="Calibri Light"/>
                <w:b w:val="0"/>
                <w:bCs w:val="0"/>
                <w:i w:val="0"/>
                <w:iCs w:val="0"/>
                <w:caps w:val="0"/>
                <w:smallCaps w:val="0"/>
                <w:color w:val="auto"/>
                <w:sz w:val="22"/>
                <w:szCs w:val="22"/>
              </w:rPr>
              <w:t>Dueña</w:t>
            </w:r>
            <w:r w:rsidRPr="19503C9D" w:rsidR="19503C9D">
              <w:rPr>
                <w:rFonts w:ascii="Calibri Light" w:hAnsi="Calibri Light" w:eastAsia="Calibri Light" w:cs="Calibri Light"/>
                <w:b w:val="0"/>
                <w:bCs w:val="0"/>
                <w:i w:val="0"/>
                <w:iCs w:val="0"/>
                <w:caps w:val="0"/>
                <w:smallCaps w:val="0"/>
                <w:color w:val="auto"/>
                <w:sz w:val="22"/>
                <w:szCs w:val="22"/>
              </w:rPr>
              <w:t xml:space="preserve">. </w:t>
            </w:r>
            <w:r w:rsidRPr="19503C9D" w:rsidR="19503C9D">
              <w:rPr>
                <w:rFonts w:ascii="Calibri Light" w:hAnsi="Calibri Light" w:eastAsia="Calibri Light" w:cs="Calibri Light"/>
                <w:b w:val="0"/>
                <w:bCs w:val="0"/>
                <w:i w:val="0"/>
                <w:iCs w:val="0"/>
                <w:caps w:val="0"/>
                <w:smallCaps w:val="0"/>
                <w:color w:val="auto"/>
                <w:sz w:val="22"/>
                <w:szCs w:val="22"/>
              </w:rPr>
              <w:t>Ella es quien consolida la información financiera y el registro de ventas al final de los periodos.</w:t>
            </w:r>
          </w:p>
        </w:tc>
      </w:tr>
      <w:tr w:rsidR="19503C9D" w:rsidTr="19503C9D" w14:paraId="5CEFA2C5">
        <w:trPr>
          <w:trHeight w:val="300"/>
        </w:trPr>
        <w:tc>
          <w:tcPr>
            <w:tcW w:w="885" w:type="dxa"/>
            <w:tcMar>
              <w:top w:w="90" w:type="dxa"/>
              <w:left w:w="180" w:type="dxa"/>
              <w:bottom w:w="90" w:type="dxa"/>
              <w:right w:w="180" w:type="dxa"/>
            </w:tcMar>
            <w:vAlign w:val="center"/>
          </w:tcPr>
          <w:p w:rsidR="19503C9D" w:rsidP="19503C9D" w:rsidRDefault="19503C9D" w14:paraId="22F309BA" w14:textId="6253B430">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20</w:t>
            </w:r>
          </w:p>
        </w:tc>
        <w:tc>
          <w:tcPr>
            <w:tcW w:w="4110" w:type="dxa"/>
            <w:tcMar>
              <w:top w:w="90" w:type="dxa"/>
              <w:left w:w="180" w:type="dxa"/>
              <w:bottom w:w="90" w:type="dxa"/>
              <w:right w:w="180" w:type="dxa"/>
            </w:tcMar>
            <w:vAlign w:val="center"/>
          </w:tcPr>
          <w:p w:rsidR="19503C9D" w:rsidP="19503C9D" w:rsidRDefault="19503C9D" w14:paraId="261AC81B" w14:textId="029270F0">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¿El inventario de insumos es manejado solo por el encargado o por varios cargos?</w:t>
            </w:r>
          </w:p>
        </w:tc>
        <w:tc>
          <w:tcPr>
            <w:tcW w:w="4131" w:type="dxa"/>
            <w:tcMar>
              <w:top w:w="90" w:type="dxa"/>
              <w:left w:w="180" w:type="dxa"/>
              <w:bottom w:w="90" w:type="dxa"/>
              <w:right w:w="180" w:type="dxa"/>
            </w:tcMar>
            <w:vAlign w:val="center"/>
          </w:tcPr>
          <w:p w:rsidR="19503C9D" w:rsidP="19503C9D" w:rsidRDefault="19503C9D" w14:paraId="520DE978" w14:textId="35C3EC5F">
            <w:pPr>
              <w:bidi w:val="0"/>
              <w:spacing w:before="0" w:beforeAutospacing="off" w:after="0" w:afterAutospacing="off" w:line="300" w:lineRule="auto"/>
              <w:rPr>
                <w:rFonts w:ascii="Calibri Light" w:hAnsi="Calibri Light" w:eastAsia="Calibri Light" w:cs="Calibri Light"/>
                <w:b w:val="0"/>
                <w:bCs w:val="0"/>
                <w:i w:val="0"/>
                <w:iCs w:val="0"/>
                <w:caps w:val="0"/>
                <w:smallCaps w:val="0"/>
                <w:color w:val="auto"/>
                <w:sz w:val="22"/>
                <w:szCs w:val="22"/>
              </w:rPr>
            </w:pPr>
            <w:r w:rsidRPr="19503C9D" w:rsidR="19503C9D">
              <w:rPr>
                <w:rFonts w:ascii="Calibri Light" w:hAnsi="Calibri Light" w:eastAsia="Calibri Light" w:cs="Calibri Light"/>
                <w:b w:val="0"/>
                <w:bCs w:val="0"/>
                <w:i w:val="0"/>
                <w:iCs w:val="0"/>
                <w:caps w:val="0"/>
                <w:smallCaps w:val="0"/>
                <w:color w:val="auto"/>
                <w:sz w:val="22"/>
                <w:szCs w:val="22"/>
              </w:rPr>
              <w:t xml:space="preserve">Es manejado principalmente por la </w:t>
            </w:r>
            <w:r w:rsidRPr="19503C9D" w:rsidR="19503C9D">
              <w:rPr>
                <w:rFonts w:ascii="Calibri Light" w:hAnsi="Calibri Light" w:eastAsia="Calibri Light" w:cs="Calibri Light"/>
                <w:b w:val="0"/>
                <w:bCs w:val="0"/>
                <w:i w:val="0"/>
                <w:iCs w:val="0"/>
                <w:caps w:val="0"/>
                <w:smallCaps w:val="0"/>
                <w:color w:val="auto"/>
                <w:sz w:val="22"/>
                <w:szCs w:val="22"/>
              </w:rPr>
              <w:t>Dueña</w:t>
            </w:r>
            <w:r w:rsidRPr="19503C9D" w:rsidR="19503C9D">
              <w:rPr>
                <w:rFonts w:ascii="Calibri Light" w:hAnsi="Calibri Light" w:eastAsia="Calibri Light" w:cs="Calibri Light"/>
                <w:b w:val="0"/>
                <w:bCs w:val="0"/>
                <w:i w:val="0"/>
                <w:iCs w:val="0"/>
                <w:caps w:val="0"/>
                <w:smallCaps w:val="0"/>
                <w:color w:val="auto"/>
                <w:sz w:val="22"/>
                <w:szCs w:val="22"/>
              </w:rPr>
              <w:t xml:space="preserve"> con la ayuda de una asistente específica (segunda mano). No es un proceso abierto a todos los empleados por seguridad del stock.</w:t>
            </w:r>
          </w:p>
        </w:tc>
      </w:tr>
    </w:tbl>
    <w:p w:rsidR="1C205C2B" w:rsidP="19503C9D" w:rsidRDefault="1C205C2B" w14:paraId="6C39683C" w14:textId="22298CB6">
      <w:pPr>
        <w:bidi w:val="0"/>
        <w:spacing w:before="240" w:after="240" w:line="240" w:lineRule="auto"/>
        <w:jc w:val="both"/>
        <w:rPr>
          <w:rFonts w:ascii="Tahoma" w:hAnsi="Tahoma" w:eastAsia="Tahoma" w:cs="Tahoma"/>
          <w:b w:val="0"/>
          <w:bCs w:val="0"/>
          <w:i w:val="0"/>
          <w:iCs w:val="0"/>
          <w:caps w:val="0"/>
          <w:smallCaps w:val="0"/>
          <w:strike w:val="0"/>
          <w:dstrike w:val="0"/>
          <w:noProof w:val="0"/>
          <w:sz w:val="24"/>
          <w:szCs w:val="24"/>
          <w:lang w:val="es-ES"/>
        </w:rPr>
      </w:pPr>
    </w:p>
    <w:p w:rsidR="70CC5BEF" w:rsidP="19503C9D" w:rsidRDefault="70CC5BEF" w14:paraId="05ADDFF6" w14:textId="372906FB">
      <w:pPr>
        <w:bidi w:val="0"/>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1"/>
          <w:bCs w:val="1"/>
          <w:i w:val="0"/>
          <w:iCs w:val="0"/>
          <w:strike w:val="0"/>
          <w:dstrike w:val="0"/>
          <w:noProof w:val="0"/>
          <w:color w:val="000000" w:themeColor="text1" w:themeTint="FF" w:themeShade="FF"/>
          <w:sz w:val="22"/>
          <w:szCs w:val="22"/>
          <w:u w:val="none"/>
          <w:lang w:val="es-ES"/>
        </w:rPr>
        <w:t>Aspectos importantes abordados en la entrevista:</w:t>
      </w:r>
    </w:p>
    <w:p w:rsidR="19503C9D" w:rsidP="19503C9D" w:rsidRDefault="19503C9D" w14:paraId="38D87108" w14:textId="4E308783">
      <w:pPr>
        <w:bidi w:val="0"/>
        <w:jc w:val="both"/>
      </w:pPr>
    </w:p>
    <w:p w:rsidR="19503C9D" w:rsidP="19503C9D" w:rsidRDefault="19503C9D" w14:paraId="2A3554A7" w14:textId="5432E093">
      <w:pPr>
        <w:bidi w:val="0"/>
        <w:jc w:val="both"/>
      </w:pPr>
    </w:p>
    <w:p w:rsidR="19503C9D" w:rsidP="19503C9D" w:rsidRDefault="19503C9D" w14:paraId="100DB6E4" w14:textId="5FF9BBF5">
      <w:pPr>
        <w:bidi w:val="0"/>
        <w:jc w:val="both"/>
      </w:pPr>
    </w:p>
    <w:p w:rsidR="70CC5BEF" w:rsidP="19503C9D" w:rsidRDefault="70CC5BEF" w14:paraId="1D05E372" w14:textId="7DF0E6CB">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Problemática de Formatos Actuales: Se utiliza una mezcla de Word y Excel que resulta ineficiente para ediciones rápidas, ocasionando pérdida de datos históricos y retrabajo manual.</w:t>
      </w:r>
    </w:p>
    <w:p w:rsidR="70CC5BEF" w:rsidP="19503C9D" w:rsidRDefault="70CC5BEF" w14:paraId="010DC453" w14:textId="0A4EC122">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Automatización de Inventario: Se requiere que el sistema calcule los insumos necesarios por evento, los descuente del stock y genere automáticamente una "Lista de Compras" precisa.</w:t>
      </w:r>
    </w:p>
    <w:p w:rsidR="70CC5BEF" w:rsidP="19503C9D" w:rsidRDefault="70CC5BEF" w14:paraId="036FB909" w14:textId="5BB82D77">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Gestión de Roles: Existe una jerarquía clara donde la Dueña centraliza las funciones críticas (finanzas, marketing, base de datos de clientes) y el Staff se enfoca en la logística operativa; el software debe reflejar estos permisos.</w:t>
      </w:r>
    </w:p>
    <w:p w:rsidR="70CC5BEF" w:rsidP="19503C9D" w:rsidRDefault="70CC5BEF" w14:paraId="547EF904" w14:textId="137E9F2A">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Auditoría y Trazabilidad: Es un requisito indispensable contar con un historial de cambios (log) que registre qué usuario realizó modificaciones en una cotización y cuándo lo hizo.</w:t>
      </w:r>
    </w:p>
    <w:p w:rsidR="70CC5BEF" w:rsidP="19503C9D" w:rsidRDefault="70CC5BEF" w14:paraId="6D6BA225" w14:textId="0CC7A3DA">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Gestión de Clientes Recurrentes: El sistema debe identificar a clientes antiguos para precargar sus datos y preferencias, agilizando el tiempo de respuesta.</w:t>
      </w:r>
    </w:p>
    <w:p w:rsidR="70CC5BEF" w:rsidP="19503C9D" w:rsidRDefault="70CC5BEF" w14:paraId="4EDDDBC2" w14:textId="17C5065B">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Flexibilidad Financiera: El cálculo de costos debe permitir ajustes dinámicos, como la inclusión o exclusión del IVA (facturación) y la variación de recursos (cantidad de </w:t>
      </w: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bartenders</w:t>
      </w: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o marcas de insumos).</w:t>
      </w:r>
    </w:p>
    <w:p w:rsidR="70CC5BEF" w:rsidP="19503C9D" w:rsidRDefault="70CC5BEF" w14:paraId="37B3F541" w14:textId="0F878881">
      <w:pPr>
        <w:pStyle w:val="Normal"/>
        <w:bidi w:val="0"/>
        <w:spacing w:before="220" w:beforeAutospacing="off" w:after="220" w:afterAutospacing="off"/>
        <w:ind w:left="0"/>
        <w:jc w:val="both"/>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19503C9D" w:rsidR="70CC5BEF">
        <w:rPr>
          <w:rFonts w:ascii="Arial" w:hAnsi="Arial" w:eastAsia="Arial" w:cs="Arial"/>
          <w:b w:val="0"/>
          <w:bCs w:val="0"/>
          <w:i w:val="0"/>
          <w:iCs w:val="0"/>
          <w:strike w:val="0"/>
          <w:dstrike w:val="0"/>
          <w:noProof w:val="0"/>
          <w:color w:val="000000" w:themeColor="text1" w:themeTint="FF" w:themeShade="FF"/>
          <w:sz w:val="22"/>
          <w:szCs w:val="22"/>
          <w:u w:val="none"/>
          <w:lang w:val="es-ES"/>
        </w:rPr>
        <w:t>Control Logístico: Se necesita un calendario integrado para validar la disponibilidad de fechas y personal antes de confirmar una reserva.</w:t>
      </w:r>
    </w:p>
    <w:p w:rsidR="19503C9D" w:rsidP="19503C9D" w:rsidRDefault="19503C9D" w14:paraId="6FDC2D11" w14:textId="3492576A">
      <w:pPr>
        <w:bidi w:val="0"/>
        <w:spacing w:before="240" w:after="240" w:line="240" w:lineRule="auto"/>
        <w:jc w:val="both"/>
        <w:rPr>
          <w:rFonts w:ascii="Tahoma" w:hAnsi="Tahoma" w:eastAsia="Tahoma" w:cs="Tahoma"/>
          <w:b w:val="0"/>
          <w:bCs w:val="0"/>
          <w:i w:val="0"/>
          <w:iCs w:val="0"/>
          <w:caps w:val="0"/>
          <w:smallCaps w:val="0"/>
          <w:strike w:val="0"/>
          <w:dstrike w:val="0"/>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59d1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7B83C7"/>
    <w:rsid w:val="00171069"/>
    <w:rsid w:val="01ACE443"/>
    <w:rsid w:val="0793C1F9"/>
    <w:rsid w:val="09F7238E"/>
    <w:rsid w:val="0A16BD0E"/>
    <w:rsid w:val="0EA9F835"/>
    <w:rsid w:val="1293F034"/>
    <w:rsid w:val="12D45042"/>
    <w:rsid w:val="1819209D"/>
    <w:rsid w:val="19503C9D"/>
    <w:rsid w:val="1C205C2B"/>
    <w:rsid w:val="1D2457CD"/>
    <w:rsid w:val="2A324979"/>
    <w:rsid w:val="2FC3D1CF"/>
    <w:rsid w:val="3D3C830D"/>
    <w:rsid w:val="4A7D5792"/>
    <w:rsid w:val="4C1BE005"/>
    <w:rsid w:val="4C578070"/>
    <w:rsid w:val="4D1EDA7F"/>
    <w:rsid w:val="5A65612F"/>
    <w:rsid w:val="5C11EA3A"/>
    <w:rsid w:val="5D7B83C7"/>
    <w:rsid w:val="6274BE5F"/>
    <w:rsid w:val="70CC5BEF"/>
    <w:rsid w:val="70F306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BE5F"/>
  <w15:chartTrackingRefBased/>
  <w15:docId w15:val="{4B00838F-0997-4E1D-AA9A-6F6FB0F841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205C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C205C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5">
    <w:uiPriority w:val="9"/>
    <w:name w:val="heading 5"/>
    <w:basedOn w:val="Normal"/>
    <w:next w:val="Normal"/>
    <w:unhideWhenUsed/>
    <w:qFormat/>
    <w:rsid w:val="1C205C2B"/>
    <w:rPr>
      <w:rFonts w:eastAsia="" w:cs="" w:eastAsiaTheme="majorEastAsia" w:cstheme="majorBidi"/>
      <w:color w:val="0F4761" w:themeColor="accent1" w:themeTint="FF" w:themeShade="BF"/>
    </w:rPr>
    <w:pPr>
      <w:keepNext w:val="1"/>
      <w:keepLines w:val="1"/>
      <w:spacing w:before="80" w:after="40"/>
      <w:outlineLvl w:val="4"/>
    </w:pPr>
  </w:style>
  <w:style w:type="character" w:styleId="Hyperlink">
    <w:uiPriority w:val="99"/>
    <w:name w:val="Hyperlink"/>
    <w:basedOn w:val="DefaultParagraphFont"/>
    <w:unhideWhenUsed/>
    <w:rsid w:val="1C205C2B"/>
    <w:rPr>
      <w:color w:val="467886"/>
      <w:u w:val="single"/>
    </w:rPr>
  </w:style>
  <w:style w:type="paragraph" w:styleId="Header">
    <w:uiPriority w:val="99"/>
    <w:name w:val="header"/>
    <w:basedOn w:val="Normal"/>
    <w:unhideWhenUsed/>
    <w:rsid w:val="1C205C2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00651029" /><Relationship Type="http://schemas.openxmlformats.org/officeDocument/2006/relationships/image" Target="/media/image2.png" Id="rId1877719725" /><Relationship Type="http://schemas.openxmlformats.org/officeDocument/2006/relationships/image" Target="/media/image3.png" Id="rId697950115" /><Relationship Type="http://schemas.openxmlformats.org/officeDocument/2006/relationships/image" Target="/media/image4.png" Id="rId1817589041" /><Relationship Type="http://schemas.openxmlformats.org/officeDocument/2006/relationships/image" Target="/media/image5.png" Id="rId1685382429" /><Relationship Type="http://schemas.openxmlformats.org/officeDocument/2006/relationships/hyperlink" Target="https://youtu.be/nZISisERBFA" TargetMode="External" Id="Rae2a678794c041d1" /><Relationship Type="http://schemas.openxmlformats.org/officeDocument/2006/relationships/image" Target="/media/image.jpg" Id="R95a40520ac4343f2" /><Relationship Type="http://schemas.openxmlformats.org/officeDocument/2006/relationships/hyperlink" Target="https://youtu.be/nZISisERBFA" TargetMode="External" Id="Ra4c0917a4bd34901" /><Relationship Type="http://schemas.openxmlformats.org/officeDocument/2006/relationships/numbering" Target="numbering.xml" Id="R9e20a36a2af94c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2025-12-12T06:11:56.7924292Z</dcterms:created>
  <dcterms:modified xsi:type="dcterms:W3CDTF">2025-12-12T06:28:45.1845469Z</dcterms:modified>
  <dc:creator>ANDRES ISAIAS CEDE�O CUENCA</dc:creator>
  <lastModifiedBy>ANDRES ISAIAS CEDE�O CUENCA</lastModifiedBy>
</coreProperties>
</file>