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000E2D0" wp14:paraId="4A3B4950" wp14:textId="7EC5AC12">
      <w:pPr>
        <w:jc w:val="center"/>
        <w:rPr>
          <w:rFonts w:ascii="Aptos" w:hAnsi="Aptos" w:eastAsia="Aptos" w:cs="Aptos"/>
          <w:b w:val="0"/>
          <w:bCs w:val="0"/>
          <w:i w:val="0"/>
          <w:iCs w:val="0"/>
          <w:caps w:val="0"/>
          <w:smallCaps w:val="0"/>
          <w:noProof w:val="0"/>
          <w:color w:val="000000" w:themeColor="text1" w:themeTint="FF" w:themeShade="FF"/>
          <w:sz w:val="24"/>
          <w:szCs w:val="24"/>
          <w:lang w:val="es-ES"/>
        </w:rPr>
      </w:pPr>
      <w:r w:rsidR="10E87D1B">
        <w:drawing>
          <wp:inline xmlns:wp14="http://schemas.microsoft.com/office/word/2010/wordprocessingDrawing" wp14:editId="2990950D" wp14:anchorId="30B97ABE">
            <wp:extent cx="3276600" cy="904875"/>
            <wp:effectExtent l="0" t="0" r="0" b="0"/>
            <wp:docPr id="758204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8204962" name="Picture 758204962"/>
                    <pic:cNvPicPr/>
                  </pic:nvPicPr>
                  <pic:blipFill>
                    <a:blip xmlns:r="http://schemas.openxmlformats.org/officeDocument/2006/relationships" r:embed="rId365251073">
                      <a:extLst>
                        <a:ext uri="{28A0092B-C50C-407E-A947-70E740481C1C}">
                          <a14:useLocalDpi xmlns:a14="http://schemas.microsoft.com/office/drawing/2010/main"/>
                        </a:ext>
                      </a:extLst>
                    </a:blip>
                    <a:stretch>
                      <a:fillRect/>
                    </a:stretch>
                  </pic:blipFill>
                  <pic:spPr>
                    <a:xfrm>
                      <a:off x="0" y="0"/>
                      <a:ext cx="3276600" cy="904875"/>
                    </a:xfrm>
                    <a:prstGeom prst="rect">
                      <a:avLst/>
                    </a:prstGeom>
                  </pic:spPr>
                </pic:pic>
              </a:graphicData>
            </a:graphic>
          </wp:inline>
        </w:drawing>
      </w:r>
    </w:p>
    <w:p xmlns:wp14="http://schemas.microsoft.com/office/word/2010/wordml" w:rsidP="179E1573" wp14:paraId="424EFCF8" wp14:textId="0CA4266C">
      <w:pPr>
        <w:rPr>
          <w:rFonts w:ascii="Aptos" w:hAnsi="Aptos" w:eastAsia="Aptos" w:cs="Aptos"/>
          <w:b w:val="0"/>
          <w:bCs w:val="0"/>
          <w:i w:val="0"/>
          <w:iCs w:val="0"/>
          <w:caps w:val="0"/>
          <w:smallCaps w:val="0"/>
          <w:noProof w:val="0"/>
          <w:color w:val="000000" w:themeColor="text1" w:themeTint="FF" w:themeShade="FF"/>
          <w:sz w:val="24"/>
          <w:szCs w:val="24"/>
          <w:lang w:val="es-ES"/>
        </w:rPr>
      </w:pPr>
      <w:r w:rsidRPr="179E1573" w:rsidR="10E87D1B">
        <w:rPr>
          <w:rFonts w:ascii="Aptos" w:hAnsi="Aptos" w:eastAsia="Aptos" w:cs="Aptos"/>
          <w:b w:val="0"/>
          <w:bCs w:val="0"/>
          <w:i w:val="0"/>
          <w:iCs w:val="0"/>
          <w:caps w:val="0"/>
          <w:smallCaps w:val="0"/>
          <w:noProof w:val="0"/>
          <w:color w:val="000000" w:themeColor="text1" w:themeTint="FF" w:themeShade="FF"/>
          <w:sz w:val="24"/>
          <w:szCs w:val="24"/>
          <w:lang w:val="es-ES"/>
        </w:rPr>
        <w:t>Materia: Ingeniería de Requisitos de Software</w:t>
      </w:r>
    </w:p>
    <w:p xmlns:wp14="http://schemas.microsoft.com/office/word/2010/wordml" w:rsidP="179E1573" wp14:paraId="5E6BB108" wp14:textId="7A342FCD">
      <w:pPr>
        <w:rPr>
          <w:rFonts w:ascii="Aptos" w:hAnsi="Aptos" w:eastAsia="Aptos" w:cs="Aptos"/>
          <w:b w:val="0"/>
          <w:bCs w:val="0"/>
          <w:i w:val="0"/>
          <w:iCs w:val="0"/>
          <w:caps w:val="0"/>
          <w:smallCaps w:val="0"/>
          <w:noProof w:val="0"/>
          <w:color w:val="000000" w:themeColor="text1" w:themeTint="FF" w:themeShade="FF"/>
          <w:sz w:val="24"/>
          <w:szCs w:val="24"/>
          <w:lang w:val="es-ES"/>
        </w:rPr>
      </w:pPr>
      <w:r w:rsidRPr="179E1573" w:rsidR="10E87D1B">
        <w:rPr>
          <w:rFonts w:ascii="Aptos" w:hAnsi="Aptos" w:eastAsia="Aptos" w:cs="Aptos"/>
          <w:b w:val="0"/>
          <w:bCs w:val="0"/>
          <w:i w:val="0"/>
          <w:iCs w:val="0"/>
          <w:caps w:val="0"/>
          <w:smallCaps w:val="0"/>
          <w:noProof w:val="0"/>
          <w:color w:val="000000" w:themeColor="text1" w:themeTint="FF" w:themeShade="FF"/>
          <w:sz w:val="24"/>
          <w:szCs w:val="24"/>
          <w:lang w:val="es-ES"/>
        </w:rPr>
        <w:t xml:space="preserve">Integrantes: </w:t>
      </w:r>
      <w:r>
        <w:tab/>
      </w:r>
      <w:r>
        <w:tab/>
      </w:r>
      <w:r>
        <w:tab/>
      </w:r>
      <w:r>
        <w:tab/>
      </w:r>
      <w:r>
        <w:tab/>
      </w:r>
      <w:r>
        <w:tab/>
      </w:r>
      <w:r>
        <w:tab/>
      </w:r>
      <w:r w:rsidRPr="179E1573" w:rsidR="10E87D1B">
        <w:rPr>
          <w:rFonts w:ascii="Aptos" w:hAnsi="Aptos" w:eastAsia="Aptos" w:cs="Aptos"/>
          <w:b w:val="0"/>
          <w:bCs w:val="0"/>
          <w:i w:val="0"/>
          <w:iCs w:val="0"/>
          <w:caps w:val="0"/>
          <w:smallCaps w:val="0"/>
          <w:noProof w:val="0"/>
          <w:color w:val="000000" w:themeColor="text1" w:themeTint="FF" w:themeShade="FF"/>
          <w:sz w:val="24"/>
          <w:szCs w:val="24"/>
          <w:lang w:val="es-ES"/>
        </w:rPr>
        <w:t>NRC: 27824</w:t>
      </w:r>
    </w:p>
    <w:p xmlns:wp14="http://schemas.microsoft.com/office/word/2010/wordml" w:rsidP="71D5D5C7" wp14:paraId="70239272" wp14:textId="324CA6B6">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s-ES"/>
        </w:rPr>
      </w:pPr>
      <w:r w:rsidRPr="71D5D5C7" w:rsidR="10E87D1B">
        <w:rPr>
          <w:rFonts w:ascii="Aptos" w:hAnsi="Aptos" w:eastAsia="Aptos" w:cs="Aptos"/>
          <w:b w:val="0"/>
          <w:bCs w:val="0"/>
          <w:i w:val="0"/>
          <w:iCs w:val="0"/>
          <w:caps w:val="0"/>
          <w:smallCaps w:val="0"/>
          <w:noProof w:val="0"/>
          <w:color w:val="000000" w:themeColor="text1" w:themeTint="FF" w:themeShade="FF"/>
          <w:sz w:val="24"/>
          <w:szCs w:val="24"/>
          <w:lang w:val="es-ES"/>
        </w:rPr>
        <w:t>Tania Tipán</w:t>
      </w:r>
      <w:r>
        <w:tab/>
      </w:r>
      <w:r>
        <w:tab/>
      </w:r>
      <w:r>
        <w:tab/>
      </w:r>
      <w:r>
        <w:tab/>
      </w:r>
      <w:r>
        <w:tab/>
      </w:r>
      <w:r>
        <w:tab/>
      </w:r>
      <w:r w:rsidRPr="71D5D5C7" w:rsidR="10E87D1B">
        <w:rPr>
          <w:rFonts w:ascii="Aptos" w:hAnsi="Aptos" w:eastAsia="Aptos" w:cs="Aptos"/>
          <w:b w:val="0"/>
          <w:bCs w:val="0"/>
          <w:i w:val="0"/>
          <w:iCs w:val="0"/>
          <w:caps w:val="0"/>
          <w:smallCaps w:val="0"/>
          <w:noProof w:val="0"/>
          <w:color w:val="000000" w:themeColor="text1" w:themeTint="FF" w:themeShade="FF"/>
          <w:sz w:val="24"/>
          <w:szCs w:val="24"/>
          <w:lang w:val="es-ES"/>
        </w:rPr>
        <w:t xml:space="preserve">Fecha: </w:t>
      </w:r>
      <w:r w:rsidRPr="71D5D5C7" w:rsidR="1E53E804">
        <w:rPr>
          <w:rFonts w:ascii="Aptos" w:hAnsi="Aptos" w:eastAsia="Aptos" w:cs="Aptos"/>
          <w:b w:val="0"/>
          <w:bCs w:val="0"/>
          <w:i w:val="0"/>
          <w:iCs w:val="0"/>
          <w:caps w:val="0"/>
          <w:smallCaps w:val="0"/>
          <w:noProof w:val="0"/>
          <w:color w:val="000000" w:themeColor="text1" w:themeTint="FF" w:themeShade="FF"/>
          <w:sz w:val="24"/>
          <w:szCs w:val="24"/>
          <w:lang w:val="es-ES"/>
        </w:rPr>
        <w:t>08</w:t>
      </w:r>
      <w:r w:rsidRPr="71D5D5C7" w:rsidR="10E87D1B">
        <w:rPr>
          <w:rFonts w:ascii="Aptos" w:hAnsi="Aptos" w:eastAsia="Aptos" w:cs="Aptos"/>
          <w:b w:val="0"/>
          <w:bCs w:val="0"/>
          <w:i w:val="0"/>
          <w:iCs w:val="0"/>
          <w:caps w:val="0"/>
          <w:smallCaps w:val="0"/>
          <w:noProof w:val="0"/>
          <w:color w:val="000000" w:themeColor="text1" w:themeTint="FF" w:themeShade="FF"/>
          <w:sz w:val="24"/>
          <w:szCs w:val="24"/>
          <w:lang w:val="es-ES"/>
        </w:rPr>
        <w:t>/</w:t>
      </w:r>
      <w:r w:rsidRPr="71D5D5C7" w:rsidR="472EBD1F">
        <w:rPr>
          <w:rFonts w:ascii="Aptos" w:hAnsi="Aptos" w:eastAsia="Aptos" w:cs="Aptos"/>
          <w:b w:val="0"/>
          <w:bCs w:val="0"/>
          <w:i w:val="0"/>
          <w:iCs w:val="0"/>
          <w:caps w:val="0"/>
          <w:smallCaps w:val="0"/>
          <w:noProof w:val="0"/>
          <w:color w:val="000000" w:themeColor="text1" w:themeTint="FF" w:themeShade="FF"/>
          <w:sz w:val="24"/>
          <w:szCs w:val="24"/>
          <w:lang w:val="es-ES"/>
        </w:rPr>
        <w:t>01</w:t>
      </w:r>
      <w:r w:rsidRPr="71D5D5C7" w:rsidR="10E87D1B">
        <w:rPr>
          <w:rFonts w:ascii="Aptos" w:hAnsi="Aptos" w:eastAsia="Aptos" w:cs="Aptos"/>
          <w:b w:val="0"/>
          <w:bCs w:val="0"/>
          <w:i w:val="0"/>
          <w:iCs w:val="0"/>
          <w:caps w:val="0"/>
          <w:smallCaps w:val="0"/>
          <w:noProof w:val="0"/>
          <w:color w:val="000000" w:themeColor="text1" w:themeTint="FF" w:themeShade="FF"/>
          <w:sz w:val="24"/>
          <w:szCs w:val="24"/>
          <w:lang w:val="es-ES"/>
        </w:rPr>
        <w:t>/202</w:t>
      </w:r>
      <w:r w:rsidRPr="71D5D5C7" w:rsidR="48C6BB5D">
        <w:rPr>
          <w:rFonts w:ascii="Aptos" w:hAnsi="Aptos" w:eastAsia="Aptos" w:cs="Aptos"/>
          <w:b w:val="0"/>
          <w:bCs w:val="0"/>
          <w:i w:val="0"/>
          <w:iCs w:val="0"/>
          <w:caps w:val="0"/>
          <w:smallCaps w:val="0"/>
          <w:noProof w:val="0"/>
          <w:color w:val="000000" w:themeColor="text1" w:themeTint="FF" w:themeShade="FF"/>
          <w:sz w:val="24"/>
          <w:szCs w:val="24"/>
          <w:lang w:val="es-ES"/>
        </w:rPr>
        <w:t>4</w:t>
      </w:r>
    </w:p>
    <w:p xmlns:wp14="http://schemas.microsoft.com/office/word/2010/wordml" w:rsidP="179E1573" wp14:paraId="2868800F" wp14:textId="2D6C865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s-ES"/>
        </w:rPr>
      </w:pPr>
      <w:r w:rsidRPr="179E1573" w:rsidR="10E87D1B">
        <w:rPr>
          <w:rFonts w:ascii="Aptos" w:hAnsi="Aptos" w:eastAsia="Aptos" w:cs="Aptos"/>
          <w:b w:val="0"/>
          <w:bCs w:val="0"/>
          <w:i w:val="0"/>
          <w:iCs w:val="0"/>
          <w:caps w:val="0"/>
          <w:smallCaps w:val="0"/>
          <w:noProof w:val="0"/>
          <w:color w:val="000000" w:themeColor="text1" w:themeTint="FF" w:themeShade="FF"/>
          <w:sz w:val="24"/>
          <w:szCs w:val="24"/>
          <w:lang w:val="es-ES"/>
        </w:rPr>
        <w:t>Diana Guerra</w:t>
      </w:r>
      <w:r>
        <w:tab/>
      </w:r>
      <w:r>
        <w:tab/>
      </w:r>
      <w:r>
        <w:tab/>
      </w:r>
      <w:r>
        <w:tab/>
      </w:r>
      <w:r>
        <w:tab/>
      </w:r>
      <w:r>
        <w:tab/>
      </w:r>
      <w:r w:rsidRPr="179E1573" w:rsidR="10E87D1B">
        <w:rPr>
          <w:rFonts w:ascii="Aptos" w:hAnsi="Aptos" w:eastAsia="Aptos" w:cs="Aptos"/>
          <w:b w:val="0"/>
          <w:bCs w:val="0"/>
          <w:i w:val="0"/>
          <w:iCs w:val="0"/>
          <w:caps w:val="0"/>
          <w:smallCaps w:val="0"/>
          <w:noProof w:val="0"/>
          <w:color w:val="000000" w:themeColor="text1" w:themeTint="FF" w:themeShade="FF"/>
          <w:sz w:val="24"/>
          <w:szCs w:val="24"/>
          <w:lang w:val="es-ES"/>
        </w:rPr>
        <w:t>Grupo: 4</w:t>
      </w:r>
    </w:p>
    <w:p xmlns:wp14="http://schemas.microsoft.com/office/word/2010/wordml" w:rsidP="179E1573" wp14:paraId="4F7A69A7" wp14:textId="70C4C93A">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s-ES"/>
        </w:rPr>
      </w:pPr>
      <w:r w:rsidRPr="179E1573" w:rsidR="10E87D1B">
        <w:rPr>
          <w:rFonts w:ascii="Aptos" w:hAnsi="Aptos" w:eastAsia="Aptos" w:cs="Aptos"/>
          <w:b w:val="0"/>
          <w:bCs w:val="0"/>
          <w:i w:val="0"/>
          <w:iCs w:val="0"/>
          <w:caps w:val="0"/>
          <w:smallCaps w:val="0"/>
          <w:noProof w:val="0"/>
          <w:color w:val="000000" w:themeColor="text1" w:themeTint="FF" w:themeShade="FF"/>
          <w:sz w:val="24"/>
          <w:szCs w:val="24"/>
          <w:lang w:val="es-ES"/>
        </w:rPr>
        <w:t>Andrés Cedeño</w:t>
      </w:r>
      <w:r>
        <w:tab/>
      </w:r>
      <w:r>
        <w:br/>
      </w:r>
    </w:p>
    <w:p xmlns:wp14="http://schemas.microsoft.com/office/word/2010/wordml" w:rsidP="179E1573" wp14:paraId="37D2F91B" wp14:textId="674E179D">
      <w:pPr>
        <w:pStyle w:val="Heading1"/>
        <w:keepNext w:val="1"/>
        <w:keepLines w:val="1"/>
        <w:spacing w:before="0" w:after="0"/>
        <w:jc w:val="center"/>
        <w:rPr>
          <w:rFonts w:ascii="Arial" w:hAnsi="Arial" w:eastAsia="Arial" w:cs="Arial"/>
          <w:b w:val="0"/>
          <w:bCs w:val="0"/>
          <w:i w:val="0"/>
          <w:iCs w:val="0"/>
          <w:caps w:val="0"/>
          <w:smallCaps w:val="0"/>
          <w:noProof w:val="0"/>
          <w:color w:val="0F4761" w:themeColor="accent1" w:themeTint="FF" w:themeShade="BF"/>
          <w:sz w:val="28"/>
          <w:szCs w:val="28"/>
          <w:lang w:val="es-ES"/>
        </w:rPr>
      </w:pPr>
      <w:r w:rsidRPr="179E1573" w:rsidR="10E87D1B">
        <w:rPr>
          <w:rFonts w:ascii="Arial" w:hAnsi="Arial" w:eastAsia="Arial" w:cs="Arial"/>
          <w:b w:val="1"/>
          <w:bCs w:val="1"/>
          <w:i w:val="0"/>
          <w:iCs w:val="0"/>
          <w:caps w:val="0"/>
          <w:smallCaps w:val="0"/>
          <w:noProof w:val="0"/>
          <w:color w:val="0F4761" w:themeColor="accent1" w:themeTint="FF" w:themeShade="BF"/>
          <w:sz w:val="28"/>
          <w:szCs w:val="28"/>
          <w:lang w:val="es-MX"/>
        </w:rPr>
        <w:t>Documento de Especificación de Requerimientos de Software</w:t>
      </w:r>
    </w:p>
    <w:p xmlns:wp14="http://schemas.microsoft.com/office/word/2010/wordml" w:rsidP="179E1573" wp14:paraId="2730E104" wp14:textId="73098E90">
      <w:pPr>
        <w:spacing w:after="0"/>
        <w:rPr>
          <w:rFonts w:ascii="Arial" w:hAnsi="Arial" w:eastAsia="Arial" w:cs="Arial"/>
          <w:b w:val="0"/>
          <w:bCs w:val="0"/>
          <w:i w:val="0"/>
          <w:iCs w:val="0"/>
          <w:caps w:val="0"/>
          <w:smallCaps w:val="0"/>
          <w:noProof w:val="0"/>
          <w:color w:val="000000" w:themeColor="text1" w:themeTint="FF" w:themeShade="FF"/>
          <w:sz w:val="20"/>
          <w:szCs w:val="20"/>
          <w:lang w:val="es-ES"/>
        </w:rPr>
      </w:pPr>
      <w:r w:rsidRPr="179E1573" w:rsidR="10E87D1B">
        <w:rPr>
          <w:rFonts w:ascii="Arial" w:hAnsi="Arial" w:eastAsia="Arial" w:cs="Arial"/>
          <w:b w:val="0"/>
          <w:bCs w:val="0"/>
          <w:i w:val="0"/>
          <w:iCs w:val="0"/>
          <w:caps w:val="0"/>
          <w:smallCaps w:val="0"/>
          <w:noProof w:val="0"/>
          <w:color w:val="000000" w:themeColor="text1" w:themeTint="FF" w:themeShade="FF"/>
          <w:sz w:val="20"/>
          <w:szCs w:val="20"/>
          <w:lang w:val="es-MX"/>
        </w:rPr>
        <w:t xml:space="preserve"> </w:t>
      </w:r>
    </w:p>
    <w:tbl>
      <w:tblPr>
        <w:tblStyle w:val="TableNormal"/>
        <w:bidiVisual w:val="0"/>
        <w:tblW w:w="0" w:type="auto"/>
        <w:tblInd w:w="45" w:type="dxa"/>
        <w:tblBorders>
          <w:top w:val="single" w:sz="6"/>
          <w:left w:val="single" w:sz="6"/>
          <w:bottom w:val="single" w:sz="6"/>
          <w:right w:val="single" w:sz="6"/>
        </w:tblBorders>
        <w:tblLook w:val="06A0" w:firstRow="1" w:lastRow="0" w:firstColumn="1" w:lastColumn="0" w:noHBand="1" w:noVBand="1"/>
      </w:tblPr>
      <w:tblGrid>
        <w:gridCol w:w="3090"/>
        <w:gridCol w:w="5685"/>
      </w:tblGrid>
      <w:tr w:rsidR="179E1573" w:rsidTr="75B80974" w14:paraId="4B6D334F">
        <w:trPr>
          <w:trHeight w:val="300"/>
        </w:trPr>
        <w:tc>
          <w:tcPr>
            <w:tcW w:w="3090" w:type="dxa"/>
            <w:tcBorders>
              <w:top w:val="single" w:sz="4"/>
              <w:left w:val="single" w:sz="4"/>
              <w:bottom w:val="single" w:sz="4"/>
              <w:right w:val="single" w:sz="4"/>
            </w:tcBorders>
            <w:shd w:val="clear" w:color="auto" w:fill="B3B3B3"/>
            <w:tcMar>
              <w:left w:w="30" w:type="dxa"/>
              <w:right w:w="30" w:type="dxa"/>
            </w:tcMar>
            <w:vAlign w:val="top"/>
          </w:tcPr>
          <w:p w:rsidR="179E1573" w:rsidP="179E1573" w:rsidRDefault="179E1573" w14:paraId="36CD07D1" w14:textId="68D98B9D">
            <w:pPr>
              <w:spacing w:after="0"/>
              <w:ind w:left="108" w:right="108"/>
              <w:rPr>
                <w:rFonts w:ascii="Arial" w:hAnsi="Arial" w:eastAsia="Arial" w:cs="Arial"/>
                <w:b w:val="0"/>
                <w:bCs w:val="0"/>
                <w:i w:val="0"/>
                <w:iCs w:val="0"/>
                <w:color w:val="000000" w:themeColor="text1" w:themeTint="FF" w:themeShade="FF"/>
                <w:sz w:val="20"/>
                <w:szCs w:val="20"/>
              </w:rPr>
            </w:pPr>
            <w:r w:rsidRPr="179E1573" w:rsidR="179E1573">
              <w:rPr>
                <w:rFonts w:ascii="Arial" w:hAnsi="Arial" w:eastAsia="Arial" w:cs="Arial"/>
                <w:b w:val="1"/>
                <w:bCs w:val="1"/>
                <w:i w:val="0"/>
                <w:iCs w:val="0"/>
                <w:color w:val="000000" w:themeColor="text1" w:themeTint="FF" w:themeShade="FF"/>
                <w:sz w:val="20"/>
                <w:szCs w:val="20"/>
                <w:lang w:val="es"/>
              </w:rPr>
              <w:t>Plan de Trabajo #</w:t>
            </w:r>
          </w:p>
        </w:tc>
        <w:tc>
          <w:tcPr>
            <w:tcW w:w="5685" w:type="dxa"/>
            <w:tcBorders>
              <w:top w:val="single" w:sz="4"/>
              <w:left w:val="single" w:sz="4"/>
              <w:bottom w:val="single" w:sz="4"/>
              <w:right w:val="single" w:sz="4"/>
            </w:tcBorders>
            <w:tcMar>
              <w:left w:w="30" w:type="dxa"/>
              <w:right w:w="30" w:type="dxa"/>
            </w:tcMar>
            <w:vAlign w:val="top"/>
          </w:tcPr>
          <w:p w:rsidR="179E1573" w:rsidP="179E1573" w:rsidRDefault="179E1573" w14:paraId="5016A1F4" w14:textId="0587F53F">
            <w:pPr>
              <w:spacing w:after="0"/>
              <w:rPr>
                <w:rFonts w:ascii="Arial" w:hAnsi="Arial" w:eastAsia="Arial" w:cs="Arial"/>
                <w:b w:val="0"/>
                <w:bCs w:val="0"/>
                <w:i w:val="0"/>
                <w:iCs w:val="0"/>
                <w:color w:val="000000" w:themeColor="text1" w:themeTint="FF" w:themeShade="FF"/>
                <w:sz w:val="20"/>
                <w:szCs w:val="20"/>
              </w:rPr>
            </w:pPr>
            <w:r w:rsidRPr="179E1573" w:rsidR="179E1573">
              <w:rPr>
                <w:rFonts w:ascii="Arial" w:hAnsi="Arial" w:eastAsia="Arial" w:cs="Arial"/>
                <w:b w:val="0"/>
                <w:bCs w:val="0"/>
                <w:i w:val="0"/>
                <w:iCs w:val="0"/>
                <w:color w:val="000000" w:themeColor="text1" w:themeTint="FF" w:themeShade="FF"/>
                <w:sz w:val="20"/>
                <w:szCs w:val="20"/>
                <w:lang w:val="es-ES"/>
              </w:rPr>
              <w:t xml:space="preserve"> Elaboración y Cotización de evento “Chichi” está de Fiesta</w:t>
            </w:r>
          </w:p>
        </w:tc>
      </w:tr>
      <w:tr w:rsidR="179E1573" w:rsidTr="75B80974" w14:paraId="5CB013C9">
        <w:trPr>
          <w:trHeight w:val="300"/>
        </w:trPr>
        <w:tc>
          <w:tcPr>
            <w:tcW w:w="3090" w:type="dxa"/>
            <w:tcBorders>
              <w:top w:val="single" w:sz="4"/>
              <w:left w:val="single" w:sz="4"/>
              <w:bottom w:val="single" w:sz="4"/>
              <w:right w:val="single" w:sz="4"/>
            </w:tcBorders>
            <w:shd w:val="clear" w:color="auto" w:fill="B3B3B3"/>
            <w:tcMar>
              <w:left w:w="30" w:type="dxa"/>
              <w:right w:w="30" w:type="dxa"/>
            </w:tcMar>
            <w:vAlign w:val="top"/>
          </w:tcPr>
          <w:p w:rsidR="179E1573" w:rsidP="179E1573" w:rsidRDefault="179E1573" w14:paraId="45016E51" w14:textId="62E998F3">
            <w:pPr>
              <w:spacing w:after="0"/>
              <w:ind w:left="108" w:right="108"/>
              <w:rPr>
                <w:rFonts w:ascii="Arial" w:hAnsi="Arial" w:eastAsia="Arial" w:cs="Arial"/>
                <w:b w:val="0"/>
                <w:bCs w:val="0"/>
                <w:i w:val="0"/>
                <w:iCs w:val="0"/>
                <w:color w:val="000000" w:themeColor="text1" w:themeTint="FF" w:themeShade="FF"/>
                <w:sz w:val="20"/>
                <w:szCs w:val="20"/>
              </w:rPr>
            </w:pPr>
            <w:r w:rsidRPr="179E1573" w:rsidR="179E1573">
              <w:rPr>
                <w:rFonts w:ascii="Arial" w:hAnsi="Arial" w:eastAsia="Arial" w:cs="Arial"/>
                <w:b w:val="1"/>
                <w:bCs w:val="1"/>
                <w:i w:val="0"/>
                <w:iCs w:val="0"/>
                <w:color w:val="000000" w:themeColor="text1" w:themeTint="FF" w:themeShade="FF"/>
                <w:sz w:val="20"/>
                <w:szCs w:val="20"/>
                <w:lang w:val="es-ES"/>
              </w:rPr>
              <w:t>Lider del Proyecto</w:t>
            </w:r>
          </w:p>
        </w:tc>
        <w:tc>
          <w:tcPr>
            <w:tcW w:w="5685" w:type="dxa"/>
            <w:tcBorders>
              <w:top w:val="single" w:sz="4"/>
              <w:left w:val="single" w:sz="4"/>
              <w:bottom w:val="single" w:sz="4"/>
              <w:right w:val="single" w:sz="4"/>
            </w:tcBorders>
            <w:tcMar>
              <w:left w:w="30" w:type="dxa"/>
              <w:right w:w="30" w:type="dxa"/>
            </w:tcMar>
            <w:vAlign w:val="top"/>
          </w:tcPr>
          <w:p w:rsidR="179E1573" w:rsidP="179E1573" w:rsidRDefault="179E1573" w14:paraId="5864E608" w14:textId="28AD7B5B">
            <w:pPr>
              <w:spacing w:after="0"/>
              <w:rPr>
                <w:rFonts w:ascii="Arial" w:hAnsi="Arial" w:eastAsia="Arial" w:cs="Arial"/>
                <w:b w:val="0"/>
                <w:bCs w:val="0"/>
                <w:i w:val="0"/>
                <w:iCs w:val="0"/>
                <w:color w:val="000000" w:themeColor="text1" w:themeTint="FF" w:themeShade="FF"/>
                <w:sz w:val="20"/>
                <w:szCs w:val="20"/>
              </w:rPr>
            </w:pPr>
            <w:r w:rsidRPr="179E1573" w:rsidR="179E1573">
              <w:rPr>
                <w:rFonts w:ascii="Arial" w:hAnsi="Arial" w:eastAsia="Arial" w:cs="Arial"/>
                <w:b w:val="0"/>
                <w:bCs w:val="0"/>
                <w:i w:val="0"/>
                <w:iCs w:val="0"/>
                <w:color w:val="000000" w:themeColor="text1" w:themeTint="FF" w:themeShade="FF"/>
                <w:sz w:val="20"/>
                <w:szCs w:val="20"/>
                <w:lang w:val="es"/>
              </w:rPr>
              <w:t xml:space="preserve"> Diana Guerra</w:t>
            </w:r>
          </w:p>
        </w:tc>
      </w:tr>
      <w:tr w:rsidR="179E1573" w:rsidTr="75B80974" w14:paraId="0206722C">
        <w:trPr>
          <w:trHeight w:val="300"/>
        </w:trPr>
        <w:tc>
          <w:tcPr>
            <w:tcW w:w="3090" w:type="dxa"/>
            <w:tcBorders>
              <w:top w:val="single" w:sz="4"/>
              <w:left w:val="single" w:sz="4"/>
              <w:bottom w:val="single" w:sz="4"/>
              <w:right w:val="single" w:sz="4"/>
            </w:tcBorders>
            <w:shd w:val="clear" w:color="auto" w:fill="B3B3B3"/>
            <w:tcMar>
              <w:left w:w="30" w:type="dxa"/>
              <w:right w:w="30" w:type="dxa"/>
            </w:tcMar>
            <w:vAlign w:val="top"/>
          </w:tcPr>
          <w:p w:rsidR="179E1573" w:rsidP="179E1573" w:rsidRDefault="179E1573" w14:paraId="2641D64D" w14:textId="1159EDE2">
            <w:pPr>
              <w:spacing w:after="0"/>
              <w:ind w:left="108" w:right="108"/>
              <w:rPr>
                <w:rFonts w:ascii="Arial" w:hAnsi="Arial" w:eastAsia="Arial" w:cs="Arial"/>
                <w:b w:val="0"/>
                <w:bCs w:val="0"/>
                <w:i w:val="0"/>
                <w:iCs w:val="0"/>
                <w:color w:val="000000" w:themeColor="text1" w:themeTint="FF" w:themeShade="FF"/>
                <w:sz w:val="20"/>
                <w:szCs w:val="20"/>
              </w:rPr>
            </w:pPr>
            <w:r w:rsidRPr="179E1573" w:rsidR="179E1573">
              <w:rPr>
                <w:rFonts w:ascii="Arial" w:hAnsi="Arial" w:eastAsia="Arial" w:cs="Arial"/>
                <w:b w:val="1"/>
                <w:bCs w:val="1"/>
                <w:i w:val="0"/>
                <w:iCs w:val="0"/>
                <w:color w:val="000000" w:themeColor="text1" w:themeTint="FF" w:themeShade="FF"/>
                <w:sz w:val="20"/>
                <w:szCs w:val="20"/>
                <w:lang w:val="es"/>
              </w:rPr>
              <w:t xml:space="preserve">Ingeniero de Requisitos </w:t>
            </w:r>
          </w:p>
        </w:tc>
        <w:tc>
          <w:tcPr>
            <w:tcW w:w="5685" w:type="dxa"/>
            <w:tcBorders>
              <w:top w:val="single" w:sz="4"/>
              <w:left w:val="single" w:sz="4"/>
              <w:bottom w:val="single" w:sz="4"/>
              <w:right w:val="single" w:sz="4"/>
            </w:tcBorders>
            <w:tcMar>
              <w:left w:w="30" w:type="dxa"/>
              <w:right w:w="30" w:type="dxa"/>
            </w:tcMar>
            <w:vAlign w:val="top"/>
          </w:tcPr>
          <w:p w:rsidR="179E1573" w:rsidP="5000E2D0" w:rsidRDefault="179E1573" w14:paraId="1453F427" w14:textId="6A667179">
            <w:pPr>
              <w:spacing w:after="0"/>
              <w:rPr>
                <w:rFonts w:ascii="Arial" w:hAnsi="Arial" w:eastAsia="Arial" w:cs="Arial"/>
                <w:b w:val="0"/>
                <w:bCs w:val="0"/>
                <w:i w:val="0"/>
                <w:iCs w:val="0"/>
                <w:color w:val="000000" w:themeColor="text1" w:themeTint="FF" w:themeShade="FF"/>
                <w:sz w:val="20"/>
                <w:szCs w:val="20"/>
              </w:rPr>
            </w:pPr>
            <w:r w:rsidRPr="5000E2D0" w:rsidR="4D4CB0A6">
              <w:rPr>
                <w:rFonts w:ascii="Arial" w:hAnsi="Arial" w:eastAsia="Arial" w:cs="Arial"/>
                <w:b w:val="0"/>
                <w:bCs w:val="0"/>
                <w:i w:val="0"/>
                <w:iCs w:val="0"/>
                <w:color w:val="000000" w:themeColor="text1" w:themeTint="FF" w:themeShade="FF"/>
                <w:sz w:val="20"/>
                <w:szCs w:val="20"/>
                <w:lang w:val="es"/>
              </w:rPr>
              <w:t xml:space="preserve"> </w:t>
            </w:r>
            <w:r w:rsidRPr="5000E2D0" w:rsidR="4E612152">
              <w:rPr>
                <w:rFonts w:ascii="Arial" w:hAnsi="Arial" w:eastAsia="Arial" w:cs="Arial"/>
                <w:b w:val="0"/>
                <w:bCs w:val="0"/>
                <w:i w:val="0"/>
                <w:iCs w:val="0"/>
                <w:color w:val="000000" w:themeColor="text1" w:themeTint="FF" w:themeShade="FF"/>
                <w:sz w:val="20"/>
                <w:szCs w:val="20"/>
                <w:lang w:val="es"/>
              </w:rPr>
              <w:t>Grupo 4</w:t>
            </w:r>
          </w:p>
        </w:tc>
      </w:tr>
      <w:tr w:rsidR="179E1573" w:rsidTr="75B80974" w14:paraId="26AE45F0">
        <w:trPr>
          <w:trHeight w:val="300"/>
        </w:trPr>
        <w:tc>
          <w:tcPr>
            <w:tcW w:w="3090" w:type="dxa"/>
            <w:tcBorders>
              <w:top w:val="single" w:sz="4"/>
              <w:left w:val="single" w:sz="4"/>
              <w:bottom w:val="single" w:sz="4"/>
              <w:right w:val="single" w:sz="4"/>
            </w:tcBorders>
            <w:shd w:val="clear" w:color="auto" w:fill="B3B3B3"/>
            <w:tcMar>
              <w:left w:w="30" w:type="dxa"/>
              <w:right w:w="30" w:type="dxa"/>
            </w:tcMar>
            <w:vAlign w:val="top"/>
          </w:tcPr>
          <w:p w:rsidR="179E1573" w:rsidP="179E1573" w:rsidRDefault="179E1573" w14:paraId="01EFFBD5" w14:textId="50B32CC7">
            <w:pPr>
              <w:spacing w:after="0"/>
              <w:ind w:left="108" w:right="108"/>
              <w:rPr>
                <w:rFonts w:ascii="Arial" w:hAnsi="Arial" w:eastAsia="Arial" w:cs="Arial"/>
                <w:b w:val="0"/>
                <w:bCs w:val="0"/>
                <w:i w:val="0"/>
                <w:iCs w:val="0"/>
                <w:color w:val="000000" w:themeColor="text1" w:themeTint="FF" w:themeShade="FF"/>
                <w:sz w:val="20"/>
                <w:szCs w:val="20"/>
              </w:rPr>
            </w:pPr>
            <w:r w:rsidRPr="179E1573" w:rsidR="179E1573">
              <w:rPr>
                <w:rFonts w:ascii="Arial" w:hAnsi="Arial" w:eastAsia="Arial" w:cs="Arial"/>
                <w:b w:val="1"/>
                <w:bCs w:val="1"/>
                <w:i w:val="0"/>
                <w:iCs w:val="0"/>
                <w:color w:val="000000" w:themeColor="text1" w:themeTint="FF" w:themeShade="FF"/>
                <w:sz w:val="20"/>
                <w:szCs w:val="20"/>
                <w:lang w:val="es"/>
              </w:rPr>
              <w:t>Fecha del documento</w:t>
            </w:r>
          </w:p>
        </w:tc>
        <w:tc>
          <w:tcPr>
            <w:tcW w:w="5685" w:type="dxa"/>
            <w:tcBorders>
              <w:top w:val="single" w:sz="4"/>
              <w:left w:val="single" w:sz="4"/>
              <w:bottom w:val="single" w:sz="4"/>
              <w:right w:val="single" w:sz="4"/>
            </w:tcBorders>
            <w:tcMar>
              <w:left w:w="30" w:type="dxa"/>
              <w:right w:w="30" w:type="dxa"/>
            </w:tcMar>
            <w:vAlign w:val="top"/>
          </w:tcPr>
          <w:p w:rsidR="179E1573" w:rsidP="75B80974" w:rsidRDefault="179E1573" w14:paraId="0FAC7D9B" w14:textId="7D297E87">
            <w:pPr>
              <w:spacing w:after="0"/>
              <w:rPr>
                <w:rFonts w:ascii="Arial" w:hAnsi="Arial" w:eastAsia="Arial" w:cs="Arial"/>
                <w:b w:val="0"/>
                <w:bCs w:val="0"/>
                <w:i w:val="0"/>
                <w:iCs w:val="0"/>
                <w:color w:val="000000" w:themeColor="text1" w:themeTint="FF" w:themeShade="FF"/>
                <w:sz w:val="20"/>
                <w:szCs w:val="20"/>
                <w:lang w:val="es"/>
              </w:rPr>
            </w:pPr>
            <w:r w:rsidRPr="75B80974" w:rsidR="0A05024B">
              <w:rPr>
                <w:rFonts w:ascii="Arial" w:hAnsi="Arial" w:eastAsia="Arial" w:cs="Arial"/>
                <w:b w:val="0"/>
                <w:bCs w:val="0"/>
                <w:i w:val="0"/>
                <w:iCs w:val="0"/>
                <w:color w:val="000000" w:themeColor="text1" w:themeTint="FF" w:themeShade="FF"/>
                <w:sz w:val="20"/>
                <w:szCs w:val="20"/>
                <w:lang w:val="es"/>
              </w:rPr>
              <w:t xml:space="preserve"> </w:t>
            </w:r>
            <w:r w:rsidRPr="75B80974" w:rsidR="00A26A41">
              <w:rPr>
                <w:rFonts w:ascii="Arial" w:hAnsi="Arial" w:eastAsia="Arial" w:cs="Arial"/>
                <w:b w:val="0"/>
                <w:bCs w:val="0"/>
                <w:i w:val="0"/>
                <w:iCs w:val="0"/>
                <w:color w:val="000000" w:themeColor="text1" w:themeTint="FF" w:themeShade="FF"/>
                <w:sz w:val="20"/>
                <w:szCs w:val="20"/>
                <w:lang w:val="es"/>
              </w:rPr>
              <w:t>18</w:t>
            </w:r>
            <w:r w:rsidRPr="75B80974" w:rsidR="0A05024B">
              <w:rPr>
                <w:rFonts w:ascii="Arial" w:hAnsi="Arial" w:eastAsia="Arial" w:cs="Arial"/>
                <w:b w:val="0"/>
                <w:bCs w:val="0"/>
                <w:i w:val="0"/>
                <w:iCs w:val="0"/>
                <w:color w:val="000000" w:themeColor="text1" w:themeTint="FF" w:themeShade="FF"/>
                <w:sz w:val="20"/>
                <w:szCs w:val="20"/>
                <w:lang w:val="es"/>
              </w:rPr>
              <w:t>/</w:t>
            </w:r>
            <w:r w:rsidRPr="75B80974" w:rsidR="6B05E5DB">
              <w:rPr>
                <w:rFonts w:ascii="Arial" w:hAnsi="Arial" w:eastAsia="Arial" w:cs="Arial"/>
                <w:b w:val="0"/>
                <w:bCs w:val="0"/>
                <w:i w:val="0"/>
                <w:iCs w:val="0"/>
                <w:color w:val="000000" w:themeColor="text1" w:themeTint="FF" w:themeShade="FF"/>
                <w:sz w:val="20"/>
                <w:szCs w:val="20"/>
                <w:lang w:val="es"/>
              </w:rPr>
              <w:t>01</w:t>
            </w:r>
            <w:r w:rsidRPr="75B80974" w:rsidR="0A05024B">
              <w:rPr>
                <w:rFonts w:ascii="Arial" w:hAnsi="Arial" w:eastAsia="Arial" w:cs="Arial"/>
                <w:b w:val="0"/>
                <w:bCs w:val="0"/>
                <w:i w:val="0"/>
                <w:iCs w:val="0"/>
                <w:color w:val="000000" w:themeColor="text1" w:themeTint="FF" w:themeShade="FF"/>
                <w:sz w:val="20"/>
                <w:szCs w:val="20"/>
                <w:lang w:val="es"/>
              </w:rPr>
              <w:t>/202</w:t>
            </w:r>
            <w:r w:rsidRPr="75B80974" w:rsidR="2AD66B7B">
              <w:rPr>
                <w:rFonts w:ascii="Arial" w:hAnsi="Arial" w:eastAsia="Arial" w:cs="Arial"/>
                <w:b w:val="0"/>
                <w:bCs w:val="0"/>
                <w:i w:val="0"/>
                <w:iCs w:val="0"/>
                <w:color w:val="000000" w:themeColor="text1" w:themeTint="FF" w:themeShade="FF"/>
                <w:sz w:val="20"/>
                <w:szCs w:val="20"/>
                <w:lang w:val="es"/>
              </w:rPr>
              <w:t>6</w:t>
            </w:r>
          </w:p>
        </w:tc>
      </w:tr>
    </w:tbl>
    <w:p xmlns:wp14="http://schemas.microsoft.com/office/word/2010/wordml" w:rsidP="179E1573" wp14:paraId="615002AC" wp14:textId="2C887090">
      <w:pPr>
        <w:bidi w:val="0"/>
        <w:spacing w:after="0"/>
        <w:rPr>
          <w:rFonts w:ascii="Arial" w:hAnsi="Arial" w:eastAsia="Arial" w:cs="Arial"/>
          <w:b w:val="0"/>
          <w:bCs w:val="0"/>
          <w:i w:val="0"/>
          <w:iCs w:val="0"/>
          <w:caps w:val="0"/>
          <w:smallCaps w:val="0"/>
          <w:noProof w:val="0"/>
          <w:color w:val="000000" w:themeColor="text1" w:themeTint="FF" w:themeShade="FF"/>
          <w:sz w:val="20"/>
          <w:szCs w:val="20"/>
          <w:lang w:val="es-ES"/>
        </w:rPr>
      </w:pPr>
      <w:r w:rsidRPr="41D8A5E0" w:rsidR="10E87D1B">
        <w:rPr>
          <w:rFonts w:ascii="Arial" w:hAnsi="Arial" w:eastAsia="Arial" w:cs="Arial"/>
          <w:b w:val="0"/>
          <w:bCs w:val="0"/>
          <w:i w:val="0"/>
          <w:iCs w:val="0"/>
          <w:caps w:val="0"/>
          <w:smallCaps w:val="0"/>
          <w:noProof w:val="0"/>
          <w:color w:val="000000" w:themeColor="text1" w:themeTint="FF" w:themeShade="FF"/>
          <w:sz w:val="20"/>
          <w:szCs w:val="20"/>
          <w:lang w:val="es"/>
        </w:rPr>
        <w:t xml:space="preserve"> </w:t>
      </w:r>
    </w:p>
    <w:p xmlns:wp14="http://schemas.microsoft.com/office/word/2010/wordml" w:rsidP="179E1573" wp14:paraId="25CD042F" wp14:textId="0332A321">
      <w:pPr>
        <w:bidi w:val="0"/>
        <w:spacing w:after="0"/>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179E1573" wp14:paraId="46366361" wp14:textId="3401BA87">
      <w:pPr>
        <w:bidi w:val="0"/>
        <w:spacing w:after="0"/>
        <w:rPr>
          <w:rFonts w:ascii="Arial" w:hAnsi="Arial" w:eastAsia="Arial" w:cs="Arial"/>
          <w:b w:val="0"/>
          <w:bCs w:val="0"/>
          <w:i w:val="0"/>
          <w:iCs w:val="0"/>
          <w:caps w:val="0"/>
          <w:smallCaps w:val="0"/>
          <w:noProof w:val="0"/>
          <w:color w:val="000000" w:themeColor="text1" w:themeTint="FF" w:themeShade="FF"/>
          <w:sz w:val="24"/>
          <w:szCs w:val="24"/>
          <w:lang w:val="es-ES"/>
        </w:rPr>
      </w:pPr>
    </w:p>
    <w:p xmlns:wp14="http://schemas.microsoft.com/office/word/2010/wordml" w:rsidP="75B80974" wp14:paraId="444A3D46" wp14:textId="639B3B1C">
      <w:pPr>
        <w:pStyle w:val="ListParagraph"/>
        <w:numPr>
          <w:ilvl w:val="0"/>
          <w:numId w:val="11"/>
        </w:numPr>
        <w:bidi w:val="0"/>
        <w:spacing w:after="0"/>
        <w:rPr>
          <w:rFonts w:ascii="Arial" w:hAnsi="Arial" w:eastAsia="Arial" w:cs="Arial"/>
          <w:b w:val="0"/>
          <w:bCs w:val="0"/>
          <w:i w:val="0"/>
          <w:iCs w:val="0"/>
          <w:caps w:val="0"/>
          <w:smallCaps w:val="0"/>
          <w:noProof w:val="0"/>
          <w:color w:val="000000" w:themeColor="text1" w:themeTint="FF" w:themeShade="FF"/>
          <w:sz w:val="20"/>
          <w:szCs w:val="20"/>
          <w:lang w:val="es-ES"/>
        </w:rPr>
      </w:pPr>
      <w:r w:rsidRPr="75B80974" w:rsidR="10E87D1B">
        <w:rPr>
          <w:rFonts w:ascii="Arial" w:hAnsi="Arial" w:eastAsia="Arial" w:cs="Arial"/>
          <w:b w:val="1"/>
          <w:bCs w:val="1"/>
          <w:i w:val="0"/>
          <w:iCs w:val="0"/>
          <w:caps w:val="0"/>
          <w:smallCaps w:val="0"/>
          <w:noProof w:val="0"/>
          <w:color w:val="000000" w:themeColor="text1" w:themeTint="FF" w:themeShade="FF"/>
          <w:sz w:val="20"/>
          <w:szCs w:val="20"/>
          <w:lang w:val="es"/>
        </w:rPr>
        <w:t>Listado de Casos de Uso Expandido nivel 1</w:t>
      </w:r>
    </w:p>
    <w:p w:rsidR="784C0E80" w:rsidP="75B80974" w:rsidRDefault="784C0E80" w14:paraId="44AFA54A" w14:textId="2390963A">
      <w:pPr>
        <w:pStyle w:val="Normal"/>
        <w:bidi w:val="0"/>
        <w:spacing w:after="0"/>
      </w:pPr>
      <w:r w:rsidR="39A028FF">
        <w:drawing>
          <wp:inline wp14:editId="0DED586B" wp14:anchorId="367755CE">
            <wp:extent cx="5724525" cy="4581525"/>
            <wp:effectExtent l="0" t="0" r="0" b="0"/>
            <wp:docPr id="1175132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4663224" name="Picture 1634663224"/>
                    <pic:cNvPicPr/>
                  </pic:nvPicPr>
                  <pic:blipFill>
                    <a:blip xmlns:r="http://schemas.openxmlformats.org/officeDocument/2006/relationships" r:embed="rId1673220740">
                      <a:extLst>
                        <a:ext uri="{28A0092B-C50C-407E-A947-70E740481C1C}">
                          <a14:useLocalDpi xmlns:a14="http://schemas.microsoft.com/office/drawing/2010/main"/>
                        </a:ext>
                      </a:extLst>
                    </a:blip>
                    <a:stretch>
                      <a:fillRect/>
                    </a:stretch>
                  </pic:blipFill>
                  <pic:spPr>
                    <a:xfrm>
                      <a:off x="0" y="0"/>
                      <a:ext cx="5724525" cy="4581525"/>
                    </a:xfrm>
                    <a:prstGeom prst="rect">
                      <a:avLst/>
                    </a:prstGeom>
                  </pic:spPr>
                </pic:pic>
              </a:graphicData>
            </a:graphic>
          </wp:inline>
        </w:drawing>
      </w:r>
    </w:p>
    <w:p w:rsidR="784C0E80" w:rsidP="75B80974" w:rsidRDefault="784C0E80" w14:paraId="336E85AE" w14:textId="32C5C02E">
      <w:pPr>
        <w:bidi w:val="0"/>
        <w:spacing w:after="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s-ES"/>
        </w:rPr>
      </w:pPr>
    </w:p>
    <w:p w:rsidR="784C0E80" w:rsidP="75B80974" w:rsidRDefault="784C0E80" w14:paraId="584FAADF" w14:textId="537DF164">
      <w:pPr>
        <w:bidi w:val="0"/>
        <w:spacing w:after="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s-ES"/>
        </w:rPr>
      </w:pPr>
    </w:p>
    <w:p w:rsidR="784C0E80" w:rsidP="75B80974" w:rsidRDefault="784C0E80" w14:paraId="188AE07D" w14:textId="1908A6E1">
      <w:pPr>
        <w:bidi w:val="0"/>
        <w:spacing w:after="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s-ES"/>
        </w:rPr>
      </w:pPr>
    </w:p>
    <w:p w:rsidR="784C0E80" w:rsidP="75B80974" w:rsidRDefault="784C0E80" w14:paraId="47CBAC24" w14:textId="1A1A4EDF">
      <w:pPr>
        <w:bidi w:val="0"/>
        <w:spacing w:after="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s-ES"/>
        </w:rPr>
      </w:pPr>
    </w:p>
    <w:p w:rsidR="784C0E80" w:rsidP="75B80974" w:rsidRDefault="784C0E80" w14:paraId="749A23FC" w14:textId="75B96ABB">
      <w:pPr>
        <w:bidi w:val="0"/>
        <w:spacing w:after="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s-ES"/>
        </w:rPr>
      </w:pPr>
    </w:p>
    <w:p w:rsidR="784C0E80" w:rsidP="75B80974" w:rsidRDefault="784C0E80" w14:paraId="0E2FD143" w14:textId="45990AB8">
      <w:pPr>
        <w:spacing w:after="0"/>
      </w:pPr>
      <w:r>
        <w:br w:type="page"/>
      </w:r>
    </w:p>
    <w:tbl>
      <w:tblPr>
        <w:tblStyle w:val="TableNormal"/>
        <w:bidiVisual w:val="0"/>
        <w:tblW w:w="0" w:type="auto"/>
        <w:tblLook w:val="04A0" w:firstRow="1" w:lastRow="0" w:firstColumn="1" w:lastColumn="0" w:noHBand="0" w:noVBand="1"/>
      </w:tblPr>
      <w:tblGrid>
        <w:gridCol w:w="1806"/>
        <w:gridCol w:w="6896"/>
      </w:tblGrid>
      <w:tr w:rsidR="75B80974" w:rsidTr="75B80974" w14:paraId="075216FB">
        <w:trPr>
          <w:trHeight w:val="255"/>
        </w:trPr>
        <w:tc>
          <w:tcPr>
            <w:tcW w:w="1806" w:type="dxa"/>
            <w:tcBorders>
              <w:top w:val="single" w:color="8EAADB" w:sz="4"/>
              <w:left w:val="single" w:color="8EAADB" w:sz="4"/>
              <w:bottom w:val="single" w:color="8EAADB" w:sz="4"/>
              <w:right w:val="single" w:color="8EAADB" w:sz="4"/>
            </w:tcBorders>
            <w:tcMar>
              <w:left w:w="108" w:type="dxa"/>
              <w:right w:w="108" w:type="dxa"/>
            </w:tcMar>
            <w:vAlign w:val="top"/>
          </w:tcPr>
          <w:p w:rsidR="75B80974" w:rsidP="75B80974" w:rsidRDefault="75B80974" w14:paraId="1EC9FDB0" w14:textId="6F2AD1A5">
            <w:pPr>
              <w:bidi w:val="0"/>
              <w:spacing w:before="0" w:beforeAutospacing="off" w:after="0" w:afterAutospacing="off"/>
            </w:pPr>
            <w:r w:rsidRPr="75B80974" w:rsidR="75B80974">
              <w:rPr>
                <w:rFonts w:ascii="Arial" w:hAnsi="Arial" w:eastAsia="Arial" w:cs="Arial"/>
                <w:b w:val="1"/>
                <w:bCs w:val="1"/>
                <w:color w:val="000000" w:themeColor="text1" w:themeTint="FF" w:themeShade="FF"/>
                <w:sz w:val="20"/>
                <w:szCs w:val="20"/>
              </w:rPr>
              <w:t xml:space="preserve">Caso de uso: </w:t>
            </w:r>
          </w:p>
          <w:p w:rsidR="75B80974" w:rsidP="75B80974" w:rsidRDefault="75B80974" w14:paraId="146D515C" w14:textId="013FAA30">
            <w:pPr>
              <w:bidi w:val="0"/>
              <w:spacing w:before="0" w:beforeAutospacing="off" w:after="0" w:afterAutospacing="off"/>
            </w:pPr>
            <w:r w:rsidRPr="75B80974" w:rsidR="75B80974">
              <w:rPr>
                <w:rFonts w:ascii="Arial" w:hAnsi="Arial" w:eastAsia="Arial" w:cs="Arial"/>
                <w:b w:val="1"/>
                <w:bCs w:val="1"/>
                <w:color w:val="000000" w:themeColor="text1" w:themeTint="FF" w:themeShade="FF"/>
                <w:sz w:val="20"/>
                <w:szCs w:val="20"/>
                <w:lang w:val="es"/>
              </w:rPr>
              <w:t xml:space="preserve"> </w:t>
            </w:r>
          </w:p>
        </w:tc>
        <w:tc>
          <w:tcPr>
            <w:tcW w:w="6896" w:type="dxa"/>
            <w:tcBorders>
              <w:top w:val="single" w:color="8EAADB" w:sz="4"/>
              <w:left w:val="single" w:color="8EAADB" w:sz="4"/>
              <w:bottom w:val="single" w:color="8EAADB" w:sz="4"/>
              <w:right w:val="single" w:color="8EAADB" w:sz="4"/>
            </w:tcBorders>
            <w:tcMar>
              <w:left w:w="108" w:type="dxa"/>
              <w:right w:w="108" w:type="dxa"/>
            </w:tcMar>
            <w:vAlign w:val="top"/>
          </w:tcPr>
          <w:p w:rsidR="75B80974" w:rsidP="75B80974" w:rsidRDefault="75B80974" w14:paraId="04F27683" w14:textId="1D0B9CB1">
            <w:pPr>
              <w:bidi w:val="0"/>
              <w:spacing w:before="0" w:beforeAutospacing="off" w:after="0" w:afterAutospacing="off"/>
              <w:rPr>
                <w:rFonts w:ascii="Arial" w:hAnsi="Arial" w:eastAsia="Arial" w:cs="Arial"/>
                <w:b w:val="1"/>
                <w:bCs w:val="1"/>
                <w:color w:val="000000" w:themeColor="text1" w:themeTint="FF" w:themeShade="FF"/>
                <w:sz w:val="20"/>
                <w:szCs w:val="20"/>
                <w:lang w:val="es"/>
              </w:rPr>
            </w:pPr>
            <w:r w:rsidRPr="75B80974" w:rsidR="75B80974">
              <w:rPr>
                <w:rFonts w:ascii="Arial" w:hAnsi="Arial" w:eastAsia="Arial" w:cs="Arial"/>
                <w:b w:val="1"/>
                <w:bCs w:val="1"/>
                <w:color w:val="000000" w:themeColor="text1" w:themeTint="FF" w:themeShade="FF"/>
                <w:sz w:val="20"/>
                <w:szCs w:val="20"/>
                <w:lang w:val="es"/>
              </w:rPr>
              <w:t>Generar Cotización</w:t>
            </w:r>
          </w:p>
        </w:tc>
      </w:tr>
      <w:tr w:rsidR="75B80974" w:rsidTr="75B80974" w14:paraId="0221D426">
        <w:trPr>
          <w:trHeight w:val="255"/>
        </w:trPr>
        <w:tc>
          <w:tcPr>
            <w:tcW w:w="1806" w:type="dxa"/>
            <w:tcBorders>
              <w:top w:val="single" w:color="8EAADB" w:sz="4"/>
              <w:left w:val="single" w:color="8EAADB" w:sz="4"/>
              <w:bottom w:val="single" w:color="8EAADB" w:sz="4"/>
              <w:right w:val="single" w:color="8EAADB" w:sz="4"/>
            </w:tcBorders>
            <w:shd w:val="clear" w:color="auto" w:fill="D9E2F3"/>
            <w:tcMar>
              <w:left w:w="108" w:type="dxa"/>
              <w:right w:w="108" w:type="dxa"/>
            </w:tcMar>
            <w:vAlign w:val="top"/>
          </w:tcPr>
          <w:p w:rsidR="75B80974" w:rsidP="75B80974" w:rsidRDefault="75B80974" w14:paraId="778ADE20" w14:textId="2598630A">
            <w:pPr>
              <w:bidi w:val="0"/>
              <w:spacing w:before="0" w:beforeAutospacing="off" w:after="0" w:afterAutospacing="off"/>
            </w:pPr>
            <w:r w:rsidRPr="75B80974" w:rsidR="75B80974">
              <w:rPr>
                <w:rFonts w:ascii="Arial" w:hAnsi="Arial" w:eastAsia="Arial" w:cs="Arial"/>
                <w:b w:val="1"/>
                <w:bCs w:val="1"/>
                <w:color w:val="000000" w:themeColor="text1" w:themeTint="FF" w:themeShade="FF"/>
                <w:sz w:val="20"/>
                <w:szCs w:val="20"/>
              </w:rPr>
              <w:t xml:space="preserve">Actor(es): </w:t>
            </w:r>
          </w:p>
          <w:p w:rsidR="75B80974" w:rsidP="75B80974" w:rsidRDefault="75B80974" w14:paraId="438FC311" w14:textId="0B390DCA">
            <w:pPr>
              <w:bidi w:val="0"/>
              <w:spacing w:before="0" w:beforeAutospacing="off" w:after="0" w:afterAutospacing="off"/>
            </w:pPr>
            <w:r w:rsidRPr="75B80974" w:rsidR="75B80974">
              <w:rPr>
                <w:rFonts w:ascii="Arial" w:hAnsi="Arial" w:eastAsia="Arial" w:cs="Arial"/>
                <w:b w:val="1"/>
                <w:bCs w:val="1"/>
                <w:color w:val="000000" w:themeColor="text1" w:themeTint="FF" w:themeShade="FF"/>
                <w:sz w:val="20"/>
                <w:szCs w:val="20"/>
                <w:lang w:val="es"/>
              </w:rPr>
              <w:t xml:space="preserve"> </w:t>
            </w:r>
          </w:p>
        </w:tc>
        <w:tc>
          <w:tcPr>
            <w:tcW w:w="6896" w:type="dxa"/>
            <w:tcBorders>
              <w:top w:val="single" w:color="8EAADB" w:sz="4"/>
              <w:left w:val="single" w:color="8EAADB" w:sz="4"/>
              <w:bottom w:val="single" w:color="8EAADB" w:sz="4"/>
              <w:right w:val="single" w:color="8EAADB" w:sz="4"/>
            </w:tcBorders>
            <w:shd w:val="clear" w:color="auto" w:fill="D9E2F3"/>
            <w:tcMar>
              <w:left w:w="108" w:type="dxa"/>
              <w:right w:w="108" w:type="dxa"/>
            </w:tcMar>
            <w:vAlign w:val="top"/>
          </w:tcPr>
          <w:p w:rsidR="75B80974" w:rsidP="75B80974" w:rsidRDefault="75B80974" w14:paraId="5354DD79" w14:textId="0B960406">
            <w:pPr>
              <w:pStyle w:val="Normal"/>
              <w:bidi w:val="0"/>
              <w:spacing w:before="0" w:beforeAutospacing="off" w:after="0" w:afterAutospacing="off"/>
            </w:pPr>
            <w:r w:rsidRPr="75B80974" w:rsidR="75B80974">
              <w:rPr>
                <w:rFonts w:ascii="Arial" w:hAnsi="Arial" w:eastAsia="Arial" w:cs="Arial"/>
                <w:noProof w:val="0"/>
                <w:sz w:val="20"/>
                <w:szCs w:val="20"/>
                <w:lang w:val="es"/>
              </w:rPr>
              <w:t>Administrador de cotizaciones</w:t>
            </w:r>
          </w:p>
        </w:tc>
      </w:tr>
      <w:tr w:rsidR="75B80974" w:rsidTr="75B80974" w14:paraId="28D5927F">
        <w:trPr>
          <w:trHeight w:val="255"/>
        </w:trPr>
        <w:tc>
          <w:tcPr>
            <w:tcW w:w="1806" w:type="dxa"/>
            <w:tcBorders>
              <w:top w:val="single" w:color="8EAADB" w:sz="4"/>
              <w:left w:val="single" w:color="8EAADB" w:sz="4"/>
              <w:bottom w:val="single" w:color="8EAADB" w:sz="4"/>
              <w:right w:val="single" w:color="8EAADB" w:sz="4"/>
            </w:tcBorders>
            <w:tcMar>
              <w:left w:w="108" w:type="dxa"/>
              <w:right w:w="108" w:type="dxa"/>
            </w:tcMar>
            <w:vAlign w:val="top"/>
          </w:tcPr>
          <w:p w:rsidR="75B80974" w:rsidP="75B80974" w:rsidRDefault="75B80974" w14:paraId="01365D64" w14:textId="6ED62F9A">
            <w:pPr>
              <w:bidi w:val="0"/>
              <w:spacing w:before="0" w:beforeAutospacing="off" w:after="0" w:afterAutospacing="off"/>
            </w:pPr>
            <w:r w:rsidRPr="75B80974" w:rsidR="75B80974">
              <w:rPr>
                <w:rFonts w:ascii="Arial" w:hAnsi="Arial" w:eastAsia="Arial" w:cs="Arial"/>
                <w:b w:val="1"/>
                <w:bCs w:val="1"/>
                <w:color w:val="000000" w:themeColor="text1" w:themeTint="FF" w:themeShade="FF"/>
                <w:sz w:val="20"/>
                <w:szCs w:val="20"/>
              </w:rPr>
              <w:t xml:space="preserve">Propósito: </w:t>
            </w:r>
          </w:p>
        </w:tc>
        <w:tc>
          <w:tcPr>
            <w:tcW w:w="6896" w:type="dxa"/>
            <w:tcBorders>
              <w:top w:val="single" w:color="8EAADB" w:sz="4"/>
              <w:left w:val="single" w:color="8EAADB" w:sz="4"/>
              <w:bottom w:val="single" w:color="8EAADB" w:sz="4"/>
              <w:right w:val="single" w:color="8EAADB" w:sz="4"/>
            </w:tcBorders>
            <w:tcMar>
              <w:left w:w="108" w:type="dxa"/>
              <w:right w:w="108" w:type="dxa"/>
            </w:tcMar>
            <w:vAlign w:val="top"/>
          </w:tcPr>
          <w:p w:rsidR="75B80974" w:rsidP="75B80974" w:rsidRDefault="75B80974" w14:paraId="35713522" w14:textId="28521D6A">
            <w:pPr>
              <w:pStyle w:val="Normal"/>
              <w:bidi w:val="0"/>
              <w:spacing w:before="240" w:beforeAutospacing="off" w:after="240" w:afterAutospacing="off"/>
            </w:pPr>
            <w:r w:rsidRPr="75B80974" w:rsidR="75B80974">
              <w:rPr>
                <w:rFonts w:ascii="Arial" w:hAnsi="Arial" w:eastAsia="Arial" w:cs="Arial"/>
                <w:noProof w:val="0"/>
                <w:sz w:val="20"/>
                <w:szCs w:val="20"/>
                <w:lang w:val="es"/>
              </w:rPr>
              <w:t>Crear una cotización para un evento, de forma clara y organizada, para presentarla al cliente.</w:t>
            </w:r>
          </w:p>
          <w:p w:rsidR="75B80974" w:rsidP="75B80974" w:rsidRDefault="75B80974" w14:paraId="3DB4159D" w14:textId="6C3E5E59">
            <w:pPr>
              <w:bidi w:val="0"/>
              <w:spacing w:before="0" w:beforeAutospacing="off" w:after="0" w:afterAutospacing="off"/>
              <w:rPr>
                <w:rFonts w:ascii="Arial" w:hAnsi="Arial" w:eastAsia="Arial" w:cs="Arial"/>
                <w:color w:val="000000" w:themeColor="text1" w:themeTint="FF" w:themeShade="FF"/>
                <w:sz w:val="20"/>
                <w:szCs w:val="20"/>
                <w:lang w:val="es"/>
              </w:rPr>
            </w:pPr>
          </w:p>
        </w:tc>
      </w:tr>
      <w:tr w:rsidR="75B80974" w:rsidTr="75B80974" w14:paraId="1B07CA17">
        <w:trPr>
          <w:trHeight w:val="255"/>
        </w:trPr>
        <w:tc>
          <w:tcPr>
            <w:tcW w:w="1806" w:type="dxa"/>
            <w:tcBorders>
              <w:top w:val="single" w:color="8EAADB" w:sz="4"/>
              <w:left w:val="single" w:color="8EAADB" w:sz="4"/>
              <w:bottom w:val="single" w:color="8EAADB" w:sz="4"/>
              <w:right w:val="single" w:color="8EAADB" w:sz="4"/>
            </w:tcBorders>
            <w:shd w:val="clear" w:color="auto" w:fill="D9E2F3"/>
            <w:tcMar>
              <w:left w:w="108" w:type="dxa"/>
              <w:right w:w="108" w:type="dxa"/>
            </w:tcMar>
            <w:vAlign w:val="top"/>
          </w:tcPr>
          <w:p w:rsidR="75B80974" w:rsidP="75B80974" w:rsidRDefault="75B80974" w14:paraId="6A673E59" w14:textId="7CDEEE74">
            <w:pPr>
              <w:bidi w:val="0"/>
              <w:spacing w:before="0" w:beforeAutospacing="off" w:after="0" w:afterAutospacing="off"/>
            </w:pPr>
            <w:r w:rsidRPr="75B80974" w:rsidR="75B80974">
              <w:rPr>
                <w:rFonts w:ascii="Arial" w:hAnsi="Arial" w:eastAsia="Arial" w:cs="Arial"/>
                <w:b w:val="1"/>
                <w:bCs w:val="1"/>
                <w:color w:val="000000" w:themeColor="text1" w:themeTint="FF" w:themeShade="FF"/>
                <w:sz w:val="20"/>
                <w:szCs w:val="20"/>
              </w:rPr>
              <w:t>Descripción:</w:t>
            </w:r>
          </w:p>
          <w:p w:rsidR="75B80974" w:rsidP="75B80974" w:rsidRDefault="75B80974" w14:paraId="16B855E5" w14:textId="7460253F">
            <w:pPr>
              <w:bidi w:val="0"/>
              <w:spacing w:before="0" w:beforeAutospacing="off" w:after="0" w:afterAutospacing="off"/>
            </w:pPr>
            <w:r w:rsidRPr="75B80974" w:rsidR="75B80974">
              <w:rPr>
                <w:rFonts w:ascii="Arial" w:hAnsi="Arial" w:eastAsia="Arial" w:cs="Arial"/>
                <w:b w:val="1"/>
                <w:bCs w:val="1"/>
                <w:color w:val="000000" w:themeColor="text1" w:themeTint="FF" w:themeShade="FF"/>
                <w:sz w:val="20"/>
                <w:szCs w:val="20"/>
              </w:rPr>
              <w:t xml:space="preserve"> </w:t>
            </w:r>
          </w:p>
        </w:tc>
        <w:tc>
          <w:tcPr>
            <w:tcW w:w="6896" w:type="dxa"/>
            <w:tcBorders>
              <w:top w:val="single" w:color="8EAADB" w:sz="4"/>
              <w:left w:val="single" w:color="8EAADB" w:sz="4"/>
              <w:bottom w:val="single" w:color="8EAADB" w:sz="4"/>
              <w:right w:val="single" w:color="8EAADB" w:sz="4"/>
            </w:tcBorders>
            <w:shd w:val="clear" w:color="auto" w:fill="D9E2F3"/>
            <w:tcMar>
              <w:left w:w="108" w:type="dxa"/>
              <w:right w:w="108" w:type="dxa"/>
            </w:tcMar>
            <w:vAlign w:val="top"/>
          </w:tcPr>
          <w:p w:rsidR="75B80974" w:rsidP="75B80974" w:rsidRDefault="75B80974" w14:paraId="6BD277FB" w14:textId="6B204213">
            <w:pPr>
              <w:pStyle w:val="Normal"/>
              <w:bidi w:val="0"/>
              <w:spacing w:before="0" w:beforeAutospacing="off" w:after="0" w:afterAutospacing="off"/>
              <w:rPr>
                <w:rFonts w:ascii="Arial" w:hAnsi="Arial" w:eastAsia="Arial" w:cs="Arial"/>
                <w:noProof w:val="0"/>
                <w:sz w:val="20"/>
                <w:szCs w:val="20"/>
                <w:lang w:val="es"/>
              </w:rPr>
            </w:pPr>
            <w:r w:rsidRPr="75B80974" w:rsidR="75B80974">
              <w:rPr>
                <w:rFonts w:ascii="Arial" w:hAnsi="Arial" w:eastAsia="Arial" w:cs="Arial"/>
                <w:color w:val="000000" w:themeColor="text1" w:themeTint="FF" w:themeShade="FF"/>
                <w:sz w:val="20"/>
                <w:szCs w:val="20"/>
                <w:lang w:val="es-ES"/>
              </w:rPr>
              <w:t xml:space="preserve"> </w:t>
            </w:r>
            <w:r w:rsidRPr="75B80974" w:rsidR="75B80974">
              <w:rPr>
                <w:rFonts w:ascii="Arial" w:hAnsi="Arial" w:eastAsia="Arial" w:cs="Arial"/>
                <w:noProof w:val="0"/>
                <w:sz w:val="20"/>
                <w:szCs w:val="20"/>
                <w:lang w:val="es-ES"/>
              </w:rPr>
              <w:t xml:space="preserve">El administrador ingresa los datos básicos del evento, como el cliente, el tipo de evento y la fecha seleccionada. Con esta información, el sistema calcula los precios según los servicios solicitados y genera la cotización correspondiente. </w:t>
            </w:r>
            <w:r w:rsidRPr="75B80974" w:rsidR="75B80974">
              <w:rPr>
                <w:rFonts w:ascii="Arial" w:hAnsi="Arial" w:eastAsia="Arial" w:cs="Arial"/>
                <w:noProof w:val="0"/>
                <w:sz w:val="20"/>
                <w:szCs w:val="20"/>
                <w:lang w:val="es-ES"/>
              </w:rPr>
              <w:t>Luego se crea el documento de la cotización en formato PDF, el cual puede ser enviado al cliente para su revisión y confirmación.</w:t>
            </w:r>
            <w:r w:rsidRPr="75B80974" w:rsidR="75B80974">
              <w:rPr>
                <w:rFonts w:ascii="Arial" w:hAnsi="Arial" w:eastAsia="Arial" w:cs="Arial"/>
                <w:noProof w:val="0"/>
                <w:sz w:val="20"/>
                <w:szCs w:val="20"/>
                <w:lang w:val="es-ES"/>
              </w:rPr>
              <w:t xml:space="preserve"> Al finalizar, se obtiene una cotización formal lista para ser entregada y registrada.</w:t>
            </w:r>
          </w:p>
        </w:tc>
      </w:tr>
      <w:tr w:rsidR="75B80974" w:rsidTr="75B80974" w14:paraId="7EF01D03">
        <w:trPr>
          <w:trHeight w:val="255"/>
        </w:trPr>
        <w:tc>
          <w:tcPr>
            <w:tcW w:w="1806" w:type="dxa"/>
            <w:tcBorders>
              <w:top w:val="single" w:color="8EAADB" w:sz="4"/>
              <w:left w:val="single" w:color="8EAADB" w:sz="4"/>
              <w:bottom w:val="single" w:color="8EAADB" w:sz="4"/>
              <w:right w:val="single" w:color="8EAADB" w:sz="4"/>
            </w:tcBorders>
            <w:tcMar>
              <w:left w:w="108" w:type="dxa"/>
              <w:right w:w="108" w:type="dxa"/>
            </w:tcMar>
            <w:vAlign w:val="top"/>
          </w:tcPr>
          <w:p w:rsidR="75B80974" w:rsidP="75B80974" w:rsidRDefault="75B80974" w14:paraId="3D066B92" w14:textId="2C283EB9">
            <w:pPr>
              <w:bidi w:val="0"/>
              <w:spacing w:before="0" w:beforeAutospacing="off" w:after="0" w:afterAutospacing="off"/>
            </w:pPr>
            <w:r w:rsidRPr="75B80974" w:rsidR="75B80974">
              <w:rPr>
                <w:rFonts w:ascii="Arial" w:hAnsi="Arial" w:eastAsia="Arial" w:cs="Arial"/>
                <w:b w:val="1"/>
                <w:bCs w:val="1"/>
                <w:color w:val="000000" w:themeColor="text1" w:themeTint="FF" w:themeShade="FF"/>
                <w:sz w:val="20"/>
                <w:szCs w:val="20"/>
                <w:lang w:val="en-US"/>
              </w:rPr>
              <w:t xml:space="preserve">Tipo: </w:t>
            </w:r>
          </w:p>
        </w:tc>
        <w:tc>
          <w:tcPr>
            <w:tcW w:w="6896" w:type="dxa"/>
            <w:tcBorders>
              <w:top w:val="single" w:color="8EAADB" w:sz="4"/>
              <w:left w:val="single" w:color="8EAADB" w:sz="4"/>
              <w:bottom w:val="single" w:color="8EAADB" w:sz="4"/>
              <w:right w:val="single" w:color="8EAADB" w:sz="4"/>
            </w:tcBorders>
            <w:tcMar>
              <w:left w:w="108" w:type="dxa"/>
              <w:right w:w="108" w:type="dxa"/>
            </w:tcMar>
            <w:vAlign w:val="top"/>
          </w:tcPr>
          <w:p w:rsidR="75B80974" w:rsidP="75B80974" w:rsidRDefault="75B80974" w14:paraId="7DF8535C" w14:textId="67A0CDC2">
            <w:pPr>
              <w:pStyle w:val="Normal"/>
              <w:bidi w:val="0"/>
              <w:spacing w:before="0" w:beforeAutospacing="off" w:after="0" w:afterAutospacing="off"/>
              <w:rPr>
                <w:rFonts w:ascii="Arial" w:hAnsi="Arial" w:eastAsia="Arial" w:cs="Arial"/>
                <w:noProof w:val="0"/>
                <w:sz w:val="20"/>
                <w:szCs w:val="20"/>
                <w:lang w:val="es"/>
              </w:rPr>
            </w:pPr>
            <w:r w:rsidRPr="75B80974" w:rsidR="75B80974">
              <w:rPr>
                <w:rFonts w:ascii="Arial" w:hAnsi="Arial" w:eastAsia="Arial" w:cs="Arial"/>
                <w:noProof w:val="0"/>
                <w:sz w:val="20"/>
                <w:szCs w:val="20"/>
                <w:lang w:val="es"/>
              </w:rPr>
              <w:t>Primario</w:t>
            </w:r>
          </w:p>
        </w:tc>
      </w:tr>
    </w:tbl>
    <w:p w:rsidR="784C0E80" w:rsidP="75B80974" w:rsidRDefault="784C0E80" w14:paraId="2C40A3A1" w14:textId="0F3D0D4B">
      <w:pPr>
        <w:pStyle w:val="Normal"/>
        <w:bidi w:val="0"/>
        <w:spacing w:after="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s-ES"/>
        </w:rPr>
      </w:pPr>
    </w:p>
    <w:p w:rsidR="784C0E80" w:rsidP="75B80974" w:rsidRDefault="784C0E80" w14:paraId="3CE0F58A" w14:textId="1D68FB0C">
      <w:pPr>
        <w:pStyle w:val="Normal"/>
        <w:bidi w:val="0"/>
        <w:spacing w:after="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s-ES"/>
        </w:rPr>
      </w:pPr>
    </w:p>
    <w:tbl>
      <w:tblPr>
        <w:tblStyle w:val="TableNormal"/>
        <w:bidiVisual w:val="0"/>
        <w:tblW w:w="0" w:type="auto"/>
        <w:tblLook w:val="04A0" w:firstRow="1" w:lastRow="0" w:firstColumn="1" w:lastColumn="0" w:noHBand="0" w:noVBand="1"/>
      </w:tblPr>
      <w:tblGrid>
        <w:gridCol w:w="1806"/>
        <w:gridCol w:w="6896"/>
      </w:tblGrid>
      <w:tr w:rsidR="75B80974" w:rsidTr="75B80974" w14:paraId="3C52B4FD">
        <w:trPr>
          <w:trHeight w:val="255"/>
        </w:trPr>
        <w:tc>
          <w:tcPr>
            <w:tcW w:w="1806" w:type="dxa"/>
            <w:tcBorders>
              <w:top w:val="single" w:color="8EAADB" w:sz="4"/>
              <w:left w:val="single" w:color="8EAADB" w:sz="4"/>
              <w:bottom w:val="single" w:color="8EAADB" w:sz="4"/>
              <w:right w:val="single" w:color="8EAADB" w:sz="4"/>
            </w:tcBorders>
            <w:tcMar>
              <w:left w:w="108" w:type="dxa"/>
              <w:right w:w="108" w:type="dxa"/>
            </w:tcMar>
            <w:vAlign w:val="top"/>
          </w:tcPr>
          <w:p w:rsidR="75B80974" w:rsidP="75B80974" w:rsidRDefault="75B80974" w14:paraId="3875D3A5" w14:textId="6F2AD1A5">
            <w:pPr>
              <w:bidi w:val="0"/>
              <w:spacing w:before="0" w:beforeAutospacing="off" w:after="0" w:afterAutospacing="off"/>
            </w:pPr>
            <w:r w:rsidRPr="75B80974" w:rsidR="75B80974">
              <w:rPr>
                <w:rFonts w:ascii="Arial" w:hAnsi="Arial" w:eastAsia="Arial" w:cs="Arial"/>
                <w:b w:val="1"/>
                <w:bCs w:val="1"/>
                <w:color w:val="000000" w:themeColor="text1" w:themeTint="FF" w:themeShade="FF"/>
                <w:sz w:val="20"/>
                <w:szCs w:val="20"/>
              </w:rPr>
              <w:t xml:space="preserve">Caso de uso: </w:t>
            </w:r>
          </w:p>
          <w:p w:rsidR="75B80974" w:rsidP="75B80974" w:rsidRDefault="75B80974" w14:paraId="0E51C017" w14:textId="013FAA30">
            <w:pPr>
              <w:bidi w:val="0"/>
              <w:spacing w:before="0" w:beforeAutospacing="off" w:after="0" w:afterAutospacing="off"/>
            </w:pPr>
            <w:r w:rsidRPr="75B80974" w:rsidR="75B80974">
              <w:rPr>
                <w:rFonts w:ascii="Arial" w:hAnsi="Arial" w:eastAsia="Arial" w:cs="Arial"/>
                <w:b w:val="1"/>
                <w:bCs w:val="1"/>
                <w:color w:val="000000" w:themeColor="text1" w:themeTint="FF" w:themeShade="FF"/>
                <w:sz w:val="20"/>
                <w:szCs w:val="20"/>
                <w:lang w:val="es"/>
              </w:rPr>
              <w:t xml:space="preserve"> </w:t>
            </w:r>
          </w:p>
        </w:tc>
        <w:tc>
          <w:tcPr>
            <w:tcW w:w="6896" w:type="dxa"/>
            <w:tcBorders>
              <w:top w:val="single" w:color="8EAADB" w:sz="4"/>
              <w:left w:val="single" w:color="8EAADB" w:sz="4"/>
              <w:bottom w:val="single" w:color="8EAADB" w:sz="4"/>
              <w:right w:val="single" w:color="8EAADB" w:sz="4"/>
            </w:tcBorders>
            <w:tcMar>
              <w:left w:w="108" w:type="dxa"/>
              <w:right w:w="108" w:type="dxa"/>
            </w:tcMar>
            <w:vAlign w:val="top"/>
          </w:tcPr>
          <w:p w:rsidR="75B80974" w:rsidP="75B80974" w:rsidRDefault="75B80974" w14:paraId="6B36E12D" w14:textId="7113DC88">
            <w:pPr>
              <w:bidi w:val="0"/>
              <w:spacing w:before="0" w:beforeAutospacing="off" w:after="0" w:afterAutospacing="off"/>
              <w:rPr>
                <w:rFonts w:ascii="Arial" w:hAnsi="Arial" w:eastAsia="Arial" w:cs="Arial"/>
                <w:b w:val="1"/>
                <w:bCs w:val="1"/>
                <w:color w:val="000000" w:themeColor="text1" w:themeTint="FF" w:themeShade="FF"/>
                <w:sz w:val="20"/>
                <w:szCs w:val="20"/>
                <w:lang w:val="es"/>
              </w:rPr>
            </w:pPr>
            <w:r w:rsidRPr="75B80974" w:rsidR="75B80974">
              <w:rPr>
                <w:rFonts w:ascii="Arial" w:hAnsi="Arial" w:eastAsia="Arial" w:cs="Arial"/>
                <w:b w:val="1"/>
                <w:bCs w:val="1"/>
                <w:color w:val="000000" w:themeColor="text1" w:themeTint="FF" w:themeShade="FF"/>
                <w:sz w:val="20"/>
                <w:szCs w:val="20"/>
                <w:lang w:val="es"/>
              </w:rPr>
              <w:t xml:space="preserve"> </w:t>
            </w:r>
            <w:r w:rsidRPr="75B80974" w:rsidR="75B80974">
              <w:rPr>
                <w:rFonts w:ascii="Arial" w:hAnsi="Arial" w:eastAsia="Arial" w:cs="Arial"/>
                <w:b w:val="1"/>
                <w:bCs w:val="1"/>
                <w:color w:val="000000" w:themeColor="text1" w:themeTint="FF" w:themeShade="FF"/>
                <w:sz w:val="20"/>
                <w:szCs w:val="20"/>
                <w:lang w:val="es"/>
              </w:rPr>
              <w:t>Consultar Cotización</w:t>
            </w:r>
          </w:p>
        </w:tc>
      </w:tr>
      <w:tr w:rsidR="75B80974" w:rsidTr="75B80974" w14:paraId="2D23126A">
        <w:trPr>
          <w:trHeight w:val="255"/>
        </w:trPr>
        <w:tc>
          <w:tcPr>
            <w:tcW w:w="1806" w:type="dxa"/>
            <w:tcBorders>
              <w:top w:val="single" w:color="8EAADB" w:sz="4"/>
              <w:left w:val="single" w:color="8EAADB" w:sz="4"/>
              <w:bottom w:val="single" w:color="8EAADB" w:sz="4"/>
              <w:right w:val="single" w:color="8EAADB" w:sz="4"/>
            </w:tcBorders>
            <w:shd w:val="clear" w:color="auto" w:fill="D9E2F3"/>
            <w:tcMar>
              <w:left w:w="108" w:type="dxa"/>
              <w:right w:w="108" w:type="dxa"/>
            </w:tcMar>
            <w:vAlign w:val="top"/>
          </w:tcPr>
          <w:p w:rsidR="75B80974" w:rsidP="75B80974" w:rsidRDefault="75B80974" w14:paraId="682B3178" w14:textId="2598630A">
            <w:pPr>
              <w:bidi w:val="0"/>
              <w:spacing w:before="0" w:beforeAutospacing="off" w:after="0" w:afterAutospacing="off"/>
            </w:pPr>
            <w:r w:rsidRPr="75B80974" w:rsidR="75B80974">
              <w:rPr>
                <w:rFonts w:ascii="Arial" w:hAnsi="Arial" w:eastAsia="Arial" w:cs="Arial"/>
                <w:b w:val="1"/>
                <w:bCs w:val="1"/>
                <w:color w:val="000000" w:themeColor="text1" w:themeTint="FF" w:themeShade="FF"/>
                <w:sz w:val="20"/>
                <w:szCs w:val="20"/>
              </w:rPr>
              <w:t xml:space="preserve">Actor(es): </w:t>
            </w:r>
          </w:p>
          <w:p w:rsidR="75B80974" w:rsidP="75B80974" w:rsidRDefault="75B80974" w14:paraId="253D1F31" w14:textId="0B390DCA">
            <w:pPr>
              <w:bidi w:val="0"/>
              <w:spacing w:before="0" w:beforeAutospacing="off" w:after="0" w:afterAutospacing="off"/>
            </w:pPr>
            <w:r w:rsidRPr="75B80974" w:rsidR="75B80974">
              <w:rPr>
                <w:rFonts w:ascii="Arial" w:hAnsi="Arial" w:eastAsia="Arial" w:cs="Arial"/>
                <w:b w:val="1"/>
                <w:bCs w:val="1"/>
                <w:color w:val="000000" w:themeColor="text1" w:themeTint="FF" w:themeShade="FF"/>
                <w:sz w:val="20"/>
                <w:szCs w:val="20"/>
                <w:lang w:val="es"/>
              </w:rPr>
              <w:t xml:space="preserve"> </w:t>
            </w:r>
          </w:p>
        </w:tc>
        <w:tc>
          <w:tcPr>
            <w:tcW w:w="6896" w:type="dxa"/>
            <w:tcBorders>
              <w:top w:val="single" w:color="8EAADB" w:sz="4"/>
              <w:left w:val="single" w:color="8EAADB" w:sz="4"/>
              <w:bottom w:val="single" w:color="8EAADB" w:sz="4"/>
              <w:right w:val="single" w:color="8EAADB" w:sz="4"/>
            </w:tcBorders>
            <w:shd w:val="clear" w:color="auto" w:fill="D9E2F3"/>
            <w:tcMar>
              <w:left w:w="108" w:type="dxa"/>
              <w:right w:w="108" w:type="dxa"/>
            </w:tcMar>
            <w:vAlign w:val="top"/>
          </w:tcPr>
          <w:p w:rsidR="75B80974" w:rsidP="75B80974" w:rsidRDefault="75B80974" w14:paraId="60E34C73" w14:textId="4DFF28A7">
            <w:pPr>
              <w:pStyle w:val="Normal"/>
              <w:bidi w:val="0"/>
              <w:spacing w:before="0" w:beforeAutospacing="off" w:after="0" w:afterAutospacing="off"/>
            </w:pPr>
            <w:r w:rsidRPr="75B80974" w:rsidR="75B80974">
              <w:rPr>
                <w:rFonts w:ascii="Arial" w:hAnsi="Arial" w:eastAsia="Arial" w:cs="Arial"/>
                <w:color w:val="000000" w:themeColor="text1" w:themeTint="FF" w:themeShade="FF"/>
                <w:sz w:val="20"/>
                <w:szCs w:val="20"/>
                <w:lang w:val="es"/>
              </w:rPr>
              <w:t xml:space="preserve"> </w:t>
            </w:r>
            <w:r w:rsidRPr="75B80974" w:rsidR="75B80974">
              <w:rPr>
                <w:rFonts w:ascii="Arial" w:hAnsi="Arial" w:eastAsia="Arial" w:cs="Arial"/>
                <w:noProof w:val="0"/>
                <w:sz w:val="20"/>
                <w:szCs w:val="20"/>
                <w:lang w:val="es"/>
              </w:rPr>
              <w:t>Administrador de cotizaciones</w:t>
            </w:r>
            <w:r>
              <w:br/>
            </w:r>
            <w:r w:rsidRPr="75B80974" w:rsidR="75B80974">
              <w:rPr>
                <w:rFonts w:ascii="Arial" w:hAnsi="Arial" w:eastAsia="Arial" w:cs="Arial"/>
                <w:noProof w:val="0"/>
                <w:sz w:val="20"/>
                <w:szCs w:val="20"/>
                <w:lang w:val="es"/>
              </w:rPr>
              <w:t xml:space="preserve"> Staff de eventos</w:t>
            </w:r>
          </w:p>
        </w:tc>
      </w:tr>
      <w:tr w:rsidR="75B80974" w:rsidTr="75B80974" w14:paraId="0618DB60">
        <w:trPr>
          <w:trHeight w:val="255"/>
        </w:trPr>
        <w:tc>
          <w:tcPr>
            <w:tcW w:w="1806" w:type="dxa"/>
            <w:tcBorders>
              <w:top w:val="single" w:color="8EAADB" w:sz="4"/>
              <w:left w:val="single" w:color="8EAADB" w:sz="4"/>
              <w:bottom w:val="single" w:color="8EAADB" w:sz="4"/>
              <w:right w:val="single" w:color="8EAADB" w:sz="4"/>
            </w:tcBorders>
            <w:tcMar>
              <w:left w:w="108" w:type="dxa"/>
              <w:right w:w="108" w:type="dxa"/>
            </w:tcMar>
            <w:vAlign w:val="top"/>
          </w:tcPr>
          <w:p w:rsidR="75B80974" w:rsidP="75B80974" w:rsidRDefault="75B80974" w14:paraId="39AA4572" w14:textId="6ED62F9A">
            <w:pPr>
              <w:bidi w:val="0"/>
              <w:spacing w:before="0" w:beforeAutospacing="off" w:after="0" w:afterAutospacing="off"/>
            </w:pPr>
            <w:r w:rsidRPr="75B80974" w:rsidR="75B80974">
              <w:rPr>
                <w:rFonts w:ascii="Arial" w:hAnsi="Arial" w:eastAsia="Arial" w:cs="Arial"/>
                <w:b w:val="1"/>
                <w:bCs w:val="1"/>
                <w:color w:val="000000" w:themeColor="text1" w:themeTint="FF" w:themeShade="FF"/>
                <w:sz w:val="20"/>
                <w:szCs w:val="20"/>
              </w:rPr>
              <w:t xml:space="preserve">Propósito: </w:t>
            </w:r>
          </w:p>
        </w:tc>
        <w:tc>
          <w:tcPr>
            <w:tcW w:w="6896" w:type="dxa"/>
            <w:tcBorders>
              <w:top w:val="single" w:color="8EAADB" w:sz="4"/>
              <w:left w:val="single" w:color="8EAADB" w:sz="4"/>
              <w:bottom w:val="single" w:color="8EAADB" w:sz="4"/>
              <w:right w:val="single" w:color="8EAADB" w:sz="4"/>
            </w:tcBorders>
            <w:tcMar>
              <w:left w:w="108" w:type="dxa"/>
              <w:right w:w="108" w:type="dxa"/>
            </w:tcMar>
            <w:vAlign w:val="top"/>
          </w:tcPr>
          <w:p w:rsidR="75B80974" w:rsidP="75B80974" w:rsidRDefault="75B80974" w14:paraId="5CA84F46" w14:textId="48C8E9C2">
            <w:pPr>
              <w:bidi w:val="0"/>
              <w:spacing w:before="240" w:beforeAutospacing="off" w:after="240" w:afterAutospacing="off"/>
            </w:pPr>
            <w:r w:rsidRPr="75B80974" w:rsidR="75B80974">
              <w:rPr>
                <w:rFonts w:ascii="Arial" w:hAnsi="Arial" w:eastAsia="Arial" w:cs="Arial"/>
                <w:color w:val="000000" w:themeColor="text1" w:themeTint="FF" w:themeShade="FF"/>
                <w:sz w:val="20"/>
                <w:szCs w:val="20"/>
                <w:lang w:val="es"/>
              </w:rPr>
              <w:t xml:space="preserve"> </w:t>
            </w:r>
            <w:r w:rsidRPr="75B80974" w:rsidR="75B80974">
              <w:rPr>
                <w:rFonts w:ascii="Arial" w:hAnsi="Arial" w:eastAsia="Arial" w:cs="Arial"/>
                <w:noProof w:val="0"/>
                <w:sz w:val="20"/>
                <w:szCs w:val="20"/>
                <w:lang w:val="es"/>
              </w:rPr>
              <w:t>Revisar la información de una cotización para conocer sus detalles y tomar decisiones sobre ella.</w:t>
            </w:r>
          </w:p>
          <w:p w:rsidR="75B80974" w:rsidP="75B80974" w:rsidRDefault="75B80974" w14:paraId="1F4E0623" w14:textId="6C3E5E59">
            <w:pPr>
              <w:bidi w:val="0"/>
              <w:spacing w:before="0" w:beforeAutospacing="off" w:after="0" w:afterAutospacing="off"/>
              <w:rPr>
                <w:rFonts w:ascii="Arial" w:hAnsi="Arial" w:eastAsia="Arial" w:cs="Arial"/>
                <w:color w:val="000000" w:themeColor="text1" w:themeTint="FF" w:themeShade="FF"/>
                <w:sz w:val="20"/>
                <w:szCs w:val="20"/>
                <w:lang w:val="es"/>
              </w:rPr>
            </w:pPr>
          </w:p>
        </w:tc>
      </w:tr>
      <w:tr w:rsidR="75B80974" w:rsidTr="75B80974" w14:paraId="5D98CB99">
        <w:trPr>
          <w:trHeight w:val="255"/>
        </w:trPr>
        <w:tc>
          <w:tcPr>
            <w:tcW w:w="1806" w:type="dxa"/>
            <w:tcBorders>
              <w:top w:val="single" w:color="8EAADB" w:sz="4"/>
              <w:left w:val="single" w:color="8EAADB" w:sz="4"/>
              <w:bottom w:val="single" w:color="8EAADB" w:sz="4"/>
              <w:right w:val="single" w:color="8EAADB" w:sz="4"/>
            </w:tcBorders>
            <w:shd w:val="clear" w:color="auto" w:fill="D9E2F3"/>
            <w:tcMar>
              <w:left w:w="108" w:type="dxa"/>
              <w:right w:w="108" w:type="dxa"/>
            </w:tcMar>
            <w:vAlign w:val="top"/>
          </w:tcPr>
          <w:p w:rsidR="75B80974" w:rsidP="75B80974" w:rsidRDefault="75B80974" w14:paraId="4C2920A0" w14:textId="7CDEEE74">
            <w:pPr>
              <w:bidi w:val="0"/>
              <w:spacing w:before="0" w:beforeAutospacing="off" w:after="0" w:afterAutospacing="off"/>
            </w:pPr>
            <w:r w:rsidRPr="75B80974" w:rsidR="75B80974">
              <w:rPr>
                <w:rFonts w:ascii="Arial" w:hAnsi="Arial" w:eastAsia="Arial" w:cs="Arial"/>
                <w:b w:val="1"/>
                <w:bCs w:val="1"/>
                <w:color w:val="000000" w:themeColor="text1" w:themeTint="FF" w:themeShade="FF"/>
                <w:sz w:val="20"/>
                <w:szCs w:val="20"/>
              </w:rPr>
              <w:t>Descripción:</w:t>
            </w:r>
          </w:p>
          <w:p w:rsidR="75B80974" w:rsidP="75B80974" w:rsidRDefault="75B80974" w14:paraId="41E0CFCF" w14:textId="7460253F">
            <w:pPr>
              <w:bidi w:val="0"/>
              <w:spacing w:before="0" w:beforeAutospacing="off" w:after="0" w:afterAutospacing="off"/>
            </w:pPr>
            <w:r w:rsidRPr="75B80974" w:rsidR="75B80974">
              <w:rPr>
                <w:rFonts w:ascii="Arial" w:hAnsi="Arial" w:eastAsia="Arial" w:cs="Arial"/>
                <w:b w:val="1"/>
                <w:bCs w:val="1"/>
                <w:color w:val="000000" w:themeColor="text1" w:themeTint="FF" w:themeShade="FF"/>
                <w:sz w:val="20"/>
                <w:szCs w:val="20"/>
              </w:rPr>
              <w:t xml:space="preserve"> </w:t>
            </w:r>
          </w:p>
        </w:tc>
        <w:tc>
          <w:tcPr>
            <w:tcW w:w="6896" w:type="dxa"/>
            <w:tcBorders>
              <w:top w:val="single" w:color="8EAADB" w:sz="4"/>
              <w:left w:val="single" w:color="8EAADB" w:sz="4"/>
              <w:bottom w:val="single" w:color="8EAADB" w:sz="4"/>
              <w:right w:val="single" w:color="8EAADB" w:sz="4"/>
            </w:tcBorders>
            <w:shd w:val="clear" w:color="auto" w:fill="D9E2F3"/>
            <w:tcMar>
              <w:left w:w="108" w:type="dxa"/>
              <w:right w:w="108" w:type="dxa"/>
            </w:tcMar>
            <w:vAlign w:val="top"/>
          </w:tcPr>
          <w:p w:rsidR="75B80974" w:rsidP="75B80974" w:rsidRDefault="75B80974" w14:paraId="2E6453C8" w14:textId="63B69ACD">
            <w:pPr>
              <w:pStyle w:val="Normal"/>
              <w:bidi w:val="0"/>
              <w:spacing w:before="0" w:beforeAutospacing="off" w:after="0" w:afterAutospacing="off"/>
            </w:pPr>
            <w:r w:rsidRPr="75B80974" w:rsidR="75B80974">
              <w:rPr>
                <w:rFonts w:ascii="Arial" w:hAnsi="Arial" w:eastAsia="Arial" w:cs="Arial"/>
                <w:color w:val="000000" w:themeColor="text1" w:themeTint="FF" w:themeShade="FF"/>
                <w:sz w:val="20"/>
                <w:szCs w:val="20"/>
                <w:lang w:val="es"/>
              </w:rPr>
              <w:t xml:space="preserve"> </w:t>
            </w:r>
            <w:r w:rsidRPr="75B80974" w:rsidR="75B80974">
              <w:rPr>
                <w:rFonts w:ascii="Arial" w:hAnsi="Arial" w:eastAsia="Arial" w:cs="Arial"/>
                <w:noProof w:val="0"/>
                <w:sz w:val="20"/>
                <w:szCs w:val="20"/>
                <w:lang w:val="es"/>
              </w:rPr>
              <w:t>El administrador o el personal de eventos ingresa el número de la cotización o los datos del evento para buscarla en los registros. Luego revisa la información registrada, como los datos del cliente, la fecha del evento, los servicios incluidos, los precios y el estado actual de la cotización. Al finalizar, se obtiene la cotización completa y actualizada, lista para ser revisada, editada o para actualizar su estado según sea necesario.</w:t>
            </w:r>
          </w:p>
        </w:tc>
      </w:tr>
      <w:tr w:rsidR="75B80974" w:rsidTr="75B80974" w14:paraId="079AD11E">
        <w:trPr>
          <w:trHeight w:val="255"/>
        </w:trPr>
        <w:tc>
          <w:tcPr>
            <w:tcW w:w="1806" w:type="dxa"/>
            <w:tcBorders>
              <w:top w:val="single" w:color="8EAADB" w:sz="4"/>
              <w:left w:val="single" w:color="8EAADB" w:sz="4"/>
              <w:bottom w:val="single" w:color="8EAADB" w:sz="4"/>
              <w:right w:val="single" w:color="8EAADB" w:sz="4"/>
            </w:tcBorders>
            <w:tcMar>
              <w:left w:w="108" w:type="dxa"/>
              <w:right w:w="108" w:type="dxa"/>
            </w:tcMar>
            <w:vAlign w:val="top"/>
          </w:tcPr>
          <w:p w:rsidR="75B80974" w:rsidP="75B80974" w:rsidRDefault="75B80974" w14:paraId="0926A226" w14:textId="2C283EB9">
            <w:pPr>
              <w:bidi w:val="0"/>
              <w:spacing w:before="0" w:beforeAutospacing="off" w:after="0" w:afterAutospacing="off"/>
            </w:pPr>
            <w:r w:rsidRPr="75B80974" w:rsidR="75B80974">
              <w:rPr>
                <w:rFonts w:ascii="Arial" w:hAnsi="Arial" w:eastAsia="Arial" w:cs="Arial"/>
                <w:b w:val="1"/>
                <w:bCs w:val="1"/>
                <w:color w:val="000000" w:themeColor="text1" w:themeTint="FF" w:themeShade="FF"/>
                <w:sz w:val="20"/>
                <w:szCs w:val="20"/>
                <w:lang w:val="en-US"/>
              </w:rPr>
              <w:t xml:space="preserve">Tipo: </w:t>
            </w:r>
          </w:p>
        </w:tc>
        <w:tc>
          <w:tcPr>
            <w:tcW w:w="6896" w:type="dxa"/>
            <w:tcBorders>
              <w:top w:val="single" w:color="8EAADB" w:sz="4"/>
              <w:left w:val="single" w:color="8EAADB" w:sz="4"/>
              <w:bottom w:val="single" w:color="8EAADB" w:sz="4"/>
              <w:right w:val="single" w:color="8EAADB" w:sz="4"/>
            </w:tcBorders>
            <w:tcMar>
              <w:left w:w="108" w:type="dxa"/>
              <w:right w:w="108" w:type="dxa"/>
            </w:tcMar>
            <w:vAlign w:val="top"/>
          </w:tcPr>
          <w:p w:rsidR="75B80974" w:rsidP="75B80974" w:rsidRDefault="75B80974" w14:paraId="74B135DD" w14:textId="4CB4673E">
            <w:pPr>
              <w:pStyle w:val="Normal"/>
              <w:bidi w:val="0"/>
              <w:spacing w:before="0" w:beforeAutospacing="off" w:after="0" w:afterAutospacing="off"/>
            </w:pPr>
            <w:r w:rsidRPr="75B80974" w:rsidR="75B80974">
              <w:rPr>
                <w:rFonts w:ascii="Arial" w:hAnsi="Arial" w:eastAsia="Arial" w:cs="Arial"/>
                <w:noProof w:val="0"/>
                <w:sz w:val="20"/>
                <w:szCs w:val="20"/>
                <w:lang w:val="es"/>
              </w:rPr>
              <w:t>Secundario</w:t>
            </w:r>
          </w:p>
        </w:tc>
      </w:tr>
    </w:tbl>
    <w:p w:rsidR="784C0E80" w:rsidP="75B80974" w:rsidRDefault="784C0E80" w14:paraId="1F5D7089" w14:textId="290E5B04">
      <w:pPr>
        <w:pStyle w:val="ListParagraph"/>
        <w:bidi w:val="0"/>
        <w:spacing w:after="0"/>
        <w:ind w:left="720"/>
        <w:rPr>
          <w:rFonts w:ascii="Arial" w:hAnsi="Arial" w:eastAsia="Arial" w:cs="Arial"/>
          <w:b w:val="0"/>
          <w:bCs w:val="0"/>
          <w:i w:val="0"/>
          <w:iCs w:val="0"/>
          <w:caps w:val="0"/>
          <w:smallCaps w:val="0"/>
          <w:noProof w:val="0"/>
          <w:color w:val="000000" w:themeColor="text1" w:themeTint="FF" w:themeShade="FF"/>
          <w:sz w:val="20"/>
          <w:szCs w:val="20"/>
          <w:lang w:val="es-ES"/>
        </w:rPr>
      </w:pPr>
    </w:p>
    <w:p w:rsidR="784C0E80" w:rsidP="75B80974" w:rsidRDefault="784C0E80" w14:paraId="5E38BE25" w14:textId="2E42B3DE">
      <w:pPr>
        <w:pStyle w:val="ListParagraph"/>
        <w:numPr>
          <w:ilvl w:val="0"/>
          <w:numId w:val="11"/>
        </w:numPr>
        <w:bidi w:val="0"/>
        <w:spacing w:after="0"/>
        <w:rPr>
          <w:rFonts w:ascii="Arial" w:hAnsi="Arial" w:eastAsia="Arial" w:cs="Arial"/>
          <w:b w:val="0"/>
          <w:bCs w:val="0"/>
          <w:i w:val="0"/>
          <w:iCs w:val="0"/>
          <w:caps w:val="0"/>
          <w:smallCaps w:val="0"/>
          <w:noProof w:val="0"/>
          <w:color w:val="000000" w:themeColor="text1" w:themeTint="FF" w:themeShade="FF"/>
          <w:sz w:val="20"/>
          <w:szCs w:val="20"/>
          <w:lang w:val="es-ES"/>
        </w:rPr>
      </w:pPr>
      <w:r w:rsidRPr="75B80974" w:rsidR="784C0E80">
        <w:rPr>
          <w:rFonts w:ascii="Arial" w:hAnsi="Arial" w:eastAsia="Arial" w:cs="Arial"/>
          <w:b w:val="1"/>
          <w:bCs w:val="1"/>
          <w:i w:val="0"/>
          <w:iCs w:val="0"/>
          <w:caps w:val="0"/>
          <w:smallCaps w:val="0"/>
          <w:noProof w:val="0"/>
          <w:color w:val="000000" w:themeColor="text1" w:themeTint="FF" w:themeShade="FF"/>
          <w:sz w:val="20"/>
          <w:szCs w:val="20"/>
          <w:lang w:val="es"/>
        </w:rPr>
        <w:t>Listado de Casos de Uso Expandido nivel 2</w:t>
      </w:r>
    </w:p>
    <w:p w:rsidR="75B80974" w:rsidP="75B80974" w:rsidRDefault="75B80974" w14:paraId="5E65A344" w14:textId="0CD3D182">
      <w:pPr>
        <w:pStyle w:val="Normal"/>
        <w:bidi w:val="0"/>
        <w:spacing w:after="0"/>
      </w:pPr>
    </w:p>
    <w:p w:rsidR="6C846451" w:rsidP="321639FB" w:rsidRDefault="6C846451" w14:paraId="3ED030D1" w14:textId="4C58B4E2">
      <w:pPr>
        <w:pStyle w:val="Normal"/>
        <w:bidi w:val="0"/>
        <w:spacing w:after="0"/>
      </w:pPr>
      <w:r w:rsidR="350320C8">
        <w:drawing>
          <wp:inline wp14:editId="122FA0FD" wp14:anchorId="502AEF8C">
            <wp:extent cx="4577608" cy="4333875"/>
            <wp:effectExtent l="0" t="0" r="0" b="0"/>
            <wp:docPr id="1578282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282151" name="Picture 1578282151"/>
                    <pic:cNvPicPr/>
                  </pic:nvPicPr>
                  <pic:blipFill>
                    <a:blip xmlns:r="http://schemas.openxmlformats.org/officeDocument/2006/relationships" r:embed="rId249021074">
                      <a:extLst>
                        <a:ext uri="{28A0092B-C50C-407E-A947-70E740481C1C}">
                          <a14:useLocalDpi xmlns:a14="http://schemas.microsoft.com/office/drawing/2010/main"/>
                        </a:ext>
                      </a:extLst>
                    </a:blip>
                    <a:stretch>
                      <a:fillRect/>
                    </a:stretch>
                  </pic:blipFill>
                  <pic:spPr>
                    <a:xfrm rot="0">
                      <a:off x="0" y="0"/>
                      <a:ext cx="4577608" cy="4333875"/>
                    </a:xfrm>
                    <a:prstGeom prst="rect">
                      <a:avLst/>
                    </a:prstGeom>
                  </pic:spPr>
                </pic:pic>
              </a:graphicData>
            </a:graphic>
          </wp:inline>
        </w:drawing>
      </w:r>
    </w:p>
    <w:p w:rsidR="321639FB" w:rsidP="75B80974" w:rsidRDefault="321639FB" w14:paraId="0BB0BB42" w14:textId="00236560">
      <w:pPr>
        <w:bidi w:val="0"/>
        <w:spacing w:before="0" w:beforeAutospacing="off" w:after="0" w:afterAutospacing="off"/>
        <w:rPr>
          <w:rFonts w:ascii="Arial" w:hAnsi="Arial" w:eastAsia="Arial" w:cs="Arial"/>
          <w:noProof w:val="0"/>
          <w:color w:val="000000" w:themeColor="text1" w:themeTint="FF" w:themeShade="FF"/>
          <w:sz w:val="20"/>
          <w:szCs w:val="20"/>
          <w:lang w:val="es"/>
        </w:rPr>
      </w:pPr>
    </w:p>
    <w:tbl>
      <w:tblPr>
        <w:tblStyle w:val="TableNormal"/>
        <w:bidiVisual w:val="0"/>
        <w:tblW w:w="0" w:type="auto"/>
        <w:tblLook w:val="06A0" w:firstRow="1" w:lastRow="0" w:firstColumn="1" w:lastColumn="0" w:noHBand="1" w:noVBand="1"/>
      </w:tblPr>
      <w:tblGrid>
        <w:gridCol w:w="8856"/>
      </w:tblGrid>
      <w:tr w:rsidR="75B80974" w:rsidTr="75B80974" w14:paraId="6D11CF6B">
        <w:trPr>
          <w:trHeight w:val="300"/>
        </w:trPr>
        <w:tc>
          <w:tcPr>
            <w:tcW w:w="8856" w:type="dxa"/>
            <w:tcBorders>
              <w:top w:val="single" w:sz="4"/>
              <w:left w:val="single" w:sz="4"/>
              <w:bottom w:val="single" w:sz="4"/>
              <w:right w:val="single" w:sz="4"/>
            </w:tcBorders>
            <w:shd w:val="clear" w:color="auto" w:fill="A6A6A6" w:themeFill="background1" w:themeFillShade="A6"/>
            <w:tcMar>
              <w:left w:w="108" w:type="dxa"/>
              <w:right w:w="108" w:type="dxa"/>
            </w:tcMar>
            <w:vAlign w:val="top"/>
          </w:tcPr>
          <w:p w:rsidR="75B80974" w:rsidP="75B80974" w:rsidRDefault="75B80974" w14:paraId="132CF93D" w14:textId="2184DE32">
            <w:pPr>
              <w:pStyle w:val="ListParagraph"/>
              <w:numPr>
                <w:ilvl w:val="0"/>
                <w:numId w:val="10"/>
              </w:numPr>
              <w:bidi w:val="0"/>
              <w:spacing w:before="0" w:beforeAutospacing="off" w:after="0" w:afterAutospacing="off"/>
              <w:rPr>
                <w:rFonts w:ascii="Arial" w:hAnsi="Arial" w:eastAsia="Arial" w:cs="Arial"/>
                <w:b w:val="1"/>
                <w:bCs w:val="1"/>
                <w:color w:val="000000" w:themeColor="text1" w:themeTint="FF" w:themeShade="FF"/>
                <w:sz w:val="20"/>
                <w:szCs w:val="20"/>
                <w:lang w:val="es"/>
              </w:rPr>
            </w:pPr>
            <w:r w:rsidRPr="75B80974" w:rsidR="75B80974">
              <w:rPr>
                <w:rFonts w:ascii="Arial" w:hAnsi="Arial" w:eastAsia="Arial" w:cs="Arial"/>
                <w:b w:val="1"/>
                <w:bCs w:val="1"/>
                <w:color w:val="000000" w:themeColor="text1" w:themeTint="FF" w:themeShade="FF"/>
                <w:sz w:val="20"/>
                <w:szCs w:val="20"/>
                <w:lang w:val="es"/>
              </w:rPr>
              <w:t>Listado de Casos de Uso Expandido</w:t>
            </w:r>
          </w:p>
        </w:tc>
      </w:tr>
    </w:tbl>
    <w:p w:rsidR="321639FB" w:rsidP="75B80974" w:rsidRDefault="321639FB" w14:paraId="4D0C166D" w14:textId="20EA2608">
      <w:pPr>
        <w:bidi w:val="0"/>
        <w:spacing w:before="0" w:beforeAutospacing="off" w:after="0" w:afterAutospacing="off"/>
      </w:pPr>
      <w:r w:rsidRPr="75B80974" w:rsidR="7D47613B">
        <w:rPr>
          <w:rFonts w:ascii="Times New Roman" w:hAnsi="Times New Roman" w:eastAsia="Times New Roman" w:cs="Times New Roman"/>
          <w:noProof w:val="0"/>
          <w:sz w:val="20"/>
          <w:szCs w:val="20"/>
          <w:lang w:val="es"/>
        </w:rPr>
        <w:t xml:space="preserve"> </w:t>
      </w:r>
    </w:p>
    <w:tbl>
      <w:tblPr>
        <w:tblStyle w:val="TableNormal"/>
        <w:bidiVisual w:val="0"/>
        <w:tblW w:w="0" w:type="auto"/>
        <w:tblInd w:w="45" w:type="dxa"/>
        <w:tblLook w:val="06A0" w:firstRow="1" w:lastRow="0" w:firstColumn="1" w:lastColumn="0" w:noHBand="1" w:noVBand="1"/>
      </w:tblPr>
      <w:tblGrid>
        <w:gridCol w:w="3060"/>
        <w:gridCol w:w="5760"/>
      </w:tblGrid>
      <w:tr w:rsidR="75B80974" w:rsidTr="75B80974" w14:paraId="2ED42E75">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69E984CE" w14:textId="72A17821">
            <w:pPr>
              <w:pStyle w:val="Heading2"/>
              <w:bidi w:val="0"/>
              <w:spacing w:before="0" w:beforeAutospacing="off" w:after="0" w:afterAutospacing="off"/>
              <w:ind w:left="108" w:right="108"/>
            </w:pPr>
            <w:r w:rsidRPr="75B80974" w:rsidR="75B80974">
              <w:rPr>
                <w:rFonts w:ascii="Arial" w:hAnsi="Arial" w:eastAsia="Arial" w:cs="Arial"/>
                <w:b w:val="1"/>
                <w:bCs w:val="1"/>
                <w:color w:val="000000" w:themeColor="text1" w:themeTint="FF" w:themeShade="FF"/>
                <w:sz w:val="20"/>
                <w:szCs w:val="20"/>
                <w:lang w:val="es"/>
              </w:rPr>
              <w:t>Nombre del Requerimiento</w:t>
            </w:r>
          </w:p>
        </w:tc>
        <w:tc>
          <w:tcPr>
            <w:tcW w:w="5760" w:type="dxa"/>
            <w:tcBorders>
              <w:top w:val="single" w:sz="4"/>
              <w:left w:val="single" w:sz="4"/>
              <w:bottom w:val="single" w:sz="4"/>
              <w:right w:val="single" w:sz="4"/>
            </w:tcBorders>
            <w:tcMar>
              <w:left w:w="40" w:type="dxa"/>
              <w:right w:w="40" w:type="dxa"/>
            </w:tcMar>
            <w:vAlign w:val="top"/>
          </w:tcPr>
          <w:p w:rsidR="0525C55A" w:rsidP="75B80974" w:rsidRDefault="0525C55A" w14:paraId="54DDC4BA" w14:textId="198E788A">
            <w:pPr>
              <w:pStyle w:val="Heading2"/>
              <w:bidi w:val="0"/>
              <w:spacing w:before="0" w:beforeAutospacing="off" w:after="0" w:afterAutospacing="off"/>
              <w:ind w:left="108" w:right="108"/>
              <w:rPr>
                <w:rFonts w:ascii="Arial" w:hAnsi="Arial" w:eastAsia="Arial" w:cs="Arial"/>
                <w:b w:val="0"/>
                <w:bCs w:val="0"/>
                <w:color w:val="000000" w:themeColor="text1" w:themeTint="FF" w:themeShade="FF"/>
                <w:sz w:val="20"/>
                <w:szCs w:val="20"/>
                <w:lang w:val="es"/>
              </w:rPr>
            </w:pPr>
            <w:r w:rsidRPr="75B80974" w:rsidR="0525C55A">
              <w:rPr>
                <w:rFonts w:ascii="Arial" w:hAnsi="Arial" w:eastAsia="Arial" w:cs="Arial"/>
                <w:b w:val="0"/>
                <w:bCs w:val="0"/>
                <w:color w:val="000000" w:themeColor="text1" w:themeTint="FF" w:themeShade="FF"/>
                <w:sz w:val="20"/>
                <w:szCs w:val="20"/>
                <w:lang w:val="es"/>
              </w:rPr>
              <w:t>CU 0.3 – Simular Cotización</w:t>
            </w:r>
          </w:p>
        </w:tc>
      </w:tr>
      <w:tr w:rsidR="75B80974" w:rsidTr="75B80974" w14:paraId="0050E31D">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58545AEE" w14:textId="0090878D">
            <w:pPr>
              <w:pStyle w:val="Heading2"/>
              <w:bidi w:val="0"/>
              <w:spacing w:before="0" w:beforeAutospacing="off" w:after="0" w:afterAutospacing="off"/>
              <w:ind w:left="108" w:right="108"/>
            </w:pPr>
            <w:r w:rsidRPr="75B80974" w:rsidR="75B80974">
              <w:rPr>
                <w:rFonts w:ascii="Arial" w:hAnsi="Arial" w:eastAsia="Arial" w:cs="Arial"/>
                <w:b w:val="1"/>
                <w:bCs w:val="1"/>
                <w:color w:val="000000" w:themeColor="text1" w:themeTint="FF" w:themeShade="FF"/>
                <w:sz w:val="20"/>
                <w:szCs w:val="20"/>
                <w:lang w:val="es"/>
              </w:rPr>
              <w:t>Descripción</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218A8821" w14:textId="29B75EC8">
            <w:pPr>
              <w:pStyle w:val="Heading2"/>
              <w:bidi w:val="0"/>
              <w:spacing w:before="0" w:beforeAutospacing="off" w:after="0" w:afterAutospacing="off"/>
              <w:ind w:left="108" w:right="108"/>
              <w:rPr>
                <w:rFonts w:ascii="Arial" w:hAnsi="Arial" w:eastAsia="Arial" w:cs="Arial"/>
                <w:b w:val="0"/>
                <w:bCs w:val="0"/>
                <w:color w:val="000000" w:themeColor="text1" w:themeTint="FF" w:themeShade="FF"/>
                <w:sz w:val="20"/>
                <w:szCs w:val="20"/>
                <w:lang w:val="es"/>
              </w:rPr>
            </w:pPr>
            <w:r w:rsidRPr="75B80974" w:rsidR="75B80974">
              <w:rPr>
                <w:rFonts w:ascii="Arial" w:hAnsi="Arial" w:eastAsia="Arial" w:cs="Arial"/>
                <w:b w:val="0"/>
                <w:bCs w:val="0"/>
                <w:color w:val="000000" w:themeColor="text1" w:themeTint="FF" w:themeShade="FF"/>
                <w:sz w:val="20"/>
                <w:szCs w:val="20"/>
                <w:lang w:val="es"/>
              </w:rPr>
              <w:t xml:space="preserve"> </w:t>
            </w:r>
            <w:r w:rsidRPr="75B80974" w:rsidR="3A726B88">
              <w:rPr>
                <w:rFonts w:ascii="Arial" w:hAnsi="Arial" w:eastAsia="Arial" w:cs="Arial"/>
                <w:b w:val="0"/>
                <w:bCs w:val="0"/>
                <w:color w:val="000000" w:themeColor="text1" w:themeTint="FF" w:themeShade="FF"/>
                <w:sz w:val="20"/>
                <w:szCs w:val="20"/>
                <w:lang w:val="es"/>
              </w:rPr>
              <w:t xml:space="preserve">El sistema recibe como entrada el tipo de evento, la fecha tentativa, la cantidad de personas, y los paquetes y/o servicios seleccionados por el cliente.  </w:t>
            </w:r>
            <w:r w:rsidRPr="75B80974" w:rsidR="406B225B">
              <w:rPr>
                <w:rFonts w:ascii="Arial" w:hAnsi="Arial" w:eastAsia="Arial" w:cs="Arial"/>
                <w:b w:val="0"/>
                <w:bCs w:val="0"/>
                <w:color w:val="000000" w:themeColor="text1" w:themeTint="FF" w:themeShade="FF"/>
                <w:sz w:val="20"/>
                <w:szCs w:val="20"/>
                <w:lang w:val="es"/>
              </w:rPr>
              <w:t>E</w:t>
            </w:r>
            <w:r w:rsidRPr="75B80974" w:rsidR="3A726B88">
              <w:rPr>
                <w:rFonts w:ascii="Arial" w:hAnsi="Arial" w:eastAsia="Arial" w:cs="Arial"/>
                <w:b w:val="0"/>
                <w:bCs w:val="0"/>
                <w:color w:val="000000" w:themeColor="text1" w:themeTint="FF" w:themeShade="FF"/>
                <w:sz w:val="20"/>
                <w:szCs w:val="20"/>
                <w:lang w:val="es"/>
              </w:rPr>
              <w:t xml:space="preserve">l sistema consulta la disponibilidad de la fecha en el calendario de eventos, valida la disponibilidad de los insumos necesarios según la cantidad de personas ingresada, y calcula automáticamente el costo estimado en función de los servicios, paquetes e insumos requeridos. </w:t>
            </w:r>
            <w:r w:rsidRPr="75B80974" w:rsidR="5C7781C5">
              <w:rPr>
                <w:rFonts w:ascii="Arial" w:hAnsi="Arial" w:eastAsia="Arial" w:cs="Arial"/>
                <w:b w:val="0"/>
                <w:bCs w:val="0"/>
                <w:color w:val="000000" w:themeColor="text1" w:themeTint="FF" w:themeShade="FF"/>
                <w:sz w:val="20"/>
                <w:szCs w:val="20"/>
                <w:lang w:val="es"/>
              </w:rPr>
              <w:t>Finalmente</w:t>
            </w:r>
            <w:r w:rsidRPr="75B80974" w:rsidR="3A726B88">
              <w:rPr>
                <w:rFonts w:ascii="Arial" w:hAnsi="Arial" w:eastAsia="Arial" w:cs="Arial"/>
                <w:b w:val="0"/>
                <w:bCs w:val="0"/>
                <w:color w:val="000000" w:themeColor="text1" w:themeTint="FF" w:themeShade="FF"/>
                <w:sz w:val="20"/>
                <w:szCs w:val="20"/>
                <w:lang w:val="es"/>
              </w:rPr>
              <w:t>, el sistema presenta al cliente una cotización estimada con el detalle del costo calculado, sin generar documentos oficiales ni reservar la fecha del evento.</w:t>
            </w:r>
          </w:p>
        </w:tc>
      </w:tr>
      <w:tr w:rsidR="75B80974" w:rsidTr="75B80974" w14:paraId="59B0E708">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0666996" w:rsidP="75B80974" w:rsidRDefault="70666996" w14:paraId="09DAEA5B" w14:textId="166691A6">
            <w:pPr>
              <w:pStyle w:val="Heading2"/>
              <w:bidi w:val="0"/>
              <w:rPr>
                <w:rFonts w:ascii="Arial" w:hAnsi="Arial" w:eastAsia="Arial" w:cs="Arial"/>
                <w:b w:val="1"/>
                <w:bCs w:val="1"/>
                <w:color w:val="000000" w:themeColor="text1" w:themeTint="FF" w:themeShade="FF"/>
                <w:sz w:val="20"/>
                <w:szCs w:val="20"/>
                <w:lang w:val="es"/>
              </w:rPr>
            </w:pPr>
            <w:r w:rsidRPr="75B80974" w:rsidR="70666996">
              <w:rPr>
                <w:rFonts w:ascii="Arial" w:hAnsi="Arial" w:eastAsia="Arial" w:cs="Arial"/>
                <w:b w:val="1"/>
                <w:bCs w:val="1"/>
                <w:color w:val="000000" w:themeColor="text1" w:themeTint="FF" w:themeShade="FF"/>
                <w:sz w:val="20"/>
                <w:szCs w:val="20"/>
                <w:lang w:val="es"/>
              </w:rPr>
              <w:t xml:space="preserve">  Actor</w:t>
            </w:r>
          </w:p>
        </w:tc>
        <w:tc>
          <w:tcPr>
            <w:tcW w:w="5760" w:type="dxa"/>
            <w:tcBorders>
              <w:top w:val="single" w:sz="4"/>
              <w:left w:val="single" w:sz="4"/>
              <w:bottom w:val="single" w:sz="4"/>
              <w:right w:val="single" w:sz="4"/>
            </w:tcBorders>
            <w:tcMar>
              <w:left w:w="40" w:type="dxa"/>
              <w:right w:w="40" w:type="dxa"/>
            </w:tcMar>
            <w:vAlign w:val="top"/>
          </w:tcPr>
          <w:p w:rsidR="70666996" w:rsidP="75B80974" w:rsidRDefault="70666996" w14:paraId="2AE04D9A" w14:textId="45D3896F">
            <w:pPr>
              <w:pStyle w:val="Heading2"/>
              <w:bidi w:val="0"/>
              <w:rPr>
                <w:rFonts w:ascii="Arial" w:hAnsi="Arial" w:eastAsia="Arial" w:cs="Arial"/>
                <w:b w:val="0"/>
                <w:bCs w:val="0"/>
                <w:color w:val="000000" w:themeColor="text1" w:themeTint="FF" w:themeShade="FF"/>
                <w:sz w:val="20"/>
                <w:szCs w:val="20"/>
                <w:lang w:val="es"/>
              </w:rPr>
            </w:pPr>
            <w:r w:rsidRPr="75B80974" w:rsidR="70666996">
              <w:rPr>
                <w:rFonts w:ascii="Arial" w:hAnsi="Arial" w:eastAsia="Arial" w:cs="Arial"/>
                <w:b w:val="0"/>
                <w:bCs w:val="0"/>
                <w:color w:val="000000" w:themeColor="text1" w:themeTint="FF" w:themeShade="FF"/>
                <w:sz w:val="20"/>
                <w:szCs w:val="20"/>
                <w:lang w:val="es"/>
              </w:rPr>
              <w:t>Cliente (Organizador del evento), Administrador de Cotizaciones</w:t>
            </w:r>
          </w:p>
        </w:tc>
      </w:tr>
      <w:tr w:rsidR="75B80974" w:rsidTr="75B80974" w14:paraId="0230AA5A">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6AA8DBE0" w14:textId="5AAD89AE">
            <w:pPr>
              <w:pStyle w:val="Heading2"/>
              <w:bidi w:val="0"/>
              <w:spacing w:before="0" w:beforeAutospacing="off" w:after="0" w:afterAutospacing="off"/>
              <w:ind w:left="108" w:right="108"/>
            </w:pPr>
            <w:r w:rsidRPr="75B80974" w:rsidR="75B80974">
              <w:rPr>
                <w:rFonts w:ascii="Arial" w:hAnsi="Arial" w:eastAsia="Arial" w:cs="Arial"/>
                <w:b w:val="1"/>
                <w:bCs w:val="1"/>
                <w:color w:val="000000" w:themeColor="text1" w:themeTint="FF" w:themeShade="FF"/>
                <w:sz w:val="20"/>
                <w:szCs w:val="20"/>
                <w:lang w:val="es"/>
              </w:rPr>
              <w:t>Precondición</w:t>
            </w:r>
          </w:p>
        </w:tc>
        <w:tc>
          <w:tcPr>
            <w:tcW w:w="5760" w:type="dxa"/>
            <w:tcBorders>
              <w:top w:val="single" w:sz="4"/>
              <w:left w:val="single" w:sz="4"/>
              <w:bottom w:val="single" w:sz="4"/>
              <w:right w:val="single" w:sz="4"/>
            </w:tcBorders>
            <w:tcMar>
              <w:left w:w="40" w:type="dxa"/>
              <w:right w:w="40" w:type="dxa"/>
            </w:tcMar>
            <w:vAlign w:val="top"/>
          </w:tcPr>
          <w:p w:rsidR="02BE3CB1" w:rsidP="75B80974" w:rsidRDefault="02BE3CB1" w14:paraId="66CD1A69" w14:textId="35FEE028">
            <w:pPr>
              <w:pStyle w:val="Heading2"/>
              <w:bidi w:val="0"/>
              <w:spacing w:before="0" w:beforeAutospacing="off" w:after="0" w:afterAutospacing="off"/>
              <w:ind w:left="108" w:right="108"/>
              <w:rPr>
                <w:rFonts w:ascii="Arial" w:hAnsi="Arial" w:eastAsia="Arial" w:cs="Arial"/>
                <w:b w:val="0"/>
                <w:bCs w:val="0"/>
                <w:color w:val="000000" w:themeColor="text1" w:themeTint="FF" w:themeShade="FF"/>
                <w:sz w:val="20"/>
                <w:szCs w:val="20"/>
                <w:lang w:val="es"/>
              </w:rPr>
            </w:pPr>
            <w:r w:rsidRPr="75B80974" w:rsidR="02BE3CB1">
              <w:rPr>
                <w:rFonts w:ascii="Arial" w:hAnsi="Arial" w:eastAsia="Arial" w:cs="Arial"/>
                <w:b w:val="0"/>
                <w:bCs w:val="0"/>
                <w:color w:val="000000" w:themeColor="text1" w:themeTint="FF" w:themeShade="FF"/>
                <w:sz w:val="20"/>
                <w:szCs w:val="20"/>
                <w:lang w:val="es"/>
              </w:rPr>
              <w:t>El sistema dispone de paquetes, servicios/productos e insumos previamente registrados y activos. El calendario de eventos se encuentra disponible y actualizado para consulta de fechas.</w:t>
            </w:r>
          </w:p>
        </w:tc>
      </w:tr>
      <w:tr w:rsidR="75B80974" w:rsidTr="75B80974" w14:paraId="3D1AFC7F">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63B300A2" w14:textId="306DE51C">
            <w:pPr>
              <w:pStyle w:val="Heading2"/>
              <w:bidi w:val="0"/>
              <w:spacing w:before="0" w:beforeAutospacing="off" w:after="0" w:afterAutospacing="off"/>
              <w:ind w:left="108" w:right="108"/>
            </w:pPr>
            <w:r w:rsidRPr="75B80974" w:rsidR="75B80974">
              <w:rPr>
                <w:rFonts w:ascii="Arial" w:hAnsi="Arial" w:eastAsia="Arial" w:cs="Arial"/>
                <w:b w:val="1"/>
                <w:bCs w:val="1"/>
                <w:color w:val="000000" w:themeColor="text1" w:themeTint="FF" w:themeShade="FF"/>
                <w:sz w:val="20"/>
                <w:szCs w:val="20"/>
                <w:lang w:val="es"/>
              </w:rPr>
              <w:t>Secuencia normal</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1679DA2F" w14:textId="1D891CA7">
            <w:pPr>
              <w:pStyle w:val="Heading2"/>
              <w:bidi w:val="0"/>
              <w:spacing w:before="0" w:beforeAutospacing="off" w:after="0" w:afterAutospacing="off"/>
              <w:ind w:left="0" w:right="108"/>
            </w:pPr>
            <w:r w:rsidRPr="75B80974" w:rsidR="75B80974">
              <w:rPr>
                <w:rFonts w:ascii="Arial" w:hAnsi="Arial" w:eastAsia="Arial" w:cs="Arial"/>
                <w:b w:val="0"/>
                <w:bCs w:val="0"/>
                <w:color w:val="000000" w:themeColor="text1" w:themeTint="FF" w:themeShade="FF"/>
                <w:sz w:val="20"/>
                <w:szCs w:val="20"/>
                <w:lang w:val="es-ES"/>
              </w:rPr>
              <w:t xml:space="preserve">Acción </w:t>
            </w:r>
            <w:r w:rsidRPr="75B80974" w:rsidR="75B80974">
              <w:rPr>
                <w:rFonts w:ascii="Arial" w:hAnsi="Arial" w:eastAsia="Arial" w:cs="Arial"/>
                <w:b w:val="0"/>
                <w:bCs w:val="0"/>
                <w:color w:val="000000" w:themeColor="text1" w:themeTint="FF" w:themeShade="FF"/>
                <w:sz w:val="20"/>
                <w:szCs w:val="20"/>
                <w:lang w:val="es-ES"/>
              </w:rPr>
              <w:t>( Actor</w:t>
            </w:r>
            <w:r w:rsidRPr="75B80974" w:rsidR="75B80974">
              <w:rPr>
                <w:rFonts w:ascii="Arial" w:hAnsi="Arial" w:eastAsia="Arial" w:cs="Arial"/>
                <w:b w:val="0"/>
                <w:bCs w:val="0"/>
                <w:color w:val="000000" w:themeColor="text1" w:themeTint="FF" w:themeShade="FF"/>
                <w:sz w:val="20"/>
                <w:szCs w:val="20"/>
                <w:lang w:val="es-ES"/>
              </w:rPr>
              <w:t xml:space="preserve"> / Sistema)</w:t>
            </w:r>
          </w:p>
        </w:tc>
      </w:tr>
      <w:tr w:rsidR="75B80974" w:rsidTr="75B80974" w14:paraId="25B1FD35">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051A9E34" w14:textId="01DAF39A">
            <w:pPr>
              <w:pStyle w:val="Heading2"/>
              <w:bidi w:val="0"/>
              <w:spacing w:before="0" w:beforeAutospacing="off" w:after="0" w:afterAutospacing="off"/>
              <w:ind w:left="108" w:right="108"/>
              <w:jc w:val="right"/>
            </w:pPr>
            <w:r w:rsidRPr="75B80974" w:rsidR="75B80974">
              <w:rPr>
                <w:rFonts w:ascii="Arial" w:hAnsi="Arial" w:eastAsia="Arial" w:cs="Arial"/>
                <w:b w:val="0"/>
                <w:bCs w:val="0"/>
                <w:color w:val="000000" w:themeColor="text1" w:themeTint="FF" w:themeShade="FF"/>
                <w:sz w:val="20"/>
                <w:szCs w:val="20"/>
                <w:lang w:val="es"/>
              </w:rPr>
              <w:t>1</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316E0477" w14:textId="4510284A">
            <w:pPr>
              <w:pStyle w:val="Heading2"/>
              <w:bidi w:val="0"/>
              <w:spacing w:before="0" w:beforeAutospacing="off" w:after="0" w:afterAutospacing="off"/>
              <w:ind w:left="108" w:right="108"/>
            </w:pPr>
            <w:r w:rsidRPr="75B80974" w:rsidR="75B80974">
              <w:rPr>
                <w:rFonts w:ascii="Arial" w:hAnsi="Arial" w:eastAsia="Arial" w:cs="Arial"/>
                <w:b w:val="0"/>
                <w:bCs w:val="0"/>
                <w:color w:val="000000" w:themeColor="text1" w:themeTint="FF" w:themeShade="FF"/>
                <w:sz w:val="20"/>
                <w:szCs w:val="20"/>
                <w:lang w:val="es"/>
              </w:rPr>
              <w:t xml:space="preserve"> </w:t>
            </w:r>
          </w:p>
          <w:p w:rsidR="2818DCE3" w:rsidP="75B80974" w:rsidRDefault="2818DCE3" w14:paraId="62C739F8" w14:textId="7838F137">
            <w:pPr>
              <w:pStyle w:val="Heading2"/>
              <w:bidi w:val="0"/>
              <w:spacing w:before="0" w:beforeAutospacing="off" w:after="0" w:afterAutospacing="off"/>
              <w:ind w:left="108" w:right="108"/>
            </w:pPr>
            <w:r w:rsidRPr="75B80974" w:rsidR="2818DCE3">
              <w:rPr>
                <w:rFonts w:ascii="Arial" w:hAnsi="Arial" w:eastAsia="Arial" w:cs="Arial"/>
                <w:b w:val="0"/>
                <w:bCs w:val="0"/>
                <w:color w:val="000000" w:themeColor="text1" w:themeTint="FF" w:themeShade="FF"/>
                <w:sz w:val="20"/>
                <w:szCs w:val="20"/>
                <w:lang w:val="es"/>
              </w:rPr>
              <w:t>El cliente accede a la opción Simular Cotización desde el sistema.</w:t>
            </w:r>
          </w:p>
        </w:tc>
      </w:tr>
      <w:tr w:rsidR="75B80974" w:rsidTr="75B80974" w14:paraId="64E2D7F8">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726E8851" w14:textId="6C835822">
            <w:pPr>
              <w:pStyle w:val="Heading2"/>
              <w:bidi w:val="0"/>
              <w:spacing w:before="0" w:beforeAutospacing="off" w:after="0" w:afterAutospacing="off"/>
              <w:ind w:left="108" w:right="108"/>
              <w:jc w:val="right"/>
            </w:pPr>
            <w:r w:rsidRPr="75B80974" w:rsidR="75B80974">
              <w:rPr>
                <w:rFonts w:ascii="Arial" w:hAnsi="Arial" w:eastAsia="Arial" w:cs="Arial"/>
                <w:b w:val="0"/>
                <w:bCs w:val="0"/>
                <w:color w:val="000000" w:themeColor="text1" w:themeTint="FF" w:themeShade="FF"/>
                <w:sz w:val="20"/>
                <w:szCs w:val="20"/>
                <w:lang w:val="es"/>
              </w:rPr>
              <w:t>2</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7F1894FF" w14:textId="42C0638A">
            <w:pPr>
              <w:pStyle w:val="Heading2"/>
              <w:bidi w:val="0"/>
              <w:spacing w:before="0" w:beforeAutospacing="off" w:after="0" w:afterAutospacing="off"/>
              <w:ind w:left="108" w:right="108"/>
              <w:rPr>
                <w:rFonts w:ascii="Arial" w:hAnsi="Arial" w:eastAsia="Arial" w:cs="Arial"/>
                <w:b w:val="0"/>
                <w:bCs w:val="0"/>
                <w:color w:val="000000" w:themeColor="text1" w:themeTint="FF" w:themeShade="FF"/>
                <w:sz w:val="20"/>
                <w:szCs w:val="20"/>
                <w:lang w:val="es"/>
              </w:rPr>
            </w:pPr>
          </w:p>
          <w:p w:rsidR="67A66B5C" w:rsidP="75B80974" w:rsidRDefault="67A66B5C" w14:paraId="13A6D565" w14:textId="003B7E9E">
            <w:pPr>
              <w:pStyle w:val="Heading2"/>
              <w:bidi w:val="0"/>
              <w:spacing w:before="0" w:beforeAutospacing="off" w:after="0" w:afterAutospacing="off"/>
              <w:ind w:left="108" w:right="108"/>
            </w:pPr>
            <w:r w:rsidRPr="75B80974" w:rsidR="67A66B5C">
              <w:rPr>
                <w:rFonts w:ascii="Arial" w:hAnsi="Arial" w:eastAsia="Arial" w:cs="Arial"/>
                <w:b w:val="0"/>
                <w:bCs w:val="0"/>
                <w:color w:val="000000" w:themeColor="text1" w:themeTint="FF" w:themeShade="FF"/>
                <w:sz w:val="20"/>
                <w:szCs w:val="20"/>
                <w:lang w:val="es"/>
              </w:rPr>
              <w:t>El Cliente selecciona el tipo de evento e ingresa la fecha tentativa.</w:t>
            </w:r>
          </w:p>
          <w:p w:rsidR="75B80974" w:rsidP="75B80974" w:rsidRDefault="75B80974" w14:paraId="664C63DF" w14:textId="14AA73B6">
            <w:pPr>
              <w:pStyle w:val="Heading2"/>
              <w:bidi w:val="0"/>
              <w:spacing w:before="0" w:beforeAutospacing="off" w:after="0" w:afterAutospacing="off"/>
              <w:ind w:left="108" w:right="108"/>
              <w:rPr>
                <w:rFonts w:ascii="Arial" w:hAnsi="Arial" w:eastAsia="Arial" w:cs="Arial"/>
                <w:b w:val="0"/>
                <w:bCs w:val="0"/>
                <w:color w:val="000000" w:themeColor="text1" w:themeTint="FF" w:themeShade="FF"/>
                <w:sz w:val="20"/>
                <w:szCs w:val="20"/>
                <w:lang w:val="es"/>
              </w:rPr>
            </w:pPr>
          </w:p>
        </w:tc>
      </w:tr>
      <w:tr w:rsidR="75B80974" w:rsidTr="75B80974" w14:paraId="10C581A4">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385FC4CF" w14:textId="1EEFCBA2">
            <w:pPr>
              <w:pStyle w:val="Heading2"/>
              <w:bidi w:val="0"/>
              <w:spacing w:before="0" w:beforeAutospacing="off" w:after="0" w:afterAutospacing="off"/>
              <w:ind w:left="108" w:right="108"/>
              <w:jc w:val="right"/>
            </w:pPr>
            <w:r w:rsidRPr="75B80974" w:rsidR="75B80974">
              <w:rPr>
                <w:rFonts w:ascii="Arial" w:hAnsi="Arial" w:eastAsia="Arial" w:cs="Arial"/>
                <w:b w:val="0"/>
                <w:bCs w:val="0"/>
                <w:color w:val="000000" w:themeColor="text1" w:themeTint="FF" w:themeShade="FF"/>
                <w:sz w:val="20"/>
                <w:szCs w:val="20"/>
                <w:lang w:val="es"/>
              </w:rPr>
              <w:t>3</w:t>
            </w:r>
          </w:p>
        </w:tc>
        <w:tc>
          <w:tcPr>
            <w:tcW w:w="5760" w:type="dxa"/>
            <w:tcBorders>
              <w:top w:val="single" w:sz="4"/>
              <w:left w:val="single" w:sz="4"/>
              <w:bottom w:val="single" w:sz="4"/>
              <w:right w:val="single" w:sz="4"/>
            </w:tcBorders>
            <w:tcMar>
              <w:left w:w="40" w:type="dxa"/>
              <w:right w:w="40" w:type="dxa"/>
            </w:tcMar>
            <w:vAlign w:val="top"/>
          </w:tcPr>
          <w:p w:rsidR="6FB24712" w:rsidP="75B80974" w:rsidRDefault="6FB24712" w14:paraId="69DFF490" w14:textId="2ABE4FAD">
            <w:pPr>
              <w:pStyle w:val="Heading2"/>
              <w:bidi w:val="0"/>
              <w:spacing w:before="0" w:beforeAutospacing="off" w:after="0" w:afterAutospacing="off"/>
              <w:ind w:left="108" w:right="108"/>
              <w:rPr>
                <w:rFonts w:ascii="Arial" w:hAnsi="Arial" w:eastAsia="Arial" w:cs="Arial"/>
                <w:b w:val="0"/>
                <w:bCs w:val="0"/>
                <w:color w:val="000000" w:themeColor="text1" w:themeTint="FF" w:themeShade="FF"/>
                <w:sz w:val="20"/>
                <w:szCs w:val="20"/>
                <w:lang w:val="es"/>
              </w:rPr>
            </w:pPr>
            <w:r w:rsidRPr="75B80974" w:rsidR="6FB24712">
              <w:rPr>
                <w:rFonts w:ascii="Arial" w:hAnsi="Arial" w:eastAsia="Arial" w:cs="Arial"/>
                <w:b w:val="0"/>
                <w:bCs w:val="0"/>
                <w:color w:val="000000" w:themeColor="text1" w:themeTint="FF" w:themeShade="FF"/>
                <w:sz w:val="20"/>
                <w:szCs w:val="20"/>
                <w:lang w:val="es"/>
              </w:rPr>
              <w:t>El Cliente ingresa la cantidad de personas que asistirán al evento.</w:t>
            </w:r>
          </w:p>
        </w:tc>
      </w:tr>
      <w:tr w:rsidR="75B80974" w:rsidTr="75B80974" w14:paraId="57F25E47">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0426F39F" w14:textId="482503FB">
            <w:pPr>
              <w:pStyle w:val="Heading2"/>
              <w:bidi w:val="0"/>
              <w:spacing w:before="0" w:beforeAutospacing="off" w:after="0" w:afterAutospacing="off"/>
              <w:ind w:left="108" w:right="108"/>
              <w:jc w:val="right"/>
            </w:pPr>
            <w:r w:rsidRPr="75B80974" w:rsidR="75B80974">
              <w:rPr>
                <w:rFonts w:ascii="Arial" w:hAnsi="Arial" w:eastAsia="Arial" w:cs="Arial"/>
                <w:b w:val="0"/>
                <w:bCs w:val="0"/>
                <w:color w:val="000000" w:themeColor="text1" w:themeTint="FF" w:themeShade="FF"/>
                <w:sz w:val="20"/>
                <w:szCs w:val="20"/>
                <w:lang w:val="es"/>
              </w:rPr>
              <w:t>4</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2AD8188F" w14:textId="1703412D">
            <w:pPr>
              <w:pStyle w:val="Heading2"/>
              <w:bidi w:val="0"/>
              <w:spacing w:before="0" w:beforeAutospacing="off" w:after="0" w:afterAutospacing="off"/>
              <w:ind w:left="108" w:right="108"/>
            </w:pPr>
            <w:r w:rsidRPr="75B80974" w:rsidR="75B80974">
              <w:rPr>
                <w:rFonts w:ascii="Arial" w:hAnsi="Arial" w:eastAsia="Arial" w:cs="Arial"/>
                <w:b w:val="0"/>
                <w:bCs w:val="0"/>
                <w:color w:val="000000" w:themeColor="text1" w:themeTint="FF" w:themeShade="FF"/>
                <w:sz w:val="20"/>
                <w:szCs w:val="20"/>
                <w:lang w:val="es"/>
              </w:rPr>
              <w:t xml:space="preserve"> </w:t>
            </w:r>
            <w:r w:rsidRPr="75B80974" w:rsidR="5BD5C5F2">
              <w:rPr>
                <w:rFonts w:ascii="Arial" w:hAnsi="Arial" w:eastAsia="Arial" w:cs="Arial"/>
                <w:b w:val="0"/>
                <w:bCs w:val="0"/>
                <w:color w:val="000000" w:themeColor="text1" w:themeTint="FF" w:themeShade="FF"/>
                <w:sz w:val="20"/>
                <w:szCs w:val="20"/>
                <w:lang w:val="es"/>
              </w:rPr>
              <w:t>El Cliente selecciona los paquetes y/o servicios deseados.</w:t>
            </w:r>
          </w:p>
        </w:tc>
      </w:tr>
      <w:tr w:rsidR="75B80974" w:rsidTr="75B80974" w14:paraId="2C6674D7">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67A414DB" w14:textId="7E6D70F2">
            <w:pPr>
              <w:pStyle w:val="Heading2"/>
              <w:bidi w:val="0"/>
              <w:spacing w:before="0" w:beforeAutospacing="off" w:after="0" w:afterAutospacing="off"/>
              <w:ind w:left="108" w:right="108"/>
              <w:jc w:val="right"/>
            </w:pPr>
            <w:r w:rsidRPr="75B80974" w:rsidR="75B80974">
              <w:rPr>
                <w:rFonts w:ascii="Arial" w:hAnsi="Arial" w:eastAsia="Arial" w:cs="Arial"/>
                <w:b w:val="0"/>
                <w:bCs w:val="0"/>
                <w:color w:val="000000" w:themeColor="text1" w:themeTint="FF" w:themeShade="FF"/>
                <w:sz w:val="20"/>
                <w:szCs w:val="20"/>
                <w:lang w:val="es"/>
              </w:rPr>
              <w:t>5</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2D4C5665" w14:textId="7BF59984">
            <w:pPr>
              <w:pStyle w:val="Heading2"/>
              <w:bidi w:val="0"/>
              <w:spacing w:before="0" w:beforeAutospacing="off" w:after="0" w:afterAutospacing="off"/>
              <w:ind w:left="108" w:right="108"/>
            </w:pPr>
            <w:r w:rsidRPr="75B80974" w:rsidR="75B80974">
              <w:rPr>
                <w:rFonts w:ascii="Arial" w:hAnsi="Arial" w:eastAsia="Arial" w:cs="Arial"/>
                <w:b w:val="0"/>
                <w:bCs w:val="0"/>
                <w:color w:val="000000" w:themeColor="text1" w:themeTint="FF" w:themeShade="FF"/>
                <w:sz w:val="20"/>
                <w:szCs w:val="20"/>
                <w:lang w:val="es"/>
              </w:rPr>
              <w:t xml:space="preserve"> </w:t>
            </w:r>
            <w:r w:rsidRPr="75B80974" w:rsidR="73DDEFAC">
              <w:rPr>
                <w:rFonts w:ascii="Arial" w:hAnsi="Arial" w:eastAsia="Arial" w:cs="Arial"/>
                <w:b w:val="0"/>
                <w:bCs w:val="0"/>
                <w:color w:val="000000" w:themeColor="text1" w:themeTint="FF" w:themeShade="FF"/>
                <w:sz w:val="20"/>
                <w:szCs w:val="20"/>
                <w:lang w:val="es"/>
              </w:rPr>
              <w:t>.</w:t>
            </w:r>
            <w:r w:rsidRPr="75B80974" w:rsidR="053DC219">
              <w:rPr>
                <w:rFonts w:ascii="Arial" w:hAnsi="Arial" w:eastAsia="Arial" w:cs="Arial"/>
                <w:b w:val="0"/>
                <w:bCs w:val="0"/>
                <w:color w:val="000000" w:themeColor="text1" w:themeTint="FF" w:themeShade="FF"/>
                <w:sz w:val="20"/>
                <w:szCs w:val="20"/>
                <w:lang w:val="es"/>
              </w:rPr>
              <w:t xml:space="preserve"> El Sistema consulta la disponibilidad de la fecha seleccionada en el calendario de eventos.</w:t>
            </w:r>
          </w:p>
        </w:tc>
      </w:tr>
      <w:tr w:rsidR="75B80974" w:rsidTr="75B80974" w14:paraId="5260C0F0">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43ECB0C7" w:rsidP="75B80974" w:rsidRDefault="43ECB0C7" w14:paraId="40B3DD83" w14:textId="6A67A919">
            <w:pPr>
              <w:pStyle w:val="Heading2"/>
              <w:bidi w:val="0"/>
              <w:jc w:val="right"/>
              <w:rPr>
                <w:rFonts w:ascii="Arial" w:hAnsi="Arial" w:eastAsia="Arial" w:cs="Arial"/>
                <w:b w:val="0"/>
                <w:bCs w:val="0"/>
                <w:color w:val="000000" w:themeColor="text1" w:themeTint="FF" w:themeShade="FF"/>
                <w:sz w:val="20"/>
                <w:szCs w:val="20"/>
                <w:lang w:val="es"/>
              </w:rPr>
            </w:pPr>
            <w:r w:rsidRPr="75B80974" w:rsidR="43ECB0C7">
              <w:rPr>
                <w:rFonts w:ascii="Arial" w:hAnsi="Arial" w:eastAsia="Arial" w:cs="Arial"/>
                <w:b w:val="0"/>
                <w:bCs w:val="0"/>
                <w:color w:val="000000" w:themeColor="text1" w:themeTint="FF" w:themeShade="FF"/>
                <w:sz w:val="20"/>
                <w:szCs w:val="20"/>
                <w:lang w:val="es"/>
              </w:rPr>
              <w:t xml:space="preserve"> </w:t>
            </w:r>
            <w:r w:rsidRPr="75B80974" w:rsidR="73DDEFAC">
              <w:rPr>
                <w:rFonts w:ascii="Arial" w:hAnsi="Arial" w:eastAsia="Arial" w:cs="Arial"/>
                <w:b w:val="0"/>
                <w:bCs w:val="0"/>
                <w:color w:val="000000" w:themeColor="text1" w:themeTint="FF" w:themeShade="FF"/>
                <w:sz w:val="20"/>
                <w:szCs w:val="20"/>
                <w:lang w:val="es"/>
              </w:rPr>
              <w:t>6</w:t>
            </w:r>
          </w:p>
        </w:tc>
        <w:tc>
          <w:tcPr>
            <w:tcW w:w="5760" w:type="dxa"/>
            <w:tcBorders>
              <w:top w:val="single" w:sz="4"/>
              <w:left w:val="single" w:sz="4"/>
              <w:bottom w:val="single" w:sz="4"/>
              <w:right w:val="single" w:sz="4"/>
            </w:tcBorders>
            <w:tcMar>
              <w:left w:w="40" w:type="dxa"/>
              <w:right w:w="40" w:type="dxa"/>
            </w:tcMar>
            <w:vAlign w:val="top"/>
          </w:tcPr>
          <w:p w:rsidR="1BE86644" w:rsidP="75B80974" w:rsidRDefault="1BE86644" w14:paraId="2492B2BB" w14:textId="6F7BC5A1">
            <w:pPr>
              <w:pStyle w:val="Heading2"/>
              <w:bidi w:val="0"/>
              <w:rPr>
                <w:rFonts w:ascii="Arial" w:hAnsi="Arial" w:eastAsia="Arial" w:cs="Arial"/>
                <w:b w:val="0"/>
                <w:bCs w:val="0"/>
                <w:color w:val="000000" w:themeColor="text1" w:themeTint="FF" w:themeShade="FF"/>
                <w:sz w:val="20"/>
                <w:szCs w:val="20"/>
                <w:lang w:val="es"/>
              </w:rPr>
            </w:pPr>
            <w:r w:rsidRPr="75B80974" w:rsidR="1BE86644">
              <w:rPr>
                <w:rFonts w:ascii="Arial" w:hAnsi="Arial" w:eastAsia="Arial" w:cs="Arial"/>
                <w:b w:val="0"/>
                <w:bCs w:val="0"/>
                <w:color w:val="000000" w:themeColor="text1" w:themeTint="FF" w:themeShade="FF"/>
                <w:sz w:val="20"/>
                <w:szCs w:val="20"/>
                <w:lang w:val="es"/>
              </w:rPr>
              <w:t>El Sistema valida la disponibilidad de los insumos necesarios según la cantidad de personas ingresada.</w:t>
            </w:r>
          </w:p>
        </w:tc>
      </w:tr>
      <w:tr w:rsidR="75B80974" w:rsidTr="75B80974" w14:paraId="4184796F">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1BE86644" w:rsidP="75B80974" w:rsidRDefault="1BE86644" w14:paraId="3448F335" w14:textId="4B07C947">
            <w:pPr>
              <w:pStyle w:val="Heading2"/>
              <w:bidi w:val="0"/>
              <w:jc w:val="right"/>
              <w:rPr>
                <w:rFonts w:ascii="Arial" w:hAnsi="Arial" w:eastAsia="Arial" w:cs="Arial"/>
                <w:b w:val="0"/>
                <w:bCs w:val="0"/>
                <w:color w:val="000000" w:themeColor="text1" w:themeTint="FF" w:themeShade="FF"/>
                <w:sz w:val="20"/>
                <w:szCs w:val="20"/>
                <w:lang w:val="es"/>
              </w:rPr>
            </w:pPr>
            <w:r w:rsidRPr="75B80974" w:rsidR="1BE86644">
              <w:rPr>
                <w:rFonts w:ascii="Arial" w:hAnsi="Arial" w:eastAsia="Arial" w:cs="Arial"/>
                <w:b w:val="0"/>
                <w:bCs w:val="0"/>
                <w:color w:val="000000" w:themeColor="text1" w:themeTint="FF" w:themeShade="FF"/>
                <w:sz w:val="20"/>
                <w:szCs w:val="20"/>
                <w:lang w:val="es"/>
              </w:rPr>
              <w:t>7</w:t>
            </w:r>
          </w:p>
        </w:tc>
        <w:tc>
          <w:tcPr>
            <w:tcW w:w="5760" w:type="dxa"/>
            <w:tcBorders>
              <w:top w:val="single" w:sz="4"/>
              <w:left w:val="single" w:sz="4"/>
              <w:bottom w:val="single" w:sz="4"/>
              <w:right w:val="single" w:sz="4"/>
            </w:tcBorders>
            <w:tcMar>
              <w:left w:w="40" w:type="dxa"/>
              <w:right w:w="40" w:type="dxa"/>
            </w:tcMar>
            <w:vAlign w:val="top"/>
          </w:tcPr>
          <w:p w:rsidR="1BE86644" w:rsidP="75B80974" w:rsidRDefault="1BE86644" w14:paraId="49944BD0" w14:textId="1F2B0768">
            <w:pPr>
              <w:pStyle w:val="Heading2"/>
              <w:bidi w:val="0"/>
              <w:rPr>
                <w:rFonts w:ascii="Arial" w:hAnsi="Arial" w:eastAsia="Arial" w:cs="Arial"/>
                <w:b w:val="0"/>
                <w:bCs w:val="0"/>
                <w:color w:val="000000" w:themeColor="text1" w:themeTint="FF" w:themeShade="FF"/>
                <w:sz w:val="20"/>
                <w:szCs w:val="20"/>
                <w:lang w:val="es"/>
              </w:rPr>
            </w:pPr>
            <w:r w:rsidRPr="75B80974" w:rsidR="1BE86644">
              <w:rPr>
                <w:rFonts w:ascii="Arial" w:hAnsi="Arial" w:eastAsia="Arial" w:cs="Arial"/>
                <w:b w:val="0"/>
                <w:bCs w:val="0"/>
                <w:color w:val="000000" w:themeColor="text1" w:themeTint="FF" w:themeShade="FF"/>
                <w:sz w:val="20"/>
                <w:szCs w:val="20"/>
                <w:lang w:val="es"/>
              </w:rPr>
              <w:t>El Sistema calcula automáticamente el costo estimado de la cotización.</w:t>
            </w:r>
          </w:p>
        </w:tc>
      </w:tr>
      <w:tr w:rsidR="75B80974" w:rsidTr="75B80974" w14:paraId="7CB713AA">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1BE86644" w:rsidP="75B80974" w:rsidRDefault="1BE86644" w14:paraId="042AD269" w14:textId="0CAC4B28">
            <w:pPr>
              <w:pStyle w:val="Heading2"/>
              <w:bidi w:val="0"/>
              <w:jc w:val="right"/>
              <w:rPr>
                <w:rFonts w:ascii="Arial" w:hAnsi="Arial" w:eastAsia="Arial" w:cs="Arial"/>
                <w:b w:val="0"/>
                <w:bCs w:val="0"/>
                <w:color w:val="000000" w:themeColor="text1" w:themeTint="FF" w:themeShade="FF"/>
                <w:sz w:val="20"/>
                <w:szCs w:val="20"/>
                <w:lang w:val="es"/>
              </w:rPr>
            </w:pPr>
            <w:r w:rsidRPr="75B80974" w:rsidR="1BE86644">
              <w:rPr>
                <w:rFonts w:ascii="Arial" w:hAnsi="Arial" w:eastAsia="Arial" w:cs="Arial"/>
                <w:b w:val="0"/>
                <w:bCs w:val="0"/>
                <w:color w:val="000000" w:themeColor="text1" w:themeTint="FF" w:themeShade="FF"/>
                <w:sz w:val="20"/>
                <w:szCs w:val="20"/>
                <w:lang w:val="es"/>
              </w:rPr>
              <w:t>8</w:t>
            </w:r>
          </w:p>
        </w:tc>
        <w:tc>
          <w:tcPr>
            <w:tcW w:w="5760" w:type="dxa"/>
            <w:tcBorders>
              <w:top w:val="single" w:sz="4"/>
              <w:left w:val="single" w:sz="4"/>
              <w:bottom w:val="single" w:sz="4"/>
              <w:right w:val="single" w:sz="4"/>
            </w:tcBorders>
            <w:tcMar>
              <w:left w:w="40" w:type="dxa"/>
              <w:right w:w="40" w:type="dxa"/>
            </w:tcMar>
            <w:vAlign w:val="top"/>
          </w:tcPr>
          <w:p w:rsidR="1BE86644" w:rsidP="75B80974" w:rsidRDefault="1BE86644" w14:paraId="3F0F45AE" w14:textId="09801227">
            <w:pPr>
              <w:pStyle w:val="Heading2"/>
              <w:bidi w:val="0"/>
              <w:rPr>
                <w:rFonts w:ascii="Arial" w:hAnsi="Arial" w:eastAsia="Arial" w:cs="Arial"/>
                <w:b w:val="0"/>
                <w:bCs w:val="0"/>
                <w:color w:val="000000" w:themeColor="text1" w:themeTint="FF" w:themeShade="FF"/>
                <w:sz w:val="20"/>
                <w:szCs w:val="20"/>
                <w:lang w:val="es"/>
              </w:rPr>
            </w:pPr>
            <w:r w:rsidRPr="75B80974" w:rsidR="1BE86644">
              <w:rPr>
                <w:rFonts w:ascii="Arial" w:hAnsi="Arial" w:eastAsia="Arial" w:cs="Arial"/>
                <w:b w:val="0"/>
                <w:bCs w:val="0"/>
                <w:color w:val="000000" w:themeColor="text1" w:themeTint="FF" w:themeShade="FF"/>
                <w:sz w:val="20"/>
                <w:szCs w:val="20"/>
                <w:lang w:val="es"/>
              </w:rPr>
              <w:t>El Sistema muestra al cliente el resultado de la simulación con el detalle del costo estimado.</w:t>
            </w:r>
          </w:p>
        </w:tc>
      </w:tr>
      <w:tr w:rsidR="75B80974" w:rsidTr="75B80974" w14:paraId="4641377C">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457E0661" w14:textId="12AA58C1">
            <w:pPr>
              <w:pStyle w:val="Heading2"/>
              <w:bidi w:val="0"/>
              <w:spacing w:before="0" w:beforeAutospacing="off" w:after="0" w:afterAutospacing="off"/>
              <w:ind w:left="108" w:right="108"/>
            </w:pPr>
            <w:r w:rsidRPr="75B80974" w:rsidR="75B80974">
              <w:rPr>
                <w:rFonts w:ascii="Arial" w:hAnsi="Arial" w:eastAsia="Arial" w:cs="Arial"/>
                <w:b w:val="1"/>
                <w:bCs w:val="1"/>
                <w:color w:val="000000" w:themeColor="text1" w:themeTint="FF" w:themeShade="FF"/>
                <w:sz w:val="20"/>
                <w:szCs w:val="20"/>
                <w:lang w:val="es"/>
              </w:rPr>
              <w:t>Postcondición</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5E4A2002" w14:textId="66566511">
            <w:pPr>
              <w:pStyle w:val="Heading2"/>
              <w:bidi w:val="0"/>
              <w:spacing w:before="0" w:beforeAutospacing="off" w:after="0" w:afterAutospacing="off"/>
              <w:ind w:left="108" w:right="108"/>
            </w:pPr>
            <w:r w:rsidRPr="75B80974" w:rsidR="75B80974">
              <w:rPr>
                <w:rFonts w:ascii="Arial" w:hAnsi="Arial" w:eastAsia="Arial" w:cs="Arial"/>
                <w:b w:val="0"/>
                <w:bCs w:val="0"/>
                <w:color w:val="000000" w:themeColor="text1" w:themeTint="FF" w:themeShade="FF"/>
                <w:sz w:val="20"/>
                <w:szCs w:val="20"/>
                <w:lang w:val="es"/>
              </w:rPr>
              <w:t xml:space="preserve"> </w:t>
            </w:r>
            <w:r w:rsidRPr="75B80974" w:rsidR="1183C159">
              <w:rPr>
                <w:rFonts w:ascii="Arial" w:hAnsi="Arial" w:eastAsia="Arial" w:cs="Arial"/>
                <w:b w:val="0"/>
                <w:bCs w:val="0"/>
                <w:color w:val="000000" w:themeColor="text1" w:themeTint="FF" w:themeShade="FF"/>
                <w:sz w:val="20"/>
                <w:szCs w:val="20"/>
                <w:lang w:val="es"/>
              </w:rPr>
              <w:t>El sistema presenta una cotización estimada únicamente con fines informativos, sin generar documentos PDF, sin registrar la cotización de forma oficial y sin reservar la fecha del evento.</w:t>
            </w:r>
          </w:p>
        </w:tc>
      </w:tr>
      <w:tr w:rsidR="75B80974" w:rsidTr="75B80974" w14:paraId="658E731F">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7C3B63E8" w14:textId="7C914587">
            <w:pPr>
              <w:pStyle w:val="Heading2"/>
              <w:bidi w:val="0"/>
              <w:spacing w:before="0" w:beforeAutospacing="off" w:after="0" w:afterAutospacing="off"/>
              <w:ind w:left="108" w:right="108"/>
            </w:pPr>
            <w:r w:rsidRPr="75B80974" w:rsidR="75B80974">
              <w:rPr>
                <w:rFonts w:ascii="Arial" w:hAnsi="Arial" w:eastAsia="Arial" w:cs="Arial"/>
                <w:b w:val="1"/>
                <w:bCs w:val="1"/>
                <w:color w:val="000000" w:themeColor="text1" w:themeTint="FF" w:themeShade="FF"/>
                <w:sz w:val="20"/>
                <w:szCs w:val="20"/>
                <w:lang w:val="es"/>
              </w:rPr>
              <w:t>Excepciones</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3C5D7516" w14:textId="4496A627">
            <w:pPr>
              <w:pStyle w:val="Heading2"/>
              <w:bidi w:val="0"/>
              <w:spacing w:before="0" w:beforeAutospacing="off" w:after="0" w:afterAutospacing="off"/>
              <w:ind w:left="108" w:right="108"/>
            </w:pPr>
            <w:r w:rsidRPr="75B80974" w:rsidR="75B80974">
              <w:rPr>
                <w:rFonts w:ascii="Arial" w:hAnsi="Arial" w:eastAsia="Arial" w:cs="Arial"/>
                <w:b w:val="0"/>
                <w:bCs w:val="0"/>
                <w:color w:val="000000" w:themeColor="text1" w:themeTint="FF" w:themeShade="FF"/>
                <w:sz w:val="20"/>
                <w:szCs w:val="20"/>
                <w:lang w:val="es"/>
              </w:rPr>
              <w:t>Acción</w:t>
            </w:r>
          </w:p>
        </w:tc>
      </w:tr>
      <w:tr w:rsidR="75B80974" w:rsidTr="75B80974" w14:paraId="54E118EE">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5318EE6A" w14:textId="541D38F5">
            <w:pPr>
              <w:pStyle w:val="Heading2"/>
              <w:bidi w:val="0"/>
              <w:spacing w:before="0" w:beforeAutospacing="off" w:after="0" w:afterAutospacing="off"/>
              <w:ind w:left="108" w:right="108"/>
              <w:jc w:val="right"/>
            </w:pPr>
            <w:r w:rsidRPr="75B80974" w:rsidR="75B80974">
              <w:rPr>
                <w:rFonts w:ascii="Arial" w:hAnsi="Arial" w:eastAsia="Arial" w:cs="Arial"/>
                <w:b w:val="0"/>
                <w:bCs w:val="0"/>
                <w:color w:val="000000" w:themeColor="text1" w:themeTint="FF" w:themeShade="FF"/>
                <w:sz w:val="20"/>
                <w:szCs w:val="20"/>
                <w:lang w:val="es"/>
              </w:rPr>
              <w:t>1</w:t>
            </w:r>
          </w:p>
        </w:tc>
        <w:tc>
          <w:tcPr>
            <w:tcW w:w="5760" w:type="dxa"/>
            <w:tcBorders>
              <w:top w:val="single" w:sz="4"/>
              <w:left w:val="single" w:sz="4"/>
              <w:bottom w:val="single" w:sz="4"/>
              <w:right w:val="single" w:sz="4"/>
            </w:tcBorders>
            <w:tcMar>
              <w:left w:w="40" w:type="dxa"/>
              <w:right w:w="40" w:type="dxa"/>
            </w:tcMar>
            <w:vAlign w:val="top"/>
          </w:tcPr>
          <w:p w:rsidR="2C7CDD8E" w:rsidP="75B80974" w:rsidRDefault="2C7CDD8E" w14:paraId="6FB4B78E" w14:textId="1205DE8F">
            <w:pPr>
              <w:pStyle w:val="Heading2"/>
              <w:bidi w:val="0"/>
              <w:spacing w:before="0" w:beforeAutospacing="off" w:after="0" w:afterAutospacing="off"/>
              <w:ind w:left="0" w:right="108"/>
            </w:pPr>
            <w:r w:rsidRPr="75B80974" w:rsidR="2C7CDD8E">
              <w:rPr>
                <w:rFonts w:ascii="Arial" w:hAnsi="Arial" w:eastAsia="Arial" w:cs="Arial"/>
                <w:b w:val="0"/>
                <w:bCs w:val="0"/>
                <w:color w:val="000000" w:themeColor="text1" w:themeTint="FF" w:themeShade="FF"/>
                <w:sz w:val="20"/>
                <w:szCs w:val="20"/>
                <w:lang w:val="es"/>
              </w:rPr>
              <w:t xml:space="preserve"> Fecha no disponible</w:t>
            </w:r>
          </w:p>
          <w:p w:rsidR="2C7CDD8E" w:rsidP="75B80974" w:rsidRDefault="2C7CDD8E" w14:paraId="35B953A5" w14:textId="76B571F1">
            <w:pPr>
              <w:pStyle w:val="Heading2"/>
              <w:bidi w:val="0"/>
              <w:spacing w:before="0" w:beforeAutospacing="off" w:after="0" w:afterAutospacing="off"/>
              <w:ind w:left="108" w:right="108"/>
            </w:pPr>
            <w:r w:rsidRPr="75B80974" w:rsidR="2C7CDD8E">
              <w:rPr>
                <w:rFonts w:ascii="Arial" w:hAnsi="Arial" w:eastAsia="Arial" w:cs="Arial"/>
                <w:b w:val="1"/>
                <w:bCs w:val="1"/>
                <w:color w:val="000000" w:themeColor="text1" w:themeTint="FF" w:themeShade="FF"/>
                <w:sz w:val="20"/>
                <w:szCs w:val="20"/>
                <w:lang w:val="es"/>
              </w:rPr>
              <w:t>Flujo alterno:</w:t>
            </w:r>
            <w:r>
              <w:br/>
            </w:r>
            <w:r w:rsidRPr="75B80974" w:rsidR="2C7CDD8E">
              <w:rPr>
                <w:rFonts w:ascii="Arial" w:hAnsi="Arial" w:eastAsia="Arial" w:cs="Arial"/>
                <w:b w:val="0"/>
                <w:bCs w:val="0"/>
                <w:color w:val="000000" w:themeColor="text1" w:themeTint="FF" w:themeShade="FF"/>
                <w:sz w:val="20"/>
                <w:szCs w:val="20"/>
                <w:lang w:val="es"/>
              </w:rPr>
              <w:t xml:space="preserve"> 1.1 El sistema detecta que la fecha seleccionada no está disponible en el calendario.</w:t>
            </w:r>
            <w:r>
              <w:br/>
            </w:r>
            <w:r w:rsidRPr="75B80974" w:rsidR="2C7CDD8E">
              <w:rPr>
                <w:rFonts w:ascii="Arial" w:hAnsi="Arial" w:eastAsia="Arial" w:cs="Arial"/>
                <w:b w:val="0"/>
                <w:bCs w:val="0"/>
                <w:color w:val="000000" w:themeColor="text1" w:themeTint="FF" w:themeShade="FF"/>
                <w:sz w:val="20"/>
                <w:szCs w:val="20"/>
                <w:lang w:val="es"/>
              </w:rPr>
              <w:t xml:space="preserve"> 1.2 El sistema muestra un mensaje informando que la fecha no se encuentra disponible.</w:t>
            </w:r>
            <w:r>
              <w:br/>
            </w:r>
            <w:r w:rsidRPr="75B80974" w:rsidR="2C7CDD8E">
              <w:rPr>
                <w:rFonts w:ascii="Arial" w:hAnsi="Arial" w:eastAsia="Arial" w:cs="Arial"/>
                <w:b w:val="0"/>
                <w:bCs w:val="0"/>
                <w:color w:val="000000" w:themeColor="text1" w:themeTint="FF" w:themeShade="FF"/>
                <w:sz w:val="20"/>
                <w:szCs w:val="20"/>
                <w:lang w:val="es"/>
              </w:rPr>
              <w:t xml:space="preserve"> 1.3 El sistema permite al cliente seleccionar una nueva fecha para continuar con la simulación.</w:t>
            </w:r>
            <w:r>
              <w:br/>
            </w:r>
            <w:r w:rsidRPr="75B80974" w:rsidR="2C7CDD8E">
              <w:rPr>
                <w:rFonts w:ascii="Arial" w:hAnsi="Arial" w:eastAsia="Arial" w:cs="Arial"/>
                <w:b w:val="0"/>
                <w:bCs w:val="0"/>
                <w:color w:val="000000" w:themeColor="text1" w:themeTint="FF" w:themeShade="FF"/>
                <w:sz w:val="20"/>
                <w:szCs w:val="20"/>
                <w:lang w:val="es"/>
              </w:rPr>
              <w:t xml:space="preserve"> 1.4 El caso de uso finaliza si el cliente decide no continuar.</w:t>
            </w:r>
          </w:p>
          <w:p w:rsidR="75B80974" w:rsidP="75B80974" w:rsidRDefault="75B80974" w14:paraId="1739D981" w14:textId="785A72FB">
            <w:pPr>
              <w:pStyle w:val="Normal"/>
              <w:bidi w:val="0"/>
              <w:rPr>
                <w:lang w:val="es"/>
              </w:rPr>
            </w:pPr>
          </w:p>
        </w:tc>
      </w:tr>
      <w:tr w:rsidR="75B80974" w:rsidTr="75B80974" w14:paraId="05AC2C6A">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41B19644" w14:textId="3FA812EF">
            <w:pPr>
              <w:pStyle w:val="Heading2"/>
              <w:bidi w:val="0"/>
              <w:spacing w:before="0" w:beforeAutospacing="off" w:after="0" w:afterAutospacing="off"/>
              <w:ind w:left="108" w:right="108"/>
              <w:jc w:val="right"/>
            </w:pPr>
            <w:r w:rsidRPr="75B80974" w:rsidR="75B80974">
              <w:rPr>
                <w:rFonts w:ascii="Arial" w:hAnsi="Arial" w:eastAsia="Arial" w:cs="Arial"/>
                <w:b w:val="0"/>
                <w:bCs w:val="0"/>
                <w:color w:val="000000" w:themeColor="text1" w:themeTint="FF" w:themeShade="FF"/>
                <w:sz w:val="20"/>
                <w:szCs w:val="20"/>
                <w:lang w:val="es"/>
              </w:rPr>
              <w:t>2</w:t>
            </w:r>
          </w:p>
        </w:tc>
        <w:tc>
          <w:tcPr>
            <w:tcW w:w="5760" w:type="dxa"/>
            <w:tcBorders>
              <w:top w:val="single" w:sz="4"/>
              <w:left w:val="single" w:sz="4"/>
              <w:bottom w:val="single" w:sz="4"/>
              <w:right w:val="single" w:sz="4"/>
            </w:tcBorders>
            <w:tcMar>
              <w:left w:w="40" w:type="dxa"/>
              <w:right w:w="40" w:type="dxa"/>
            </w:tcMar>
            <w:vAlign w:val="top"/>
          </w:tcPr>
          <w:p w:rsidR="7952CCD4" w:rsidP="75B80974" w:rsidRDefault="7952CCD4" w14:paraId="1262F55A" w14:textId="4FBF7DE0">
            <w:pPr>
              <w:pStyle w:val="Heading2"/>
              <w:bidi w:val="0"/>
              <w:spacing w:before="0" w:beforeAutospacing="off" w:after="0" w:afterAutospacing="off"/>
              <w:ind w:left="108" w:right="108"/>
            </w:pPr>
            <w:r w:rsidRPr="75B80974" w:rsidR="7952CCD4">
              <w:rPr>
                <w:rFonts w:ascii="Arial" w:hAnsi="Arial" w:eastAsia="Arial" w:cs="Arial"/>
                <w:b w:val="0"/>
                <w:bCs w:val="0"/>
                <w:color w:val="000000" w:themeColor="text1" w:themeTint="FF" w:themeShade="FF"/>
                <w:sz w:val="20"/>
                <w:szCs w:val="20"/>
                <w:lang w:val="es"/>
              </w:rPr>
              <w:t xml:space="preserve"> </w:t>
            </w:r>
            <w:r w:rsidRPr="75B80974" w:rsidR="3B14AB83">
              <w:rPr>
                <w:rFonts w:ascii="Arial" w:hAnsi="Arial" w:eastAsia="Arial" w:cs="Arial"/>
                <w:b w:val="0"/>
                <w:bCs w:val="0"/>
                <w:color w:val="000000" w:themeColor="text1" w:themeTint="FF" w:themeShade="FF"/>
                <w:sz w:val="20"/>
                <w:szCs w:val="20"/>
                <w:lang w:val="es"/>
              </w:rPr>
              <w:t>Insumos insuficientes según la cantidad de personas</w:t>
            </w:r>
          </w:p>
          <w:p w:rsidR="7952CCD4" w:rsidP="75B80974" w:rsidRDefault="7952CCD4" w14:paraId="1A87FFED" w14:textId="5B501A9B">
            <w:pPr>
              <w:pStyle w:val="Heading2"/>
              <w:bidi w:val="0"/>
              <w:spacing w:before="0" w:beforeAutospacing="off" w:after="0" w:afterAutospacing="off"/>
              <w:ind w:left="108" w:right="108"/>
            </w:pPr>
            <w:r w:rsidRPr="75B80974" w:rsidR="7952CCD4">
              <w:rPr>
                <w:rFonts w:ascii="Arial" w:hAnsi="Arial" w:eastAsia="Arial" w:cs="Arial"/>
                <w:b w:val="1"/>
                <w:bCs w:val="1"/>
                <w:color w:val="000000" w:themeColor="text1" w:themeTint="FF" w:themeShade="FF"/>
                <w:sz w:val="20"/>
                <w:szCs w:val="20"/>
                <w:lang w:val="es"/>
              </w:rPr>
              <w:t>Flujo alterno:</w:t>
            </w:r>
            <w:r>
              <w:br/>
            </w:r>
            <w:r w:rsidRPr="75B80974" w:rsidR="5709AE76">
              <w:rPr>
                <w:rFonts w:ascii="Arial" w:hAnsi="Arial" w:eastAsia="Arial" w:cs="Arial"/>
                <w:b w:val="0"/>
                <w:bCs w:val="0"/>
                <w:color w:val="000000" w:themeColor="text1" w:themeTint="FF" w:themeShade="FF"/>
                <w:sz w:val="20"/>
                <w:szCs w:val="20"/>
                <w:lang w:val="es"/>
              </w:rPr>
              <w:t xml:space="preserve"> 2.1 El Sistema detecta que los insumos disponibles no cubren la cantidad de personas ingresada.</w:t>
            </w:r>
            <w:r>
              <w:br/>
            </w:r>
            <w:r w:rsidRPr="75B80974" w:rsidR="5709AE76">
              <w:rPr>
                <w:rFonts w:ascii="Arial" w:hAnsi="Arial" w:eastAsia="Arial" w:cs="Arial"/>
                <w:b w:val="0"/>
                <w:bCs w:val="0"/>
                <w:color w:val="000000" w:themeColor="text1" w:themeTint="FF" w:themeShade="FF"/>
                <w:sz w:val="20"/>
                <w:szCs w:val="20"/>
                <w:lang w:val="es"/>
              </w:rPr>
              <w:t xml:space="preserve"> 2.2 El Sistema muestra un mensaje informativo indicando la insuficiencia de insumos.</w:t>
            </w:r>
            <w:r>
              <w:br/>
            </w:r>
            <w:r w:rsidRPr="75B80974" w:rsidR="5709AE76">
              <w:rPr>
                <w:rFonts w:ascii="Arial" w:hAnsi="Arial" w:eastAsia="Arial" w:cs="Arial"/>
                <w:b w:val="0"/>
                <w:bCs w:val="0"/>
                <w:color w:val="000000" w:themeColor="text1" w:themeTint="FF" w:themeShade="FF"/>
                <w:sz w:val="20"/>
                <w:szCs w:val="20"/>
                <w:lang w:val="es"/>
              </w:rPr>
              <w:t xml:space="preserve"> 2.3 El Sistema permite al Cliente modificar la cantidad de personas o los servicios seleccionados.</w:t>
            </w:r>
            <w:r>
              <w:br/>
            </w:r>
            <w:r w:rsidRPr="75B80974" w:rsidR="5709AE76">
              <w:rPr>
                <w:rFonts w:ascii="Arial" w:hAnsi="Arial" w:eastAsia="Arial" w:cs="Arial"/>
                <w:b w:val="0"/>
                <w:bCs w:val="0"/>
                <w:color w:val="000000" w:themeColor="text1" w:themeTint="FF" w:themeShade="FF"/>
                <w:sz w:val="20"/>
                <w:szCs w:val="20"/>
                <w:lang w:val="es"/>
              </w:rPr>
              <w:t xml:space="preserve"> 2.4 El caso de uso finaliza si el cliente decide no continuar.</w:t>
            </w:r>
          </w:p>
          <w:p w:rsidR="75B80974" w:rsidP="75B80974" w:rsidRDefault="75B80974" w14:paraId="506F0CDE" w14:textId="1E110356">
            <w:pPr>
              <w:pStyle w:val="Normal"/>
              <w:bidi w:val="0"/>
              <w:rPr>
                <w:lang w:val="es"/>
              </w:rPr>
            </w:pPr>
          </w:p>
        </w:tc>
      </w:tr>
      <w:tr w:rsidR="75B80974" w:rsidTr="75B80974" w14:paraId="1195A1AF">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364A1EE0" w:rsidP="75B80974" w:rsidRDefault="364A1EE0" w14:paraId="12B0644D" w14:textId="304FC408">
            <w:pPr>
              <w:pStyle w:val="Heading2"/>
              <w:bidi w:val="0"/>
              <w:ind w:left="0"/>
              <w:jc w:val="left"/>
              <w:rPr>
                <w:rFonts w:ascii="Arial" w:hAnsi="Arial" w:eastAsia="Arial" w:cs="Arial"/>
                <w:b w:val="1"/>
                <w:bCs w:val="1"/>
                <w:color w:val="000000" w:themeColor="text1" w:themeTint="FF" w:themeShade="FF"/>
                <w:sz w:val="20"/>
                <w:szCs w:val="20"/>
                <w:lang w:val="es"/>
              </w:rPr>
            </w:pPr>
            <w:r w:rsidRPr="75B80974" w:rsidR="364A1EE0">
              <w:rPr>
                <w:rFonts w:ascii="Arial" w:hAnsi="Arial" w:eastAsia="Arial" w:cs="Arial"/>
                <w:b w:val="1"/>
                <w:bCs w:val="1"/>
                <w:color w:val="000000" w:themeColor="text1" w:themeTint="FF" w:themeShade="FF"/>
                <w:sz w:val="20"/>
                <w:szCs w:val="20"/>
                <w:lang w:val="es"/>
              </w:rPr>
              <w:t xml:space="preserve">   </w:t>
            </w:r>
            <w:r w:rsidRPr="75B80974" w:rsidR="36978CED">
              <w:rPr>
                <w:rFonts w:ascii="Arial" w:hAnsi="Arial" w:eastAsia="Arial" w:cs="Arial"/>
                <w:b w:val="1"/>
                <w:bCs w:val="1"/>
                <w:color w:val="000000" w:themeColor="text1" w:themeTint="FF" w:themeShade="FF"/>
                <w:sz w:val="20"/>
                <w:szCs w:val="20"/>
                <w:lang w:val="es"/>
              </w:rPr>
              <w:t>Rendimiento</w:t>
            </w:r>
          </w:p>
        </w:tc>
        <w:tc>
          <w:tcPr>
            <w:tcW w:w="5760" w:type="dxa"/>
            <w:tcBorders>
              <w:top w:val="single" w:sz="4"/>
              <w:left w:val="single" w:sz="4"/>
              <w:bottom w:val="single" w:sz="4"/>
              <w:right w:val="single" w:sz="4"/>
            </w:tcBorders>
            <w:tcMar>
              <w:left w:w="40" w:type="dxa"/>
              <w:right w:w="40" w:type="dxa"/>
            </w:tcMar>
            <w:vAlign w:val="top"/>
          </w:tcPr>
          <w:p w:rsidR="36978CED" w:rsidP="75B80974" w:rsidRDefault="36978CED" w14:paraId="493F3EED" w14:textId="6CD3FD30">
            <w:pPr>
              <w:pStyle w:val="Heading2"/>
              <w:bidi w:val="0"/>
              <w:rPr>
                <w:rFonts w:ascii="Arial" w:hAnsi="Arial" w:eastAsia="Arial" w:cs="Arial"/>
                <w:b w:val="0"/>
                <w:bCs w:val="0"/>
                <w:color w:val="000000" w:themeColor="text1" w:themeTint="FF" w:themeShade="FF"/>
                <w:sz w:val="20"/>
                <w:szCs w:val="20"/>
                <w:lang w:val="es"/>
              </w:rPr>
            </w:pPr>
            <w:r w:rsidRPr="75B80974" w:rsidR="36978CED">
              <w:rPr>
                <w:rFonts w:ascii="Arial" w:hAnsi="Arial" w:eastAsia="Arial" w:cs="Arial"/>
                <w:b w:val="0"/>
                <w:bCs w:val="0"/>
                <w:color w:val="000000" w:themeColor="text1" w:themeTint="FF" w:themeShade="FF"/>
                <w:sz w:val="20"/>
                <w:szCs w:val="20"/>
                <w:lang w:val="es"/>
              </w:rPr>
              <w:t>El cálculo del costo estimado no debe exceder los 5 segundos desde la selección de los servicios.</w:t>
            </w:r>
          </w:p>
        </w:tc>
      </w:tr>
      <w:tr w:rsidR="75B80974" w:rsidTr="75B80974" w14:paraId="2723A4AA">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159C1F41" w:rsidP="75B80974" w:rsidRDefault="159C1F41" w14:paraId="6D18FA32" w14:textId="21AF8B92">
            <w:pPr>
              <w:pStyle w:val="Heading2"/>
              <w:bidi w:val="0"/>
              <w:ind w:left="0"/>
              <w:jc w:val="left"/>
              <w:rPr>
                <w:rFonts w:ascii="Arial" w:hAnsi="Arial" w:eastAsia="Arial" w:cs="Arial"/>
                <w:b w:val="1"/>
                <w:bCs w:val="1"/>
                <w:color w:val="000000" w:themeColor="text1" w:themeTint="FF" w:themeShade="FF"/>
                <w:sz w:val="20"/>
                <w:szCs w:val="20"/>
                <w:lang w:val="es"/>
              </w:rPr>
            </w:pPr>
            <w:r w:rsidRPr="75B80974" w:rsidR="159C1F41">
              <w:rPr>
                <w:rFonts w:ascii="Arial" w:hAnsi="Arial" w:eastAsia="Arial" w:cs="Arial"/>
                <w:b w:val="1"/>
                <w:bCs w:val="1"/>
                <w:color w:val="000000" w:themeColor="text1" w:themeTint="FF" w:themeShade="FF"/>
                <w:sz w:val="20"/>
                <w:szCs w:val="20"/>
                <w:lang w:val="es"/>
              </w:rPr>
              <w:t xml:space="preserve">   </w:t>
            </w:r>
            <w:r w:rsidRPr="75B80974" w:rsidR="36978CED">
              <w:rPr>
                <w:rFonts w:ascii="Arial" w:hAnsi="Arial" w:eastAsia="Arial" w:cs="Arial"/>
                <w:b w:val="1"/>
                <w:bCs w:val="1"/>
                <w:color w:val="000000" w:themeColor="text1" w:themeTint="FF" w:themeShade="FF"/>
                <w:sz w:val="20"/>
                <w:szCs w:val="20"/>
                <w:lang w:val="es"/>
              </w:rPr>
              <w:t>Frecuencia</w:t>
            </w:r>
          </w:p>
        </w:tc>
        <w:tc>
          <w:tcPr>
            <w:tcW w:w="5760" w:type="dxa"/>
            <w:tcBorders>
              <w:top w:val="single" w:sz="4"/>
              <w:left w:val="single" w:sz="4"/>
              <w:bottom w:val="single" w:sz="4"/>
              <w:right w:val="single" w:sz="4"/>
            </w:tcBorders>
            <w:tcMar>
              <w:left w:w="40" w:type="dxa"/>
              <w:right w:w="40" w:type="dxa"/>
            </w:tcMar>
            <w:vAlign w:val="top"/>
          </w:tcPr>
          <w:p w:rsidR="36978CED" w:rsidP="75B80974" w:rsidRDefault="36978CED" w14:paraId="34337F09" w14:textId="3B91308A">
            <w:pPr>
              <w:pStyle w:val="Heading2"/>
              <w:bidi w:val="0"/>
              <w:rPr>
                <w:rFonts w:ascii="Arial" w:hAnsi="Arial" w:eastAsia="Arial" w:cs="Arial"/>
                <w:b w:val="0"/>
                <w:bCs w:val="0"/>
                <w:color w:val="000000" w:themeColor="text1" w:themeTint="FF" w:themeShade="FF"/>
                <w:sz w:val="20"/>
                <w:szCs w:val="20"/>
                <w:lang w:val="es"/>
              </w:rPr>
            </w:pPr>
            <w:r w:rsidRPr="75B80974" w:rsidR="36978CED">
              <w:rPr>
                <w:rFonts w:ascii="Arial" w:hAnsi="Arial" w:eastAsia="Arial" w:cs="Arial"/>
                <w:b w:val="0"/>
                <w:bCs w:val="0"/>
                <w:color w:val="000000" w:themeColor="text1" w:themeTint="FF" w:themeShade="FF"/>
                <w:sz w:val="20"/>
                <w:szCs w:val="20"/>
                <w:lang w:val="es"/>
              </w:rPr>
              <w:t>Alta, especialmente durante la etapa inicial de planificación del evento.</w:t>
            </w:r>
          </w:p>
        </w:tc>
      </w:tr>
      <w:tr w:rsidR="75B80974" w:rsidTr="75B80974" w14:paraId="4B884403">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7553EAA" w:rsidP="75B80974" w:rsidRDefault="77553EAA" w14:paraId="219E83B2" w14:textId="252C6B65">
            <w:pPr>
              <w:pStyle w:val="Heading2"/>
              <w:bidi w:val="0"/>
              <w:ind w:left="0"/>
              <w:jc w:val="left"/>
              <w:rPr>
                <w:rFonts w:ascii="Arial" w:hAnsi="Arial" w:eastAsia="Arial" w:cs="Arial"/>
                <w:b w:val="1"/>
                <w:bCs w:val="1"/>
                <w:color w:val="000000" w:themeColor="text1" w:themeTint="FF" w:themeShade="FF"/>
                <w:sz w:val="20"/>
                <w:szCs w:val="20"/>
                <w:lang w:val="es"/>
              </w:rPr>
            </w:pPr>
            <w:r w:rsidRPr="75B80974" w:rsidR="77553EAA">
              <w:rPr>
                <w:rFonts w:ascii="Arial" w:hAnsi="Arial" w:eastAsia="Arial" w:cs="Arial"/>
                <w:b w:val="1"/>
                <w:bCs w:val="1"/>
                <w:color w:val="000000" w:themeColor="text1" w:themeTint="FF" w:themeShade="FF"/>
                <w:sz w:val="20"/>
                <w:szCs w:val="20"/>
                <w:lang w:val="es"/>
              </w:rPr>
              <w:t xml:space="preserve">   </w:t>
            </w:r>
            <w:r w:rsidRPr="75B80974" w:rsidR="36978CED">
              <w:rPr>
                <w:rFonts w:ascii="Arial" w:hAnsi="Arial" w:eastAsia="Arial" w:cs="Arial"/>
                <w:b w:val="1"/>
                <w:bCs w:val="1"/>
                <w:color w:val="000000" w:themeColor="text1" w:themeTint="FF" w:themeShade="FF"/>
                <w:sz w:val="20"/>
                <w:szCs w:val="20"/>
                <w:lang w:val="es"/>
              </w:rPr>
              <w:t>Prioridad</w:t>
            </w:r>
          </w:p>
        </w:tc>
        <w:tc>
          <w:tcPr>
            <w:tcW w:w="5760" w:type="dxa"/>
            <w:tcBorders>
              <w:top w:val="single" w:sz="4"/>
              <w:left w:val="single" w:sz="4"/>
              <w:bottom w:val="single" w:sz="4"/>
              <w:right w:val="single" w:sz="4"/>
            </w:tcBorders>
            <w:tcMar>
              <w:left w:w="40" w:type="dxa"/>
              <w:right w:w="40" w:type="dxa"/>
            </w:tcMar>
            <w:vAlign w:val="top"/>
          </w:tcPr>
          <w:p w:rsidR="3A9D20E2" w:rsidP="75B80974" w:rsidRDefault="3A9D20E2" w14:paraId="3D2C5DD8" w14:textId="079A416E">
            <w:pPr>
              <w:pStyle w:val="Normal"/>
              <w:bidi w:val="0"/>
              <w:rPr>
                <w:rFonts w:ascii="Arial" w:hAnsi="Arial" w:eastAsia="Arial" w:cs="Arial"/>
                <w:b w:val="0"/>
                <w:bCs w:val="0"/>
                <w:color w:val="000000" w:themeColor="text1" w:themeTint="FF" w:themeShade="FF"/>
                <w:sz w:val="20"/>
                <w:szCs w:val="20"/>
                <w:lang w:val="es"/>
              </w:rPr>
            </w:pPr>
            <w:r w:rsidRPr="75B80974" w:rsidR="3A9D20E2">
              <w:rPr>
                <w:rFonts w:ascii="Arial" w:hAnsi="Arial" w:eastAsia="Arial" w:cs="Arial"/>
                <w:b w:val="0"/>
                <w:bCs w:val="0"/>
                <w:color w:val="000000" w:themeColor="text1" w:themeTint="FF" w:themeShade="FF"/>
                <w:sz w:val="20"/>
                <w:szCs w:val="20"/>
                <w:lang w:val="es"/>
              </w:rPr>
              <w:t>Alta</w:t>
            </w:r>
          </w:p>
        </w:tc>
      </w:tr>
      <w:tr w:rsidR="75B80974" w:rsidTr="75B80974" w14:paraId="271F23ED">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340F1B99" w14:textId="1D1A616D">
            <w:pPr>
              <w:pStyle w:val="Heading2"/>
              <w:bidi w:val="0"/>
              <w:spacing w:before="0" w:beforeAutospacing="off" w:after="0" w:afterAutospacing="off"/>
              <w:ind w:left="108" w:right="108"/>
            </w:pPr>
            <w:r w:rsidRPr="75B80974" w:rsidR="75B80974">
              <w:rPr>
                <w:rFonts w:ascii="Arial" w:hAnsi="Arial" w:eastAsia="Arial" w:cs="Arial"/>
                <w:b w:val="1"/>
                <w:bCs w:val="1"/>
                <w:color w:val="000000" w:themeColor="text1" w:themeTint="FF" w:themeShade="FF"/>
                <w:sz w:val="20"/>
                <w:szCs w:val="20"/>
                <w:lang w:val="es"/>
              </w:rPr>
              <w:t>Comentarios</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16F3FCF6" w14:textId="6DC3883D">
            <w:pPr>
              <w:pStyle w:val="Heading2"/>
              <w:bidi w:val="0"/>
              <w:spacing w:before="0" w:beforeAutospacing="off" w:after="0" w:afterAutospacing="off"/>
              <w:ind w:left="108" w:right="108"/>
            </w:pPr>
            <w:r w:rsidRPr="75B80974" w:rsidR="75B80974">
              <w:rPr>
                <w:rFonts w:ascii="Arial" w:hAnsi="Arial" w:eastAsia="Arial" w:cs="Arial"/>
                <w:b w:val="0"/>
                <w:bCs w:val="0"/>
                <w:color w:val="000000" w:themeColor="text1" w:themeTint="FF" w:themeShade="FF"/>
                <w:sz w:val="20"/>
                <w:szCs w:val="20"/>
                <w:lang w:val="es"/>
              </w:rPr>
              <w:t xml:space="preserve"> </w:t>
            </w:r>
            <w:r w:rsidRPr="75B80974" w:rsidR="7B0521B7">
              <w:rPr>
                <w:rFonts w:ascii="Arial" w:hAnsi="Arial" w:eastAsia="Arial" w:cs="Arial"/>
                <w:b w:val="0"/>
                <w:bCs w:val="0"/>
                <w:color w:val="000000" w:themeColor="text1" w:themeTint="FF" w:themeShade="FF"/>
                <w:sz w:val="20"/>
                <w:szCs w:val="20"/>
                <w:lang w:val="es"/>
              </w:rPr>
              <w:t>Este caso de uso permite al cliente obtener una estimación previa de costos sin intervención administrativa ni compromiso de reserva, facilitando la toma de decisiones antes de generar una cotización formal.</w:t>
            </w:r>
          </w:p>
        </w:tc>
      </w:tr>
    </w:tbl>
    <w:p w:rsidR="321639FB" w:rsidP="75B80974" w:rsidRDefault="321639FB" w14:paraId="6C4AAA02" w14:textId="491B1E81">
      <w:pPr>
        <w:bidi w:val="0"/>
        <w:spacing w:before="0" w:beforeAutospacing="off" w:after="0" w:afterAutospacing="off"/>
        <w:rPr>
          <w:rFonts w:ascii="Arial" w:hAnsi="Arial" w:eastAsia="Arial" w:cs="Arial"/>
          <w:noProof w:val="0"/>
          <w:color w:val="000000" w:themeColor="text1" w:themeTint="FF" w:themeShade="FF"/>
          <w:sz w:val="20"/>
          <w:szCs w:val="20"/>
          <w:lang w:val="es"/>
        </w:rPr>
      </w:pPr>
    </w:p>
    <w:p w:rsidR="321639FB" w:rsidP="75B80974" w:rsidRDefault="321639FB" w14:paraId="4C58B558" w14:textId="62BCBC20">
      <w:pPr>
        <w:bidi w:val="0"/>
        <w:spacing w:after="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s-ES"/>
        </w:rPr>
      </w:pPr>
    </w:p>
    <w:p w:rsidR="321639FB" w:rsidP="321639FB" w:rsidRDefault="321639FB" w14:paraId="695BEE36" w14:textId="28CE602D">
      <w:pPr>
        <w:bidi w:val="0"/>
        <w:spacing w:after="0"/>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s-ES"/>
        </w:rPr>
      </w:pPr>
    </w:p>
    <w:p w:rsidR="311EB493" w:rsidP="321639FB" w:rsidRDefault="311EB493" w14:paraId="02E977D1" w14:textId="313A0620">
      <w:pPr>
        <w:pStyle w:val="Normal"/>
        <w:bidi w:val="0"/>
        <w:spacing w:after="0"/>
      </w:pPr>
      <w:r w:rsidR="311EB493">
        <w:drawing>
          <wp:inline wp14:editId="4B810867" wp14:anchorId="42A34133">
            <wp:extent cx="4400550" cy="3485294"/>
            <wp:effectExtent l="0" t="0" r="0" b="0"/>
            <wp:docPr id="1740569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0569319" name="Picture 1740569319"/>
                    <pic:cNvPicPr/>
                  </pic:nvPicPr>
                  <pic:blipFill>
                    <a:blip xmlns:r="http://schemas.openxmlformats.org/officeDocument/2006/relationships" r:embed="rId1007588605">
                      <a:extLst>
                        <a:ext uri="{28A0092B-C50C-407E-A947-70E740481C1C}">
                          <a14:useLocalDpi xmlns:a14="http://schemas.microsoft.com/office/drawing/2010/main"/>
                        </a:ext>
                      </a:extLst>
                    </a:blip>
                    <a:stretch>
                      <a:fillRect/>
                    </a:stretch>
                  </pic:blipFill>
                  <pic:spPr>
                    <a:xfrm rot="0">
                      <a:off x="0" y="0"/>
                      <a:ext cx="4400550" cy="3485294"/>
                    </a:xfrm>
                    <a:prstGeom prst="rect">
                      <a:avLst/>
                    </a:prstGeom>
                  </pic:spPr>
                </pic:pic>
              </a:graphicData>
            </a:graphic>
          </wp:inline>
        </w:drawing>
      </w:r>
    </w:p>
    <w:tbl>
      <w:tblPr>
        <w:tblStyle w:val="TableNormal"/>
        <w:bidiVisual w:val="0"/>
        <w:tblW w:w="0" w:type="auto"/>
        <w:tblInd w:w="45" w:type="dxa"/>
        <w:tblLook w:val="06A0" w:firstRow="1" w:lastRow="0" w:firstColumn="1" w:lastColumn="0" w:noHBand="1" w:noVBand="1"/>
      </w:tblPr>
      <w:tblGrid>
        <w:gridCol w:w="3060"/>
        <w:gridCol w:w="5760"/>
      </w:tblGrid>
      <w:tr w:rsidR="75B80974" w:rsidTr="34C44B0B" w14:paraId="59A45C4F">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1F74C786" w14:textId="72A17821">
            <w:pPr>
              <w:pStyle w:val="Heading2"/>
              <w:bidi w:val="0"/>
              <w:spacing w:before="0" w:beforeAutospacing="off" w:after="0" w:afterAutospacing="off"/>
              <w:ind w:left="108" w:right="108"/>
            </w:pPr>
            <w:r w:rsidRPr="75B80974" w:rsidR="75B80974">
              <w:rPr>
                <w:rFonts w:ascii="Arial" w:hAnsi="Arial" w:eastAsia="Arial" w:cs="Arial"/>
                <w:b w:val="1"/>
                <w:bCs w:val="1"/>
                <w:color w:val="000000" w:themeColor="text1" w:themeTint="FF" w:themeShade="FF"/>
                <w:sz w:val="20"/>
                <w:szCs w:val="20"/>
                <w:lang w:val="es"/>
              </w:rPr>
              <w:t>Nombre del Requerimiento</w:t>
            </w:r>
          </w:p>
        </w:tc>
        <w:tc>
          <w:tcPr>
            <w:tcW w:w="5760" w:type="dxa"/>
            <w:tcBorders>
              <w:top w:val="single" w:sz="4"/>
              <w:left w:val="single" w:sz="4"/>
              <w:bottom w:val="single" w:sz="4"/>
              <w:right w:val="single" w:sz="4"/>
            </w:tcBorders>
            <w:tcMar>
              <w:left w:w="40" w:type="dxa"/>
              <w:right w:w="40" w:type="dxa"/>
            </w:tcMar>
            <w:vAlign w:val="top"/>
          </w:tcPr>
          <w:p w:rsidR="1D15F2DF" w:rsidP="75B80974" w:rsidRDefault="1D15F2DF" w14:paraId="167C6DF6" w14:textId="772B8D4F">
            <w:pPr>
              <w:pStyle w:val="Heading2"/>
              <w:bidi w:val="0"/>
              <w:spacing w:before="0" w:beforeAutospacing="off" w:after="0" w:afterAutospacing="off"/>
              <w:ind w:left="108" w:right="108"/>
              <w:rPr>
                <w:rFonts w:ascii="Arial" w:hAnsi="Arial" w:eastAsia="Arial" w:cs="Arial"/>
                <w:b w:val="0"/>
                <w:bCs w:val="0"/>
                <w:color w:val="000000" w:themeColor="text1" w:themeTint="FF" w:themeShade="FF"/>
                <w:sz w:val="20"/>
                <w:szCs w:val="20"/>
                <w:lang w:val="es"/>
              </w:rPr>
            </w:pPr>
            <w:r w:rsidRPr="75B80974" w:rsidR="1D15F2DF">
              <w:rPr>
                <w:rFonts w:ascii="Arial" w:hAnsi="Arial" w:eastAsia="Arial" w:cs="Arial"/>
                <w:b w:val="0"/>
                <w:bCs w:val="0"/>
                <w:color w:val="000000" w:themeColor="text1" w:themeTint="FF" w:themeShade="FF"/>
                <w:sz w:val="20"/>
                <w:szCs w:val="20"/>
                <w:lang w:val="es"/>
              </w:rPr>
              <w:t>CU-</w:t>
            </w:r>
            <w:r w:rsidRPr="75B80974" w:rsidR="618838A3">
              <w:rPr>
                <w:rFonts w:ascii="Arial" w:hAnsi="Arial" w:eastAsia="Arial" w:cs="Arial"/>
                <w:b w:val="0"/>
                <w:bCs w:val="0"/>
                <w:color w:val="000000" w:themeColor="text1" w:themeTint="FF" w:themeShade="FF"/>
                <w:sz w:val="20"/>
                <w:szCs w:val="20"/>
                <w:lang w:val="es"/>
              </w:rPr>
              <w:t>04</w:t>
            </w:r>
            <w:r w:rsidRPr="75B80974" w:rsidR="1D15F2DF">
              <w:rPr>
                <w:rFonts w:ascii="Arial" w:hAnsi="Arial" w:eastAsia="Arial" w:cs="Arial"/>
                <w:b w:val="0"/>
                <w:bCs w:val="0"/>
                <w:color w:val="000000" w:themeColor="text1" w:themeTint="FF" w:themeShade="FF"/>
                <w:sz w:val="20"/>
                <w:szCs w:val="20"/>
                <w:lang w:val="es"/>
              </w:rPr>
              <w:t xml:space="preserve"> – Generar Reporte de Cotizaciones Confirmadas</w:t>
            </w:r>
          </w:p>
        </w:tc>
      </w:tr>
      <w:tr w:rsidR="75B80974" w:rsidTr="34C44B0B" w14:paraId="35531E4A">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798E0FAF" w14:textId="0090878D">
            <w:pPr>
              <w:pStyle w:val="Heading2"/>
              <w:bidi w:val="0"/>
              <w:spacing w:before="0" w:beforeAutospacing="off" w:after="0" w:afterAutospacing="off"/>
              <w:ind w:left="108" w:right="108"/>
            </w:pPr>
            <w:r w:rsidRPr="75B80974" w:rsidR="75B80974">
              <w:rPr>
                <w:rFonts w:ascii="Arial" w:hAnsi="Arial" w:eastAsia="Arial" w:cs="Arial"/>
                <w:b w:val="1"/>
                <w:bCs w:val="1"/>
                <w:color w:val="000000" w:themeColor="text1" w:themeTint="FF" w:themeShade="FF"/>
                <w:sz w:val="20"/>
                <w:szCs w:val="20"/>
                <w:lang w:val="es"/>
              </w:rPr>
              <w:t>Descripción</w:t>
            </w:r>
          </w:p>
        </w:tc>
        <w:tc>
          <w:tcPr>
            <w:tcW w:w="5760" w:type="dxa"/>
            <w:tcBorders>
              <w:top w:val="single" w:sz="4"/>
              <w:left w:val="single" w:sz="4"/>
              <w:bottom w:val="single" w:sz="4"/>
              <w:right w:val="single" w:sz="4"/>
            </w:tcBorders>
            <w:tcMar>
              <w:left w:w="40" w:type="dxa"/>
              <w:right w:w="40" w:type="dxa"/>
            </w:tcMar>
            <w:vAlign w:val="top"/>
          </w:tcPr>
          <w:p w:rsidR="1539CD8F" w:rsidP="75B80974" w:rsidRDefault="1539CD8F" w14:paraId="620F707F" w14:textId="75E468A1">
            <w:pPr>
              <w:pStyle w:val="Heading2"/>
              <w:bidi w:val="0"/>
              <w:spacing w:before="0" w:beforeAutospacing="off" w:after="0" w:afterAutospacing="off"/>
              <w:ind w:left="108" w:right="108"/>
            </w:pPr>
            <w:r w:rsidRPr="75B80974" w:rsidR="1539CD8F">
              <w:rPr>
                <w:rFonts w:ascii="Arial" w:hAnsi="Arial" w:eastAsia="Arial" w:cs="Arial"/>
                <w:b w:val="0"/>
                <w:bCs w:val="0"/>
                <w:color w:val="000000" w:themeColor="text1" w:themeTint="FF" w:themeShade="FF"/>
                <w:sz w:val="20"/>
                <w:szCs w:val="20"/>
                <w:lang w:val="es-ES"/>
              </w:rPr>
              <w:t xml:space="preserve">El sistema recibe como entrada el período de tiempo seleccionado por el Administrador del Sistema o el Administrador de Cotizaciones para el análisis de cotizaciones confirmadas. El sistema consulta la información histórica almacenada, filtra las cotizaciones que se encuentran en estado Confirmada, consolida los datos y genera el reporte correspondiente sin modificar los registros </w:t>
            </w:r>
            <w:r w:rsidRPr="75B80974" w:rsidR="2BC5F00A">
              <w:rPr>
                <w:rFonts w:ascii="Arial" w:hAnsi="Arial" w:eastAsia="Arial" w:cs="Arial"/>
                <w:b w:val="0"/>
                <w:bCs w:val="0"/>
                <w:color w:val="000000" w:themeColor="text1" w:themeTint="FF" w:themeShade="FF"/>
                <w:sz w:val="20"/>
                <w:szCs w:val="20"/>
                <w:lang w:val="es-ES"/>
              </w:rPr>
              <w:t>existentes. Finalmente</w:t>
            </w:r>
            <w:r w:rsidRPr="75B80974" w:rsidR="1539CD8F">
              <w:rPr>
                <w:rFonts w:ascii="Arial" w:hAnsi="Arial" w:eastAsia="Arial" w:cs="Arial"/>
                <w:b w:val="0"/>
                <w:bCs w:val="0"/>
                <w:color w:val="000000" w:themeColor="text1" w:themeTint="FF" w:themeShade="FF"/>
                <w:sz w:val="20"/>
                <w:szCs w:val="20"/>
                <w:lang w:val="es-ES"/>
              </w:rPr>
              <w:t>, el sistema presenta un reporte consolidado de las cotizaciones confirmadas, el cual queda disponible para su consulta y apoyo en el análisis comercial y la toma de decisiones administrativas.</w:t>
            </w:r>
          </w:p>
        </w:tc>
      </w:tr>
      <w:tr w:rsidR="75B80974" w:rsidTr="34C44B0B" w14:paraId="482EC9FD">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76F45C6B" w14:textId="166691A6">
            <w:pPr>
              <w:pStyle w:val="Heading2"/>
              <w:bidi w:val="0"/>
              <w:rPr>
                <w:rFonts w:ascii="Arial" w:hAnsi="Arial" w:eastAsia="Arial" w:cs="Arial"/>
                <w:b w:val="1"/>
                <w:bCs w:val="1"/>
                <w:color w:val="000000" w:themeColor="text1" w:themeTint="FF" w:themeShade="FF"/>
                <w:sz w:val="20"/>
                <w:szCs w:val="20"/>
                <w:lang w:val="es"/>
              </w:rPr>
            </w:pPr>
            <w:r w:rsidRPr="75B80974" w:rsidR="75B80974">
              <w:rPr>
                <w:rFonts w:ascii="Arial" w:hAnsi="Arial" w:eastAsia="Arial" w:cs="Arial"/>
                <w:b w:val="1"/>
                <w:bCs w:val="1"/>
                <w:color w:val="000000" w:themeColor="text1" w:themeTint="FF" w:themeShade="FF"/>
                <w:sz w:val="20"/>
                <w:szCs w:val="20"/>
                <w:lang w:val="es"/>
              </w:rPr>
              <w:t xml:space="preserve">  Actor</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1836C467" w14:textId="45D3896F">
            <w:pPr>
              <w:pStyle w:val="Heading2"/>
              <w:bidi w:val="0"/>
              <w:rPr>
                <w:rFonts w:ascii="Arial" w:hAnsi="Arial" w:eastAsia="Arial" w:cs="Arial"/>
                <w:b w:val="0"/>
                <w:bCs w:val="0"/>
                <w:color w:val="000000" w:themeColor="text1" w:themeTint="FF" w:themeShade="FF"/>
                <w:sz w:val="20"/>
                <w:szCs w:val="20"/>
                <w:lang w:val="es"/>
              </w:rPr>
            </w:pPr>
            <w:r w:rsidRPr="75B80974" w:rsidR="75B80974">
              <w:rPr>
                <w:rFonts w:ascii="Arial" w:hAnsi="Arial" w:eastAsia="Arial" w:cs="Arial"/>
                <w:b w:val="0"/>
                <w:bCs w:val="0"/>
                <w:color w:val="000000" w:themeColor="text1" w:themeTint="FF" w:themeShade="FF"/>
                <w:sz w:val="20"/>
                <w:szCs w:val="20"/>
                <w:lang w:val="es"/>
              </w:rPr>
              <w:t>Cliente (Organizador del evento), Administrador de Cotizaciones</w:t>
            </w:r>
          </w:p>
        </w:tc>
      </w:tr>
      <w:tr w:rsidR="75B80974" w:rsidTr="34C44B0B" w14:paraId="7936B91F">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3C1B0AF1" w14:textId="5AAD89AE">
            <w:pPr>
              <w:pStyle w:val="Heading2"/>
              <w:bidi w:val="0"/>
              <w:spacing w:before="0" w:beforeAutospacing="off" w:after="0" w:afterAutospacing="off"/>
              <w:ind w:left="108" w:right="108"/>
            </w:pPr>
            <w:r w:rsidRPr="75B80974" w:rsidR="75B80974">
              <w:rPr>
                <w:rFonts w:ascii="Arial" w:hAnsi="Arial" w:eastAsia="Arial" w:cs="Arial"/>
                <w:b w:val="1"/>
                <w:bCs w:val="1"/>
                <w:color w:val="000000" w:themeColor="text1" w:themeTint="FF" w:themeShade="FF"/>
                <w:sz w:val="20"/>
                <w:szCs w:val="20"/>
                <w:lang w:val="es"/>
              </w:rPr>
              <w:t>Precondición</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7D6921E4" w14:textId="0AE9A88E">
            <w:pPr>
              <w:pStyle w:val="Heading2"/>
              <w:bidi w:val="0"/>
              <w:spacing w:before="0" w:beforeAutospacing="off" w:after="0" w:afterAutospacing="off"/>
              <w:ind w:left="108" w:right="108"/>
              <w:rPr>
                <w:rFonts w:ascii="Arial" w:hAnsi="Arial" w:eastAsia="Arial" w:cs="Arial"/>
                <w:b w:val="0"/>
                <w:bCs w:val="0"/>
                <w:color w:val="000000" w:themeColor="text1" w:themeTint="FF" w:themeShade="FF"/>
                <w:sz w:val="20"/>
                <w:szCs w:val="20"/>
                <w:lang w:val="es-ES"/>
              </w:rPr>
            </w:pPr>
            <w:r w:rsidRPr="75B80974" w:rsidR="75B80974">
              <w:rPr>
                <w:rFonts w:ascii="Arial" w:hAnsi="Arial" w:eastAsia="Arial" w:cs="Arial"/>
                <w:b w:val="0"/>
                <w:bCs w:val="0"/>
                <w:color w:val="000000" w:themeColor="text1" w:themeTint="FF" w:themeShade="FF"/>
                <w:sz w:val="20"/>
                <w:szCs w:val="20"/>
                <w:lang w:val="es-ES"/>
              </w:rPr>
              <w:t>E</w:t>
            </w:r>
            <w:r w:rsidRPr="75B80974" w:rsidR="113CC8D2">
              <w:rPr>
                <w:rFonts w:ascii="Arial" w:hAnsi="Arial" w:eastAsia="Arial" w:cs="Arial"/>
                <w:b w:val="0"/>
                <w:bCs w:val="0"/>
                <w:color w:val="000000" w:themeColor="text1" w:themeTint="FF" w:themeShade="FF"/>
                <w:sz w:val="20"/>
                <w:szCs w:val="20"/>
                <w:lang w:val="es-ES"/>
              </w:rPr>
              <w:t>n el</w:t>
            </w:r>
            <w:r w:rsidRPr="75B80974" w:rsidR="75B80974">
              <w:rPr>
                <w:rFonts w:ascii="Arial" w:hAnsi="Arial" w:eastAsia="Arial" w:cs="Arial"/>
                <w:b w:val="0"/>
                <w:bCs w:val="0"/>
                <w:color w:val="000000" w:themeColor="text1" w:themeTint="FF" w:themeShade="FF"/>
                <w:sz w:val="20"/>
                <w:szCs w:val="20"/>
                <w:lang w:val="es-ES"/>
              </w:rPr>
              <w:t xml:space="preserve"> sistema </w:t>
            </w:r>
            <w:r w:rsidRPr="75B80974" w:rsidR="6E92453E">
              <w:rPr>
                <w:rFonts w:ascii="Arial" w:hAnsi="Arial" w:eastAsia="Arial" w:cs="Arial"/>
                <w:b w:val="0"/>
                <w:bCs w:val="0"/>
                <w:color w:val="000000" w:themeColor="text1" w:themeTint="FF" w:themeShade="FF"/>
                <w:sz w:val="20"/>
                <w:szCs w:val="20"/>
                <w:lang w:val="es-ES"/>
              </w:rPr>
              <w:t>e</w:t>
            </w:r>
            <w:r w:rsidRPr="75B80974" w:rsidR="2C17FA7D">
              <w:rPr>
                <w:rFonts w:ascii="Arial" w:hAnsi="Arial" w:eastAsia="Arial" w:cs="Arial"/>
                <w:b w:val="0"/>
                <w:bCs w:val="0"/>
                <w:color w:val="000000" w:themeColor="text1" w:themeTint="FF" w:themeShade="FF"/>
                <w:sz w:val="20"/>
                <w:szCs w:val="20"/>
                <w:lang w:val="es-ES"/>
              </w:rPr>
              <w:t xml:space="preserve">xisten cotizaciones registradas en el sistema con estado Confirmada y </w:t>
            </w:r>
            <w:r w:rsidRPr="75B80974" w:rsidR="3520035F">
              <w:rPr>
                <w:rFonts w:ascii="Arial" w:hAnsi="Arial" w:eastAsia="Arial" w:cs="Arial"/>
                <w:b w:val="0"/>
                <w:bCs w:val="0"/>
                <w:color w:val="000000" w:themeColor="text1" w:themeTint="FF" w:themeShade="FF"/>
                <w:sz w:val="20"/>
                <w:szCs w:val="20"/>
                <w:lang w:val="es-ES"/>
              </w:rPr>
              <w:t>también</w:t>
            </w:r>
            <w:r w:rsidRPr="75B80974" w:rsidR="3520035F">
              <w:rPr>
                <w:rFonts w:ascii="Arial" w:hAnsi="Arial" w:eastAsia="Arial" w:cs="Arial"/>
                <w:b w:val="0"/>
                <w:bCs w:val="0"/>
                <w:color w:val="000000" w:themeColor="text1" w:themeTint="FF" w:themeShade="FF"/>
                <w:sz w:val="20"/>
                <w:szCs w:val="20"/>
                <w:lang w:val="es-ES"/>
              </w:rPr>
              <w:t xml:space="preserve"> </w:t>
            </w:r>
            <w:r w:rsidRPr="75B80974" w:rsidR="2C17FA7D">
              <w:rPr>
                <w:rFonts w:ascii="Arial" w:hAnsi="Arial" w:eastAsia="Arial" w:cs="Arial"/>
                <w:b w:val="0"/>
                <w:bCs w:val="0"/>
                <w:color w:val="000000" w:themeColor="text1" w:themeTint="FF" w:themeShade="FF"/>
                <w:sz w:val="20"/>
                <w:szCs w:val="20"/>
                <w:lang w:val="es-ES"/>
              </w:rPr>
              <w:t>dispone de información histórica de cotizaciones almacenada en la base de datos.</w:t>
            </w:r>
          </w:p>
        </w:tc>
      </w:tr>
      <w:tr w:rsidR="75B80974" w:rsidTr="34C44B0B" w14:paraId="7CC1C870">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500CBA2E" w14:textId="306DE51C">
            <w:pPr>
              <w:pStyle w:val="Heading2"/>
              <w:bidi w:val="0"/>
              <w:spacing w:before="0" w:beforeAutospacing="off" w:after="0" w:afterAutospacing="off"/>
              <w:ind w:left="108" w:right="108"/>
            </w:pPr>
            <w:r w:rsidRPr="75B80974" w:rsidR="75B80974">
              <w:rPr>
                <w:rFonts w:ascii="Arial" w:hAnsi="Arial" w:eastAsia="Arial" w:cs="Arial"/>
                <w:b w:val="1"/>
                <w:bCs w:val="1"/>
                <w:color w:val="000000" w:themeColor="text1" w:themeTint="FF" w:themeShade="FF"/>
                <w:sz w:val="20"/>
                <w:szCs w:val="20"/>
                <w:lang w:val="es"/>
              </w:rPr>
              <w:t>Secuencia normal</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40517F1A" w14:textId="1D891CA7">
            <w:pPr>
              <w:pStyle w:val="Heading2"/>
              <w:bidi w:val="0"/>
              <w:spacing w:before="0" w:beforeAutospacing="off" w:after="0" w:afterAutospacing="off"/>
              <w:ind w:left="0" w:right="108"/>
            </w:pPr>
            <w:r w:rsidRPr="75B80974" w:rsidR="75B80974">
              <w:rPr>
                <w:rFonts w:ascii="Arial" w:hAnsi="Arial" w:eastAsia="Arial" w:cs="Arial"/>
                <w:b w:val="0"/>
                <w:bCs w:val="0"/>
                <w:color w:val="000000" w:themeColor="text1" w:themeTint="FF" w:themeShade="FF"/>
                <w:sz w:val="20"/>
                <w:szCs w:val="20"/>
                <w:lang w:val="es-ES"/>
              </w:rPr>
              <w:t xml:space="preserve">Acción </w:t>
            </w:r>
            <w:r w:rsidRPr="75B80974" w:rsidR="75B80974">
              <w:rPr>
                <w:rFonts w:ascii="Arial" w:hAnsi="Arial" w:eastAsia="Arial" w:cs="Arial"/>
                <w:b w:val="0"/>
                <w:bCs w:val="0"/>
                <w:color w:val="000000" w:themeColor="text1" w:themeTint="FF" w:themeShade="FF"/>
                <w:sz w:val="20"/>
                <w:szCs w:val="20"/>
                <w:lang w:val="es-ES"/>
              </w:rPr>
              <w:t>( Actor</w:t>
            </w:r>
            <w:r w:rsidRPr="75B80974" w:rsidR="75B80974">
              <w:rPr>
                <w:rFonts w:ascii="Arial" w:hAnsi="Arial" w:eastAsia="Arial" w:cs="Arial"/>
                <w:b w:val="0"/>
                <w:bCs w:val="0"/>
                <w:color w:val="000000" w:themeColor="text1" w:themeTint="FF" w:themeShade="FF"/>
                <w:sz w:val="20"/>
                <w:szCs w:val="20"/>
                <w:lang w:val="es-ES"/>
              </w:rPr>
              <w:t xml:space="preserve"> / Sistema)</w:t>
            </w:r>
          </w:p>
        </w:tc>
      </w:tr>
      <w:tr w:rsidR="75B80974" w:rsidTr="34C44B0B" w14:paraId="16EED332">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7DCC3869" w14:textId="01DAF39A">
            <w:pPr>
              <w:pStyle w:val="Heading2"/>
              <w:bidi w:val="0"/>
              <w:spacing w:before="0" w:beforeAutospacing="off" w:after="0" w:afterAutospacing="off"/>
              <w:ind w:left="108" w:right="108"/>
              <w:jc w:val="right"/>
            </w:pPr>
            <w:r w:rsidRPr="75B80974" w:rsidR="75B80974">
              <w:rPr>
                <w:rFonts w:ascii="Arial" w:hAnsi="Arial" w:eastAsia="Arial" w:cs="Arial"/>
                <w:b w:val="0"/>
                <w:bCs w:val="0"/>
                <w:color w:val="000000" w:themeColor="text1" w:themeTint="FF" w:themeShade="FF"/>
                <w:sz w:val="20"/>
                <w:szCs w:val="20"/>
                <w:lang w:val="es"/>
              </w:rPr>
              <w:t>1</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27339BAF" w14:textId="1AE5E92E">
            <w:pPr>
              <w:pStyle w:val="Heading2"/>
              <w:bidi w:val="0"/>
              <w:spacing w:before="0" w:beforeAutospacing="off" w:after="0" w:afterAutospacing="off"/>
              <w:ind w:left="108" w:right="108"/>
            </w:pPr>
            <w:r w:rsidRPr="75B80974" w:rsidR="75B80974">
              <w:rPr>
                <w:rFonts w:ascii="Arial" w:hAnsi="Arial" w:eastAsia="Arial" w:cs="Arial"/>
                <w:b w:val="0"/>
                <w:bCs w:val="0"/>
                <w:color w:val="000000" w:themeColor="text1" w:themeTint="FF" w:themeShade="FF"/>
                <w:sz w:val="20"/>
                <w:szCs w:val="20"/>
                <w:lang w:val="es"/>
              </w:rPr>
              <w:t xml:space="preserve"> </w:t>
            </w:r>
            <w:r w:rsidRPr="75B80974" w:rsidR="239C3A81">
              <w:rPr>
                <w:rFonts w:ascii="Arial" w:hAnsi="Arial" w:eastAsia="Arial" w:cs="Arial"/>
                <w:b w:val="0"/>
                <w:bCs w:val="0"/>
                <w:color w:val="000000" w:themeColor="text1" w:themeTint="FF" w:themeShade="FF"/>
                <w:sz w:val="20"/>
                <w:szCs w:val="20"/>
                <w:lang w:val="es"/>
              </w:rPr>
              <w:t>El Administrador del Sistema accede a la opción Generar Reporte de Cotizaciones Confirmadas.</w:t>
            </w:r>
          </w:p>
        </w:tc>
      </w:tr>
      <w:tr w:rsidR="75B80974" w:rsidTr="34C44B0B" w14:paraId="5AF4387F">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423F69B2" w14:textId="6C835822">
            <w:pPr>
              <w:pStyle w:val="Heading2"/>
              <w:bidi w:val="0"/>
              <w:spacing w:before="0" w:beforeAutospacing="off" w:after="0" w:afterAutospacing="off"/>
              <w:ind w:left="108" w:right="108"/>
              <w:jc w:val="right"/>
            </w:pPr>
            <w:r w:rsidRPr="75B80974" w:rsidR="75B80974">
              <w:rPr>
                <w:rFonts w:ascii="Arial" w:hAnsi="Arial" w:eastAsia="Arial" w:cs="Arial"/>
                <w:b w:val="0"/>
                <w:bCs w:val="0"/>
                <w:color w:val="000000" w:themeColor="text1" w:themeTint="FF" w:themeShade="FF"/>
                <w:sz w:val="20"/>
                <w:szCs w:val="20"/>
                <w:lang w:val="es"/>
              </w:rPr>
              <w:t>2</w:t>
            </w:r>
          </w:p>
        </w:tc>
        <w:tc>
          <w:tcPr>
            <w:tcW w:w="5760" w:type="dxa"/>
            <w:tcBorders>
              <w:top w:val="single" w:sz="4"/>
              <w:left w:val="single" w:sz="4"/>
              <w:bottom w:val="single" w:sz="4"/>
              <w:right w:val="single" w:sz="4"/>
            </w:tcBorders>
            <w:tcMar>
              <w:left w:w="40" w:type="dxa"/>
              <w:right w:w="40" w:type="dxa"/>
            </w:tcMar>
            <w:vAlign w:val="top"/>
          </w:tcPr>
          <w:p w:rsidR="49721A5D" w:rsidP="75B80974" w:rsidRDefault="49721A5D" w14:paraId="0235E4D2" w14:textId="748F6850">
            <w:pPr>
              <w:pStyle w:val="Heading2"/>
              <w:bidi w:val="0"/>
              <w:spacing w:before="0" w:beforeAutospacing="off" w:after="0" w:afterAutospacing="off"/>
              <w:ind w:left="108" w:right="108"/>
              <w:rPr>
                <w:rFonts w:ascii="Arial" w:hAnsi="Arial" w:eastAsia="Arial" w:cs="Arial"/>
                <w:b w:val="0"/>
                <w:bCs w:val="0"/>
                <w:color w:val="000000" w:themeColor="text1" w:themeTint="FF" w:themeShade="FF"/>
                <w:sz w:val="20"/>
                <w:szCs w:val="20"/>
                <w:lang w:val="es"/>
              </w:rPr>
            </w:pPr>
            <w:r w:rsidRPr="75B80974" w:rsidR="49721A5D">
              <w:rPr>
                <w:rFonts w:ascii="Arial" w:hAnsi="Arial" w:eastAsia="Arial" w:cs="Arial"/>
                <w:b w:val="0"/>
                <w:bCs w:val="0"/>
                <w:color w:val="000000" w:themeColor="text1" w:themeTint="FF" w:themeShade="FF"/>
                <w:sz w:val="20"/>
                <w:szCs w:val="20"/>
                <w:lang w:val="es"/>
              </w:rPr>
              <w:t>El Administrador del Sistema o Administrador de Cotizaciones selecciona el período de tiempo a analizar.</w:t>
            </w:r>
          </w:p>
        </w:tc>
      </w:tr>
      <w:tr w:rsidR="75B80974" w:rsidTr="34C44B0B" w14:paraId="20AF759C">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3217B398" w14:textId="1EEFCBA2">
            <w:pPr>
              <w:pStyle w:val="Heading2"/>
              <w:bidi w:val="0"/>
              <w:spacing w:before="0" w:beforeAutospacing="off" w:after="0" w:afterAutospacing="off"/>
              <w:ind w:left="108" w:right="108"/>
              <w:jc w:val="right"/>
            </w:pPr>
            <w:r w:rsidRPr="75B80974" w:rsidR="75B80974">
              <w:rPr>
                <w:rFonts w:ascii="Arial" w:hAnsi="Arial" w:eastAsia="Arial" w:cs="Arial"/>
                <w:b w:val="0"/>
                <w:bCs w:val="0"/>
                <w:color w:val="000000" w:themeColor="text1" w:themeTint="FF" w:themeShade="FF"/>
                <w:sz w:val="20"/>
                <w:szCs w:val="20"/>
                <w:lang w:val="es"/>
              </w:rPr>
              <w:t>3</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1B13CC85" w14:textId="12D05E06">
            <w:pPr>
              <w:pStyle w:val="Heading2"/>
              <w:bidi w:val="0"/>
              <w:spacing w:before="0" w:beforeAutospacing="off" w:after="0" w:afterAutospacing="off"/>
              <w:ind w:left="108" w:right="108"/>
              <w:rPr>
                <w:rFonts w:ascii="Arial" w:hAnsi="Arial" w:eastAsia="Arial" w:cs="Arial"/>
                <w:b w:val="0"/>
                <w:bCs w:val="0"/>
                <w:color w:val="000000" w:themeColor="text1" w:themeTint="FF" w:themeShade="FF"/>
                <w:sz w:val="20"/>
                <w:szCs w:val="20"/>
                <w:lang w:val="es"/>
              </w:rPr>
            </w:pPr>
            <w:r w:rsidRPr="75B80974" w:rsidR="75B80974">
              <w:rPr>
                <w:rFonts w:ascii="Arial" w:hAnsi="Arial" w:eastAsia="Arial" w:cs="Arial"/>
                <w:b w:val="0"/>
                <w:bCs w:val="0"/>
                <w:color w:val="000000" w:themeColor="text1" w:themeTint="FF" w:themeShade="FF"/>
                <w:sz w:val="20"/>
                <w:szCs w:val="20"/>
                <w:lang w:val="es"/>
              </w:rPr>
              <w:t xml:space="preserve"> </w:t>
            </w:r>
            <w:r w:rsidRPr="75B80974" w:rsidR="7DA6314D">
              <w:rPr>
                <w:rFonts w:ascii="Arial" w:hAnsi="Arial" w:eastAsia="Arial" w:cs="Arial"/>
                <w:b w:val="0"/>
                <w:bCs w:val="0"/>
                <w:color w:val="000000" w:themeColor="text1" w:themeTint="FF" w:themeShade="FF"/>
                <w:sz w:val="20"/>
                <w:szCs w:val="20"/>
                <w:lang w:val="es"/>
              </w:rPr>
              <w:t>El Sistema filtra las cotizaciones registradas con estado Confirmada dentro del período seleccionado.</w:t>
            </w:r>
          </w:p>
        </w:tc>
      </w:tr>
      <w:tr w:rsidR="75B80974" w:rsidTr="34C44B0B" w14:paraId="55E131A3">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3FFEC285" w14:textId="482503FB">
            <w:pPr>
              <w:pStyle w:val="Heading2"/>
              <w:bidi w:val="0"/>
              <w:spacing w:before="0" w:beforeAutospacing="off" w:after="0" w:afterAutospacing="off"/>
              <w:ind w:left="108" w:right="108"/>
              <w:jc w:val="right"/>
            </w:pPr>
            <w:r w:rsidRPr="75B80974" w:rsidR="75B80974">
              <w:rPr>
                <w:rFonts w:ascii="Arial" w:hAnsi="Arial" w:eastAsia="Arial" w:cs="Arial"/>
                <w:b w:val="0"/>
                <w:bCs w:val="0"/>
                <w:color w:val="000000" w:themeColor="text1" w:themeTint="FF" w:themeShade="FF"/>
                <w:sz w:val="20"/>
                <w:szCs w:val="20"/>
                <w:lang w:val="es"/>
              </w:rPr>
              <w:t>4</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6BFE203A" w14:textId="6F0DD6B5">
            <w:pPr>
              <w:pStyle w:val="Heading2"/>
              <w:bidi w:val="0"/>
              <w:spacing w:before="0" w:beforeAutospacing="off" w:after="0" w:afterAutospacing="off"/>
              <w:ind w:left="108" w:right="108"/>
              <w:rPr>
                <w:rFonts w:ascii="Arial" w:hAnsi="Arial" w:eastAsia="Arial" w:cs="Arial"/>
                <w:b w:val="0"/>
                <w:bCs w:val="0"/>
                <w:color w:val="000000" w:themeColor="text1" w:themeTint="FF" w:themeShade="FF"/>
                <w:sz w:val="20"/>
                <w:szCs w:val="20"/>
                <w:lang w:val="es"/>
              </w:rPr>
            </w:pPr>
            <w:r w:rsidRPr="75B80974" w:rsidR="75B80974">
              <w:rPr>
                <w:rFonts w:ascii="Arial" w:hAnsi="Arial" w:eastAsia="Arial" w:cs="Arial"/>
                <w:b w:val="0"/>
                <w:bCs w:val="0"/>
                <w:color w:val="000000" w:themeColor="text1" w:themeTint="FF" w:themeShade="FF"/>
                <w:sz w:val="20"/>
                <w:szCs w:val="20"/>
                <w:lang w:val="es"/>
              </w:rPr>
              <w:t xml:space="preserve"> </w:t>
            </w:r>
            <w:r w:rsidRPr="75B80974" w:rsidR="0BC15ED3">
              <w:rPr>
                <w:rFonts w:ascii="Arial" w:hAnsi="Arial" w:eastAsia="Arial" w:cs="Arial"/>
                <w:b w:val="0"/>
                <w:bCs w:val="0"/>
                <w:color w:val="000000" w:themeColor="text1" w:themeTint="FF" w:themeShade="FF"/>
                <w:sz w:val="20"/>
                <w:szCs w:val="20"/>
                <w:lang w:val="es"/>
              </w:rPr>
              <w:t>El Sistema procesa la información y genera el reporte consolidado de cotizaciones confirmadas.</w:t>
            </w:r>
          </w:p>
        </w:tc>
      </w:tr>
      <w:tr w:rsidR="75B80974" w:rsidTr="34C44B0B" w14:paraId="62BEC13A">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6B4FC783" w14:textId="7E6D70F2">
            <w:pPr>
              <w:pStyle w:val="Heading2"/>
              <w:bidi w:val="0"/>
              <w:spacing w:before="0" w:beforeAutospacing="off" w:after="0" w:afterAutospacing="off"/>
              <w:ind w:left="108" w:right="108"/>
              <w:jc w:val="right"/>
            </w:pPr>
            <w:r w:rsidRPr="75B80974" w:rsidR="75B80974">
              <w:rPr>
                <w:rFonts w:ascii="Arial" w:hAnsi="Arial" w:eastAsia="Arial" w:cs="Arial"/>
                <w:b w:val="0"/>
                <w:bCs w:val="0"/>
                <w:color w:val="000000" w:themeColor="text1" w:themeTint="FF" w:themeShade="FF"/>
                <w:sz w:val="20"/>
                <w:szCs w:val="20"/>
                <w:lang w:val="es"/>
              </w:rPr>
              <w:t>5</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005F8BBF" w14:textId="26BDC4F0">
            <w:pPr>
              <w:pStyle w:val="Heading2"/>
              <w:bidi w:val="0"/>
              <w:spacing w:before="0" w:beforeAutospacing="off" w:after="0" w:afterAutospacing="off"/>
              <w:ind w:left="108" w:right="108"/>
            </w:pPr>
            <w:r w:rsidRPr="75B80974" w:rsidR="75B80974">
              <w:rPr>
                <w:rFonts w:ascii="Arial" w:hAnsi="Arial" w:eastAsia="Arial" w:cs="Arial"/>
                <w:b w:val="0"/>
                <w:bCs w:val="0"/>
                <w:color w:val="000000" w:themeColor="text1" w:themeTint="FF" w:themeShade="FF"/>
                <w:sz w:val="20"/>
                <w:szCs w:val="20"/>
                <w:lang w:val="es"/>
              </w:rPr>
              <w:t xml:space="preserve"> </w:t>
            </w:r>
            <w:r w:rsidRPr="75B80974" w:rsidR="75B80974">
              <w:rPr>
                <w:rFonts w:ascii="Arial" w:hAnsi="Arial" w:eastAsia="Arial" w:cs="Arial"/>
                <w:b w:val="0"/>
                <w:bCs w:val="0"/>
                <w:color w:val="000000" w:themeColor="text1" w:themeTint="FF" w:themeShade="FF"/>
                <w:sz w:val="20"/>
                <w:szCs w:val="20"/>
                <w:lang w:val="es"/>
              </w:rPr>
              <w:t>El sistema calcula automáticamente el costo estimado en función de los paquetes, servicios e insumos seleccionados.</w:t>
            </w:r>
          </w:p>
        </w:tc>
      </w:tr>
      <w:tr w:rsidR="75B80974" w:rsidTr="34C44B0B" w14:paraId="0EA4333E">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5C4A5139" w14:textId="6A67A919">
            <w:pPr>
              <w:pStyle w:val="Heading2"/>
              <w:bidi w:val="0"/>
              <w:jc w:val="right"/>
              <w:rPr>
                <w:rFonts w:ascii="Arial" w:hAnsi="Arial" w:eastAsia="Arial" w:cs="Arial"/>
                <w:b w:val="0"/>
                <w:bCs w:val="0"/>
                <w:color w:val="000000" w:themeColor="text1" w:themeTint="FF" w:themeShade="FF"/>
                <w:sz w:val="20"/>
                <w:szCs w:val="20"/>
                <w:lang w:val="es"/>
              </w:rPr>
            </w:pPr>
            <w:r w:rsidRPr="75B80974" w:rsidR="75B80974">
              <w:rPr>
                <w:rFonts w:ascii="Arial" w:hAnsi="Arial" w:eastAsia="Arial" w:cs="Arial"/>
                <w:b w:val="0"/>
                <w:bCs w:val="0"/>
                <w:color w:val="000000" w:themeColor="text1" w:themeTint="FF" w:themeShade="FF"/>
                <w:sz w:val="20"/>
                <w:szCs w:val="20"/>
                <w:lang w:val="es"/>
              </w:rPr>
              <w:t xml:space="preserve"> </w:t>
            </w:r>
            <w:r w:rsidRPr="75B80974" w:rsidR="75B80974">
              <w:rPr>
                <w:rFonts w:ascii="Arial" w:hAnsi="Arial" w:eastAsia="Arial" w:cs="Arial"/>
                <w:b w:val="0"/>
                <w:bCs w:val="0"/>
                <w:color w:val="000000" w:themeColor="text1" w:themeTint="FF" w:themeShade="FF"/>
                <w:sz w:val="20"/>
                <w:szCs w:val="20"/>
                <w:lang w:val="es"/>
              </w:rPr>
              <w:t>6</w:t>
            </w:r>
          </w:p>
        </w:tc>
        <w:tc>
          <w:tcPr>
            <w:tcW w:w="5760" w:type="dxa"/>
            <w:tcBorders>
              <w:top w:val="single" w:sz="4"/>
              <w:left w:val="single" w:sz="4"/>
              <w:bottom w:val="single" w:sz="4"/>
              <w:right w:val="single" w:sz="4"/>
            </w:tcBorders>
            <w:tcMar>
              <w:left w:w="40" w:type="dxa"/>
              <w:right w:w="40" w:type="dxa"/>
            </w:tcMar>
            <w:vAlign w:val="top"/>
          </w:tcPr>
          <w:p w:rsidR="3DBF1803" w:rsidP="75B80974" w:rsidRDefault="3DBF1803" w14:paraId="161AAAB0" w14:textId="46FD9973">
            <w:pPr>
              <w:pStyle w:val="Heading2"/>
              <w:bidi w:val="0"/>
              <w:rPr>
                <w:rFonts w:ascii="Arial" w:hAnsi="Arial" w:eastAsia="Arial" w:cs="Arial"/>
                <w:b w:val="0"/>
                <w:bCs w:val="0"/>
                <w:color w:val="000000" w:themeColor="text1" w:themeTint="FF" w:themeShade="FF"/>
                <w:sz w:val="20"/>
                <w:szCs w:val="20"/>
                <w:lang w:val="es"/>
              </w:rPr>
            </w:pPr>
            <w:r w:rsidRPr="75B80974" w:rsidR="3DBF1803">
              <w:rPr>
                <w:rFonts w:ascii="Arial" w:hAnsi="Arial" w:eastAsia="Arial" w:cs="Arial"/>
                <w:b w:val="0"/>
                <w:bCs w:val="0"/>
                <w:color w:val="000000" w:themeColor="text1" w:themeTint="FF" w:themeShade="FF"/>
                <w:sz w:val="20"/>
                <w:szCs w:val="20"/>
                <w:lang w:val="es"/>
              </w:rPr>
              <w:t>El Sistema muestra el reporte generado para su consulta por parte del actor.</w:t>
            </w:r>
          </w:p>
        </w:tc>
      </w:tr>
      <w:tr w:rsidR="75B80974" w:rsidTr="34C44B0B" w14:paraId="284AD14D">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0232A883" w14:textId="12AA58C1">
            <w:pPr>
              <w:pStyle w:val="Heading2"/>
              <w:bidi w:val="0"/>
              <w:spacing w:before="0" w:beforeAutospacing="off" w:after="0" w:afterAutospacing="off"/>
              <w:ind w:left="108" w:right="108"/>
            </w:pPr>
            <w:r w:rsidRPr="75B80974" w:rsidR="75B80974">
              <w:rPr>
                <w:rFonts w:ascii="Arial" w:hAnsi="Arial" w:eastAsia="Arial" w:cs="Arial"/>
                <w:b w:val="1"/>
                <w:bCs w:val="1"/>
                <w:color w:val="000000" w:themeColor="text1" w:themeTint="FF" w:themeShade="FF"/>
                <w:sz w:val="20"/>
                <w:szCs w:val="20"/>
                <w:lang w:val="es"/>
              </w:rPr>
              <w:t>Postcondición</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67FBC0D4" w14:textId="1BD99EBD">
            <w:pPr>
              <w:pStyle w:val="Heading2"/>
              <w:bidi w:val="0"/>
              <w:spacing w:before="0" w:beforeAutospacing="off" w:after="0" w:afterAutospacing="off"/>
              <w:ind w:left="108" w:right="108"/>
            </w:pPr>
            <w:r w:rsidRPr="75B80974" w:rsidR="75B80974">
              <w:rPr>
                <w:rFonts w:ascii="Arial" w:hAnsi="Arial" w:eastAsia="Arial" w:cs="Arial"/>
                <w:b w:val="0"/>
                <w:bCs w:val="0"/>
                <w:color w:val="000000" w:themeColor="text1" w:themeTint="FF" w:themeShade="FF"/>
                <w:sz w:val="20"/>
                <w:szCs w:val="20"/>
                <w:lang w:val="es"/>
              </w:rPr>
              <w:t xml:space="preserve"> </w:t>
            </w:r>
            <w:r w:rsidRPr="75B80974" w:rsidR="0F26356B">
              <w:rPr>
                <w:rFonts w:ascii="Arial" w:hAnsi="Arial" w:eastAsia="Arial" w:cs="Arial"/>
                <w:b w:val="0"/>
                <w:bCs w:val="0"/>
                <w:color w:val="000000" w:themeColor="text1" w:themeTint="FF" w:themeShade="FF"/>
                <w:sz w:val="20"/>
                <w:szCs w:val="20"/>
                <w:lang w:val="es"/>
              </w:rPr>
              <w:t>El reporte de cotizaciones confirmadas queda generado y disponible en el sistema para su consulta y análisis, sin alterar los datos originales de las cotizaciones.</w:t>
            </w:r>
          </w:p>
        </w:tc>
      </w:tr>
      <w:tr w:rsidR="75B80974" w:rsidTr="34C44B0B" w14:paraId="78BC918B">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0B8BBA62" w14:textId="7C914587">
            <w:pPr>
              <w:pStyle w:val="Heading2"/>
              <w:bidi w:val="0"/>
              <w:spacing w:before="0" w:beforeAutospacing="off" w:after="0" w:afterAutospacing="off"/>
              <w:ind w:left="108" w:right="108"/>
            </w:pPr>
            <w:r w:rsidRPr="75B80974" w:rsidR="75B80974">
              <w:rPr>
                <w:rFonts w:ascii="Arial" w:hAnsi="Arial" w:eastAsia="Arial" w:cs="Arial"/>
                <w:b w:val="1"/>
                <w:bCs w:val="1"/>
                <w:color w:val="000000" w:themeColor="text1" w:themeTint="FF" w:themeShade="FF"/>
                <w:sz w:val="20"/>
                <w:szCs w:val="20"/>
                <w:lang w:val="es"/>
              </w:rPr>
              <w:t>Excepciones</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49DD85F7" w14:textId="4496A627">
            <w:pPr>
              <w:pStyle w:val="Heading2"/>
              <w:bidi w:val="0"/>
              <w:spacing w:before="0" w:beforeAutospacing="off" w:after="0" w:afterAutospacing="off"/>
              <w:ind w:left="108" w:right="108"/>
            </w:pPr>
            <w:r w:rsidRPr="75B80974" w:rsidR="75B80974">
              <w:rPr>
                <w:rFonts w:ascii="Arial" w:hAnsi="Arial" w:eastAsia="Arial" w:cs="Arial"/>
                <w:b w:val="0"/>
                <w:bCs w:val="0"/>
                <w:color w:val="000000" w:themeColor="text1" w:themeTint="FF" w:themeShade="FF"/>
                <w:sz w:val="20"/>
                <w:szCs w:val="20"/>
                <w:lang w:val="es"/>
              </w:rPr>
              <w:t>Acción</w:t>
            </w:r>
          </w:p>
        </w:tc>
      </w:tr>
      <w:tr w:rsidR="75B80974" w:rsidTr="34C44B0B" w14:paraId="06BFC3FC">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6B6AD296" w14:textId="541D38F5">
            <w:pPr>
              <w:pStyle w:val="Heading2"/>
              <w:bidi w:val="0"/>
              <w:spacing w:before="0" w:beforeAutospacing="off" w:after="0" w:afterAutospacing="off"/>
              <w:ind w:left="108" w:right="108"/>
              <w:jc w:val="right"/>
            </w:pPr>
            <w:r w:rsidRPr="75B80974" w:rsidR="75B80974">
              <w:rPr>
                <w:rFonts w:ascii="Arial" w:hAnsi="Arial" w:eastAsia="Arial" w:cs="Arial"/>
                <w:b w:val="0"/>
                <w:bCs w:val="0"/>
                <w:color w:val="000000" w:themeColor="text1" w:themeTint="FF" w:themeShade="FF"/>
                <w:sz w:val="20"/>
                <w:szCs w:val="20"/>
                <w:lang w:val="es"/>
              </w:rPr>
              <w:t>1</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258DC9DB" w14:textId="5DB7A92B">
            <w:pPr>
              <w:pStyle w:val="Heading2"/>
              <w:bidi w:val="0"/>
              <w:spacing w:before="0" w:beforeAutospacing="off" w:after="0" w:afterAutospacing="off"/>
              <w:ind w:left="0" w:right="108"/>
            </w:pPr>
            <w:r w:rsidRPr="75B80974" w:rsidR="75B80974">
              <w:rPr>
                <w:rFonts w:ascii="Arial" w:hAnsi="Arial" w:eastAsia="Arial" w:cs="Arial"/>
                <w:b w:val="0"/>
                <w:bCs w:val="0"/>
                <w:color w:val="000000" w:themeColor="text1" w:themeTint="FF" w:themeShade="FF"/>
                <w:sz w:val="20"/>
                <w:szCs w:val="20"/>
                <w:lang w:val="es"/>
              </w:rPr>
              <w:t xml:space="preserve"> </w:t>
            </w:r>
            <w:r w:rsidRPr="75B80974" w:rsidR="37C2801F">
              <w:rPr>
                <w:rFonts w:ascii="Arial" w:hAnsi="Arial" w:eastAsia="Arial" w:cs="Arial"/>
                <w:b w:val="0"/>
                <w:bCs w:val="0"/>
                <w:color w:val="000000" w:themeColor="text1" w:themeTint="FF" w:themeShade="FF"/>
                <w:sz w:val="20"/>
                <w:szCs w:val="20"/>
                <w:lang w:val="es"/>
              </w:rPr>
              <w:t>No existen cotizaciones confirmadas en el período seleccionado</w:t>
            </w:r>
          </w:p>
          <w:p w:rsidR="75B80974" w:rsidP="75B80974" w:rsidRDefault="75B80974" w14:paraId="772E4E94" w14:textId="5EFE40BF">
            <w:pPr>
              <w:pStyle w:val="Heading2"/>
              <w:bidi w:val="0"/>
              <w:spacing w:before="0" w:beforeAutospacing="off" w:after="0" w:afterAutospacing="off"/>
              <w:ind w:left="108" w:right="108"/>
            </w:pPr>
            <w:r w:rsidRPr="75B80974" w:rsidR="75B80974">
              <w:rPr>
                <w:rFonts w:ascii="Arial" w:hAnsi="Arial" w:eastAsia="Arial" w:cs="Arial"/>
                <w:b w:val="1"/>
                <w:bCs w:val="1"/>
                <w:color w:val="000000" w:themeColor="text1" w:themeTint="FF" w:themeShade="FF"/>
                <w:sz w:val="20"/>
                <w:szCs w:val="20"/>
                <w:lang w:val="es"/>
              </w:rPr>
              <w:t>Flujo alterno:</w:t>
            </w:r>
            <w:r>
              <w:br/>
            </w:r>
            <w:r w:rsidRPr="75B80974" w:rsidR="07FC500E">
              <w:rPr>
                <w:rFonts w:ascii="Arial" w:hAnsi="Arial" w:eastAsia="Arial" w:cs="Arial"/>
                <w:b w:val="0"/>
                <w:bCs w:val="0"/>
                <w:color w:val="000000" w:themeColor="text1" w:themeTint="FF" w:themeShade="FF"/>
                <w:sz w:val="20"/>
                <w:szCs w:val="20"/>
                <w:lang w:val="es"/>
              </w:rPr>
              <w:t>1.1 El Sistema detecta que no existen cotizaciones con estado Confirmada en el período indicado.</w:t>
            </w:r>
            <w:r>
              <w:br/>
            </w:r>
            <w:r w:rsidRPr="75B80974" w:rsidR="07FC500E">
              <w:rPr>
                <w:rFonts w:ascii="Arial" w:hAnsi="Arial" w:eastAsia="Arial" w:cs="Arial"/>
                <w:b w:val="0"/>
                <w:bCs w:val="0"/>
                <w:color w:val="000000" w:themeColor="text1" w:themeTint="FF" w:themeShade="FF"/>
                <w:sz w:val="20"/>
                <w:szCs w:val="20"/>
                <w:lang w:val="es"/>
              </w:rPr>
              <w:t xml:space="preserve"> 1.2 El Sistema muestra un mensaje informativo indicando que no hay datos disponibles para generar el reporte.</w:t>
            </w:r>
            <w:r>
              <w:br/>
            </w:r>
            <w:r w:rsidRPr="75B80974" w:rsidR="07FC500E">
              <w:rPr>
                <w:rFonts w:ascii="Arial" w:hAnsi="Arial" w:eastAsia="Arial" w:cs="Arial"/>
                <w:b w:val="0"/>
                <w:bCs w:val="0"/>
                <w:color w:val="000000" w:themeColor="text1" w:themeTint="FF" w:themeShade="FF"/>
                <w:sz w:val="20"/>
                <w:szCs w:val="20"/>
                <w:lang w:val="es"/>
              </w:rPr>
              <w:t xml:space="preserve"> 1.3 El Sistema permite al actor seleccionar un nuevo período de tiempo.</w:t>
            </w:r>
            <w:r>
              <w:br/>
            </w:r>
            <w:r w:rsidRPr="75B80974" w:rsidR="07FC500E">
              <w:rPr>
                <w:rFonts w:ascii="Arial" w:hAnsi="Arial" w:eastAsia="Arial" w:cs="Arial"/>
                <w:b w:val="0"/>
                <w:bCs w:val="0"/>
                <w:color w:val="000000" w:themeColor="text1" w:themeTint="FF" w:themeShade="FF"/>
                <w:sz w:val="20"/>
                <w:szCs w:val="20"/>
                <w:lang w:val="es"/>
              </w:rPr>
              <w:t xml:space="preserve"> 1.4 El caso de uso finaliza si el actor decide no continuar.</w:t>
            </w:r>
          </w:p>
          <w:p w:rsidR="75B80974" w:rsidP="75B80974" w:rsidRDefault="75B80974" w14:paraId="6DEC7F89" w14:textId="785A72FB">
            <w:pPr>
              <w:pStyle w:val="Normal"/>
              <w:bidi w:val="0"/>
              <w:rPr>
                <w:lang w:val="es"/>
              </w:rPr>
            </w:pPr>
          </w:p>
        </w:tc>
      </w:tr>
      <w:tr w:rsidR="75B80974" w:rsidTr="34C44B0B" w14:paraId="5651907C">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32D97CC6" w14:textId="3FA812EF">
            <w:pPr>
              <w:pStyle w:val="Heading2"/>
              <w:bidi w:val="0"/>
              <w:spacing w:before="0" w:beforeAutospacing="off" w:after="0" w:afterAutospacing="off"/>
              <w:ind w:left="108" w:right="108"/>
              <w:jc w:val="right"/>
            </w:pPr>
            <w:r w:rsidRPr="75B80974" w:rsidR="75B80974">
              <w:rPr>
                <w:rFonts w:ascii="Arial" w:hAnsi="Arial" w:eastAsia="Arial" w:cs="Arial"/>
                <w:b w:val="0"/>
                <w:bCs w:val="0"/>
                <w:color w:val="000000" w:themeColor="text1" w:themeTint="FF" w:themeShade="FF"/>
                <w:sz w:val="20"/>
                <w:szCs w:val="20"/>
                <w:lang w:val="es"/>
              </w:rPr>
              <w:t>2</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5066FD3D" w14:textId="189BB8D7">
            <w:pPr>
              <w:pStyle w:val="Heading2"/>
              <w:bidi w:val="0"/>
              <w:spacing w:before="0" w:beforeAutospacing="off" w:after="0" w:afterAutospacing="off"/>
              <w:ind w:left="108" w:right="108"/>
            </w:pPr>
            <w:r w:rsidRPr="75B80974" w:rsidR="75B80974">
              <w:rPr>
                <w:rFonts w:ascii="Arial" w:hAnsi="Arial" w:eastAsia="Arial" w:cs="Arial"/>
                <w:b w:val="0"/>
                <w:bCs w:val="0"/>
                <w:color w:val="000000" w:themeColor="text1" w:themeTint="FF" w:themeShade="FF"/>
                <w:sz w:val="20"/>
                <w:szCs w:val="20"/>
                <w:lang w:val="es"/>
              </w:rPr>
              <w:t xml:space="preserve"> </w:t>
            </w:r>
            <w:r w:rsidRPr="75B80974" w:rsidR="13D5B55D">
              <w:rPr>
                <w:rFonts w:ascii="Arial" w:hAnsi="Arial" w:eastAsia="Arial" w:cs="Arial"/>
                <w:b w:val="0"/>
                <w:bCs w:val="0"/>
                <w:color w:val="000000" w:themeColor="text1" w:themeTint="FF" w:themeShade="FF"/>
                <w:sz w:val="20"/>
                <w:szCs w:val="20"/>
                <w:lang w:val="es"/>
              </w:rPr>
              <w:t>Error durante la generación del reporte</w:t>
            </w:r>
          </w:p>
          <w:p w:rsidR="75B80974" w:rsidP="75B80974" w:rsidRDefault="75B80974" w14:paraId="4A25EA1A" w14:textId="5D82F37A">
            <w:pPr>
              <w:pStyle w:val="Heading2"/>
              <w:bidi w:val="0"/>
              <w:spacing w:before="0" w:beforeAutospacing="off" w:after="0" w:afterAutospacing="off"/>
              <w:ind w:left="108" w:right="108"/>
            </w:pPr>
            <w:r w:rsidRPr="75B80974" w:rsidR="75B80974">
              <w:rPr>
                <w:rFonts w:ascii="Arial" w:hAnsi="Arial" w:eastAsia="Arial" w:cs="Arial"/>
                <w:b w:val="1"/>
                <w:bCs w:val="1"/>
                <w:color w:val="000000" w:themeColor="text1" w:themeTint="FF" w:themeShade="FF"/>
                <w:sz w:val="20"/>
                <w:szCs w:val="20"/>
                <w:lang w:val="es"/>
              </w:rPr>
              <w:t>Flujo alterno:</w:t>
            </w:r>
            <w:r>
              <w:br/>
            </w:r>
            <w:r w:rsidRPr="75B80974" w:rsidR="75B80974">
              <w:rPr>
                <w:rFonts w:ascii="Arial" w:hAnsi="Arial" w:eastAsia="Arial" w:cs="Arial"/>
                <w:b w:val="0"/>
                <w:bCs w:val="0"/>
                <w:color w:val="000000" w:themeColor="text1" w:themeTint="FF" w:themeShade="FF"/>
                <w:sz w:val="20"/>
                <w:szCs w:val="20"/>
                <w:lang w:val="es"/>
              </w:rPr>
              <w:t xml:space="preserve"> </w:t>
            </w:r>
            <w:r w:rsidRPr="75B80974" w:rsidR="11C9E783">
              <w:rPr>
                <w:rFonts w:ascii="Arial" w:hAnsi="Arial" w:eastAsia="Arial" w:cs="Arial"/>
                <w:b w:val="0"/>
                <w:bCs w:val="0"/>
                <w:color w:val="000000" w:themeColor="text1" w:themeTint="FF" w:themeShade="FF"/>
                <w:sz w:val="20"/>
                <w:szCs w:val="20"/>
                <w:lang w:val="es"/>
              </w:rPr>
              <w:t>2.1 El Sistema detecta un error en el procesamiento de la información.</w:t>
            </w:r>
            <w:r>
              <w:br/>
            </w:r>
            <w:r w:rsidRPr="75B80974" w:rsidR="11C9E783">
              <w:rPr>
                <w:rFonts w:ascii="Arial" w:hAnsi="Arial" w:eastAsia="Arial" w:cs="Arial"/>
                <w:b w:val="0"/>
                <w:bCs w:val="0"/>
                <w:color w:val="000000" w:themeColor="text1" w:themeTint="FF" w:themeShade="FF"/>
                <w:sz w:val="20"/>
                <w:szCs w:val="20"/>
                <w:lang w:val="es"/>
              </w:rPr>
              <w:t xml:space="preserve"> 2.2 El Sistema notifica al actor sobre el error ocurrido.</w:t>
            </w:r>
            <w:r>
              <w:br/>
            </w:r>
            <w:r w:rsidRPr="75B80974" w:rsidR="11C9E783">
              <w:rPr>
                <w:rFonts w:ascii="Arial" w:hAnsi="Arial" w:eastAsia="Arial" w:cs="Arial"/>
                <w:b w:val="0"/>
                <w:bCs w:val="0"/>
                <w:color w:val="000000" w:themeColor="text1" w:themeTint="FF" w:themeShade="FF"/>
                <w:sz w:val="20"/>
                <w:szCs w:val="20"/>
                <w:lang w:val="es"/>
              </w:rPr>
              <w:t xml:space="preserve"> 2.3 El Sistema cancela la generación del reporte sin guardar resultados incompletos.</w:t>
            </w:r>
            <w:r>
              <w:br/>
            </w:r>
            <w:r w:rsidRPr="75B80974" w:rsidR="11C9E783">
              <w:rPr>
                <w:rFonts w:ascii="Arial" w:hAnsi="Arial" w:eastAsia="Arial" w:cs="Arial"/>
                <w:b w:val="0"/>
                <w:bCs w:val="0"/>
                <w:color w:val="000000" w:themeColor="text1" w:themeTint="FF" w:themeShade="FF"/>
                <w:sz w:val="20"/>
                <w:szCs w:val="20"/>
                <w:lang w:val="es"/>
              </w:rPr>
              <w:t xml:space="preserve"> 2.4 El caso de uso finaliza.</w:t>
            </w:r>
          </w:p>
          <w:p w:rsidR="75B80974" w:rsidP="75B80974" w:rsidRDefault="75B80974" w14:paraId="22F97FD0" w14:textId="1E110356">
            <w:pPr>
              <w:pStyle w:val="Normal"/>
              <w:bidi w:val="0"/>
              <w:rPr>
                <w:lang w:val="es"/>
              </w:rPr>
            </w:pPr>
          </w:p>
        </w:tc>
      </w:tr>
      <w:tr w:rsidR="75B80974" w:rsidTr="34C44B0B" w14:paraId="71DF7196">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6D77FCAC" w14:textId="304FC408">
            <w:pPr>
              <w:pStyle w:val="Heading2"/>
              <w:bidi w:val="0"/>
              <w:ind w:left="0"/>
              <w:jc w:val="left"/>
              <w:rPr>
                <w:rFonts w:ascii="Arial" w:hAnsi="Arial" w:eastAsia="Arial" w:cs="Arial"/>
                <w:b w:val="1"/>
                <w:bCs w:val="1"/>
                <w:color w:val="000000" w:themeColor="text1" w:themeTint="FF" w:themeShade="FF"/>
                <w:sz w:val="20"/>
                <w:szCs w:val="20"/>
                <w:lang w:val="es"/>
              </w:rPr>
            </w:pPr>
            <w:r w:rsidRPr="75B80974" w:rsidR="75B80974">
              <w:rPr>
                <w:rFonts w:ascii="Arial" w:hAnsi="Arial" w:eastAsia="Arial" w:cs="Arial"/>
                <w:b w:val="1"/>
                <w:bCs w:val="1"/>
                <w:color w:val="000000" w:themeColor="text1" w:themeTint="FF" w:themeShade="FF"/>
                <w:sz w:val="20"/>
                <w:szCs w:val="20"/>
                <w:lang w:val="es"/>
              </w:rPr>
              <w:t xml:space="preserve">   </w:t>
            </w:r>
            <w:r w:rsidRPr="75B80974" w:rsidR="75B80974">
              <w:rPr>
                <w:rFonts w:ascii="Arial" w:hAnsi="Arial" w:eastAsia="Arial" w:cs="Arial"/>
                <w:b w:val="1"/>
                <w:bCs w:val="1"/>
                <w:color w:val="000000" w:themeColor="text1" w:themeTint="FF" w:themeShade="FF"/>
                <w:sz w:val="20"/>
                <w:szCs w:val="20"/>
                <w:lang w:val="es"/>
              </w:rPr>
              <w:t>Rendimiento</w:t>
            </w:r>
          </w:p>
        </w:tc>
        <w:tc>
          <w:tcPr>
            <w:tcW w:w="5760" w:type="dxa"/>
            <w:tcBorders>
              <w:top w:val="single" w:sz="4"/>
              <w:left w:val="single" w:sz="4"/>
              <w:bottom w:val="single" w:sz="4"/>
              <w:right w:val="single" w:sz="4"/>
            </w:tcBorders>
            <w:tcMar>
              <w:left w:w="40" w:type="dxa"/>
              <w:right w:w="40" w:type="dxa"/>
            </w:tcMar>
            <w:vAlign w:val="top"/>
          </w:tcPr>
          <w:p w:rsidR="23D3CE55" w:rsidP="34C44B0B" w:rsidRDefault="23D3CE55" w14:paraId="659CE4C4" w14:textId="4061BA93">
            <w:pPr>
              <w:pStyle w:val="Heading2"/>
              <w:bidi w:val="0"/>
              <w:rPr>
                <w:rFonts w:ascii="Arial" w:hAnsi="Arial" w:eastAsia="Arial" w:cs="Arial"/>
                <w:b w:val="0"/>
                <w:bCs w:val="0"/>
                <w:color w:val="000000" w:themeColor="text1" w:themeTint="FF" w:themeShade="FF"/>
                <w:sz w:val="20"/>
                <w:szCs w:val="20"/>
                <w:lang w:val="es-ES"/>
              </w:rPr>
            </w:pPr>
            <w:r w:rsidRPr="34C44B0B" w:rsidR="23D3CE55">
              <w:rPr>
                <w:rFonts w:ascii="Arial" w:hAnsi="Arial" w:eastAsia="Arial" w:cs="Arial"/>
                <w:b w:val="0"/>
                <w:bCs w:val="0"/>
                <w:color w:val="000000" w:themeColor="text1" w:themeTint="FF" w:themeShade="FF"/>
                <w:sz w:val="20"/>
                <w:szCs w:val="20"/>
                <w:lang w:val="es-ES"/>
              </w:rPr>
              <w:t xml:space="preserve">La generación del </w:t>
            </w:r>
            <w:r w:rsidRPr="34C44B0B" w:rsidR="23D3CE55">
              <w:rPr>
                <w:rFonts w:ascii="Arial" w:hAnsi="Arial" w:eastAsia="Arial" w:cs="Arial"/>
                <w:b w:val="0"/>
                <w:bCs w:val="0"/>
                <w:color w:val="000000" w:themeColor="text1" w:themeTint="FF" w:themeShade="FF"/>
                <w:sz w:val="20"/>
                <w:szCs w:val="20"/>
                <w:lang w:val="es-ES"/>
              </w:rPr>
              <w:t>reporte  no</w:t>
            </w:r>
            <w:r w:rsidRPr="34C44B0B" w:rsidR="23D3CE55">
              <w:rPr>
                <w:rFonts w:ascii="Arial" w:hAnsi="Arial" w:eastAsia="Arial" w:cs="Arial"/>
                <w:b w:val="0"/>
                <w:bCs w:val="0"/>
                <w:color w:val="000000" w:themeColor="text1" w:themeTint="FF" w:themeShade="FF"/>
                <w:sz w:val="20"/>
                <w:szCs w:val="20"/>
                <w:lang w:val="es-ES"/>
              </w:rPr>
              <w:t xml:space="preserve"> debe exceder los 3 segundos desde la selección del período de tiempo hasta la visualización del resultado.</w:t>
            </w:r>
          </w:p>
        </w:tc>
      </w:tr>
      <w:tr w:rsidR="75B80974" w:rsidTr="34C44B0B" w14:paraId="71B668E2">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147C8DF9" w14:textId="21AF8B92">
            <w:pPr>
              <w:pStyle w:val="Heading2"/>
              <w:bidi w:val="0"/>
              <w:ind w:left="0"/>
              <w:jc w:val="left"/>
              <w:rPr>
                <w:rFonts w:ascii="Arial" w:hAnsi="Arial" w:eastAsia="Arial" w:cs="Arial"/>
                <w:b w:val="1"/>
                <w:bCs w:val="1"/>
                <w:color w:val="000000" w:themeColor="text1" w:themeTint="FF" w:themeShade="FF"/>
                <w:sz w:val="20"/>
                <w:szCs w:val="20"/>
                <w:lang w:val="es"/>
              </w:rPr>
            </w:pPr>
            <w:r w:rsidRPr="75B80974" w:rsidR="75B80974">
              <w:rPr>
                <w:rFonts w:ascii="Arial" w:hAnsi="Arial" w:eastAsia="Arial" w:cs="Arial"/>
                <w:b w:val="1"/>
                <w:bCs w:val="1"/>
                <w:color w:val="000000" w:themeColor="text1" w:themeTint="FF" w:themeShade="FF"/>
                <w:sz w:val="20"/>
                <w:szCs w:val="20"/>
                <w:lang w:val="es"/>
              </w:rPr>
              <w:t xml:space="preserve">   </w:t>
            </w:r>
            <w:r w:rsidRPr="75B80974" w:rsidR="75B80974">
              <w:rPr>
                <w:rFonts w:ascii="Arial" w:hAnsi="Arial" w:eastAsia="Arial" w:cs="Arial"/>
                <w:b w:val="1"/>
                <w:bCs w:val="1"/>
                <w:color w:val="000000" w:themeColor="text1" w:themeTint="FF" w:themeShade="FF"/>
                <w:sz w:val="20"/>
                <w:szCs w:val="20"/>
                <w:lang w:val="es"/>
              </w:rPr>
              <w:t>Frecuencia</w:t>
            </w:r>
          </w:p>
        </w:tc>
        <w:tc>
          <w:tcPr>
            <w:tcW w:w="5760" w:type="dxa"/>
            <w:tcBorders>
              <w:top w:val="single" w:sz="4"/>
              <w:left w:val="single" w:sz="4"/>
              <w:bottom w:val="single" w:sz="4"/>
              <w:right w:val="single" w:sz="4"/>
            </w:tcBorders>
            <w:tcMar>
              <w:left w:w="40" w:type="dxa"/>
              <w:right w:w="40" w:type="dxa"/>
            </w:tcMar>
            <w:vAlign w:val="top"/>
          </w:tcPr>
          <w:p w:rsidR="1C74DA69" w:rsidP="75B80974" w:rsidRDefault="1C74DA69" w14:paraId="7F18D8FD" w14:textId="1A5CDC64">
            <w:pPr>
              <w:pStyle w:val="Heading2"/>
              <w:bidi w:val="0"/>
              <w:rPr>
                <w:rFonts w:ascii="Arial" w:hAnsi="Arial" w:eastAsia="Arial" w:cs="Arial"/>
                <w:b w:val="0"/>
                <w:bCs w:val="0"/>
                <w:color w:val="000000" w:themeColor="text1" w:themeTint="FF" w:themeShade="FF"/>
                <w:sz w:val="20"/>
                <w:szCs w:val="20"/>
                <w:lang w:val="es"/>
              </w:rPr>
            </w:pPr>
            <w:r w:rsidRPr="75B80974" w:rsidR="1C74DA69">
              <w:rPr>
                <w:rFonts w:ascii="Arial" w:hAnsi="Arial" w:eastAsia="Arial" w:cs="Arial"/>
                <w:b w:val="0"/>
                <w:bCs w:val="0"/>
                <w:color w:val="000000" w:themeColor="text1" w:themeTint="FF" w:themeShade="FF"/>
                <w:sz w:val="20"/>
                <w:szCs w:val="20"/>
                <w:lang w:val="es"/>
              </w:rPr>
              <w:t>Media, generalmente utilizada durante el cierre de períodos de análisis comercial o administrativo.</w:t>
            </w:r>
          </w:p>
        </w:tc>
      </w:tr>
      <w:tr w:rsidR="75B80974" w:rsidTr="34C44B0B" w14:paraId="3477A49C">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515D30F0" w14:textId="252C6B65">
            <w:pPr>
              <w:pStyle w:val="Heading2"/>
              <w:bidi w:val="0"/>
              <w:ind w:left="0"/>
              <w:jc w:val="left"/>
              <w:rPr>
                <w:rFonts w:ascii="Arial" w:hAnsi="Arial" w:eastAsia="Arial" w:cs="Arial"/>
                <w:b w:val="1"/>
                <w:bCs w:val="1"/>
                <w:color w:val="000000" w:themeColor="text1" w:themeTint="FF" w:themeShade="FF"/>
                <w:sz w:val="20"/>
                <w:szCs w:val="20"/>
                <w:lang w:val="es"/>
              </w:rPr>
            </w:pPr>
            <w:r w:rsidRPr="75B80974" w:rsidR="75B80974">
              <w:rPr>
                <w:rFonts w:ascii="Arial" w:hAnsi="Arial" w:eastAsia="Arial" w:cs="Arial"/>
                <w:b w:val="1"/>
                <w:bCs w:val="1"/>
                <w:color w:val="000000" w:themeColor="text1" w:themeTint="FF" w:themeShade="FF"/>
                <w:sz w:val="20"/>
                <w:szCs w:val="20"/>
                <w:lang w:val="es"/>
              </w:rPr>
              <w:t xml:space="preserve">   </w:t>
            </w:r>
            <w:r w:rsidRPr="75B80974" w:rsidR="75B80974">
              <w:rPr>
                <w:rFonts w:ascii="Arial" w:hAnsi="Arial" w:eastAsia="Arial" w:cs="Arial"/>
                <w:b w:val="1"/>
                <w:bCs w:val="1"/>
                <w:color w:val="000000" w:themeColor="text1" w:themeTint="FF" w:themeShade="FF"/>
                <w:sz w:val="20"/>
                <w:szCs w:val="20"/>
                <w:lang w:val="es"/>
              </w:rPr>
              <w:t>Prioridad</w:t>
            </w:r>
          </w:p>
        </w:tc>
        <w:tc>
          <w:tcPr>
            <w:tcW w:w="5760" w:type="dxa"/>
            <w:tcBorders>
              <w:top w:val="single" w:sz="4"/>
              <w:left w:val="single" w:sz="4"/>
              <w:bottom w:val="single" w:sz="4"/>
              <w:right w:val="single" w:sz="4"/>
            </w:tcBorders>
            <w:tcMar>
              <w:left w:w="40" w:type="dxa"/>
              <w:right w:w="40" w:type="dxa"/>
            </w:tcMar>
            <w:vAlign w:val="top"/>
          </w:tcPr>
          <w:p w:rsidR="6366FA0B" w:rsidP="75B80974" w:rsidRDefault="6366FA0B" w14:paraId="0A9D5EFA" w14:textId="7157B81C">
            <w:pPr>
              <w:pStyle w:val="Normal"/>
              <w:bidi w:val="0"/>
              <w:rPr>
                <w:rFonts w:ascii="Arial" w:hAnsi="Arial" w:eastAsia="Arial" w:cs="Arial"/>
                <w:b w:val="0"/>
                <w:bCs w:val="0"/>
                <w:color w:val="000000" w:themeColor="text1" w:themeTint="FF" w:themeShade="FF"/>
                <w:sz w:val="20"/>
                <w:szCs w:val="20"/>
                <w:lang w:val="es"/>
              </w:rPr>
            </w:pPr>
            <w:r w:rsidRPr="75B80974" w:rsidR="6366FA0B">
              <w:rPr>
                <w:rFonts w:ascii="Arial" w:hAnsi="Arial" w:eastAsia="Arial" w:cs="Arial"/>
                <w:b w:val="0"/>
                <w:bCs w:val="0"/>
                <w:color w:val="000000" w:themeColor="text1" w:themeTint="FF" w:themeShade="FF"/>
                <w:sz w:val="20"/>
                <w:szCs w:val="20"/>
                <w:lang w:val="es"/>
              </w:rPr>
              <w:t>Media</w:t>
            </w:r>
          </w:p>
        </w:tc>
      </w:tr>
      <w:tr w:rsidR="75B80974" w:rsidTr="34C44B0B" w14:paraId="2810A2B1">
        <w:trPr>
          <w:trHeight w:val="300"/>
        </w:trPr>
        <w:tc>
          <w:tcPr>
            <w:tcW w:w="3060" w:type="dxa"/>
            <w:tcBorders>
              <w:top w:val="single" w:sz="4"/>
              <w:left w:val="single" w:sz="4"/>
              <w:bottom w:val="single" w:sz="4"/>
              <w:right w:val="single" w:sz="4"/>
            </w:tcBorders>
            <w:shd w:val="clear" w:color="auto" w:fill="B3B3B3"/>
            <w:tcMar>
              <w:left w:w="40" w:type="dxa"/>
              <w:right w:w="40" w:type="dxa"/>
            </w:tcMar>
            <w:vAlign w:val="top"/>
          </w:tcPr>
          <w:p w:rsidR="75B80974" w:rsidP="75B80974" w:rsidRDefault="75B80974" w14:paraId="7F88BF05" w14:textId="1D1A616D">
            <w:pPr>
              <w:pStyle w:val="Heading2"/>
              <w:bidi w:val="0"/>
              <w:spacing w:before="0" w:beforeAutospacing="off" w:after="0" w:afterAutospacing="off"/>
              <w:ind w:left="108" w:right="108"/>
            </w:pPr>
            <w:r w:rsidRPr="75B80974" w:rsidR="75B80974">
              <w:rPr>
                <w:rFonts w:ascii="Arial" w:hAnsi="Arial" w:eastAsia="Arial" w:cs="Arial"/>
                <w:b w:val="1"/>
                <w:bCs w:val="1"/>
                <w:color w:val="000000" w:themeColor="text1" w:themeTint="FF" w:themeShade="FF"/>
                <w:sz w:val="20"/>
                <w:szCs w:val="20"/>
                <w:lang w:val="es"/>
              </w:rPr>
              <w:t>Comentarios</w:t>
            </w:r>
          </w:p>
        </w:tc>
        <w:tc>
          <w:tcPr>
            <w:tcW w:w="5760" w:type="dxa"/>
            <w:tcBorders>
              <w:top w:val="single" w:sz="4"/>
              <w:left w:val="single" w:sz="4"/>
              <w:bottom w:val="single" w:sz="4"/>
              <w:right w:val="single" w:sz="4"/>
            </w:tcBorders>
            <w:tcMar>
              <w:left w:w="40" w:type="dxa"/>
              <w:right w:w="40" w:type="dxa"/>
            </w:tcMar>
            <w:vAlign w:val="top"/>
          </w:tcPr>
          <w:p w:rsidR="75B80974" w:rsidP="75B80974" w:rsidRDefault="75B80974" w14:paraId="324CB108" w14:textId="54F1E71A">
            <w:pPr>
              <w:pStyle w:val="Heading2"/>
              <w:bidi w:val="0"/>
              <w:spacing w:before="0" w:beforeAutospacing="off" w:after="0" w:afterAutospacing="off"/>
              <w:ind w:left="108" w:right="108"/>
            </w:pPr>
            <w:r w:rsidRPr="75B80974" w:rsidR="75B80974">
              <w:rPr>
                <w:rFonts w:ascii="Arial" w:hAnsi="Arial" w:eastAsia="Arial" w:cs="Arial"/>
                <w:b w:val="0"/>
                <w:bCs w:val="0"/>
                <w:color w:val="000000" w:themeColor="text1" w:themeTint="FF" w:themeShade="FF"/>
                <w:sz w:val="20"/>
                <w:szCs w:val="20"/>
                <w:lang w:val="es"/>
              </w:rPr>
              <w:t xml:space="preserve"> </w:t>
            </w:r>
            <w:r w:rsidRPr="75B80974" w:rsidR="4AE4569A">
              <w:rPr>
                <w:rFonts w:ascii="Arial" w:hAnsi="Arial" w:eastAsia="Arial" w:cs="Arial"/>
                <w:b w:val="0"/>
                <w:bCs w:val="0"/>
                <w:color w:val="000000" w:themeColor="text1" w:themeTint="FF" w:themeShade="FF"/>
                <w:sz w:val="20"/>
                <w:szCs w:val="20"/>
                <w:lang w:val="es"/>
              </w:rPr>
              <w:t>Este caso de uso corresponde a una propuesta de mejora del sistema, ya que permite analizar de forma rápida y confiable las cotizaciones confirmadas, evitando cálculos manuales y facilitando la toma de decisiones administrativas.</w:t>
            </w:r>
          </w:p>
        </w:tc>
      </w:tr>
    </w:tbl>
    <w:p w:rsidR="321639FB" w:rsidP="321639FB" w:rsidRDefault="321639FB" w14:paraId="3906922E" w14:textId="27313230">
      <w:pPr>
        <w:pStyle w:val="Normal"/>
        <w:bidi w:val="0"/>
        <w:spacing w:after="0"/>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2bf064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b821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a0794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7639a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3aeed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2324b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126e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9d7a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be6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d60f4c0"/>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f2c42c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0fa6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9016EF"/>
    <w:rsid w:val="008A539D"/>
    <w:rsid w:val="00A26A41"/>
    <w:rsid w:val="022B7ED4"/>
    <w:rsid w:val="02BE3CB1"/>
    <w:rsid w:val="03EF7C53"/>
    <w:rsid w:val="04850F65"/>
    <w:rsid w:val="04891773"/>
    <w:rsid w:val="04E49250"/>
    <w:rsid w:val="04EE6BC6"/>
    <w:rsid w:val="04F7C5DC"/>
    <w:rsid w:val="0512F0A4"/>
    <w:rsid w:val="051BFA12"/>
    <w:rsid w:val="0525C55A"/>
    <w:rsid w:val="0537B04D"/>
    <w:rsid w:val="053DC219"/>
    <w:rsid w:val="05642503"/>
    <w:rsid w:val="058959DA"/>
    <w:rsid w:val="0599269D"/>
    <w:rsid w:val="06679C2B"/>
    <w:rsid w:val="07E74ABD"/>
    <w:rsid w:val="07FC500E"/>
    <w:rsid w:val="08C43952"/>
    <w:rsid w:val="0988E117"/>
    <w:rsid w:val="09CFE159"/>
    <w:rsid w:val="09F83B1F"/>
    <w:rsid w:val="0A05024B"/>
    <w:rsid w:val="0A1FB9EA"/>
    <w:rsid w:val="0A5ED532"/>
    <w:rsid w:val="0A60585D"/>
    <w:rsid w:val="0AC3C1A4"/>
    <w:rsid w:val="0ACE0155"/>
    <w:rsid w:val="0B6898EA"/>
    <w:rsid w:val="0BBA8D86"/>
    <w:rsid w:val="0BBA8D86"/>
    <w:rsid w:val="0BC15ED3"/>
    <w:rsid w:val="0C19AA1B"/>
    <w:rsid w:val="0C4436AF"/>
    <w:rsid w:val="0C8AB22F"/>
    <w:rsid w:val="0CEA4750"/>
    <w:rsid w:val="0D220231"/>
    <w:rsid w:val="0D63D3FF"/>
    <w:rsid w:val="0DA82B02"/>
    <w:rsid w:val="0E6B7587"/>
    <w:rsid w:val="0E6D23F5"/>
    <w:rsid w:val="0E80FC54"/>
    <w:rsid w:val="0EC133D9"/>
    <w:rsid w:val="0EF77FA0"/>
    <w:rsid w:val="0F26356B"/>
    <w:rsid w:val="0F49080D"/>
    <w:rsid w:val="107F8059"/>
    <w:rsid w:val="10CA0BE4"/>
    <w:rsid w:val="10E87D1B"/>
    <w:rsid w:val="113CC8D2"/>
    <w:rsid w:val="1183C159"/>
    <w:rsid w:val="11A68692"/>
    <w:rsid w:val="11C9E783"/>
    <w:rsid w:val="11CD048B"/>
    <w:rsid w:val="1286208A"/>
    <w:rsid w:val="1286208A"/>
    <w:rsid w:val="13046FC8"/>
    <w:rsid w:val="1399F21B"/>
    <w:rsid w:val="13D5B55D"/>
    <w:rsid w:val="13E74B69"/>
    <w:rsid w:val="13E74B69"/>
    <w:rsid w:val="1404DF60"/>
    <w:rsid w:val="148B9B4B"/>
    <w:rsid w:val="1539CD8F"/>
    <w:rsid w:val="1560A3E9"/>
    <w:rsid w:val="159C1F41"/>
    <w:rsid w:val="1618109E"/>
    <w:rsid w:val="16493CAF"/>
    <w:rsid w:val="16493CAF"/>
    <w:rsid w:val="167E1B07"/>
    <w:rsid w:val="16FF21A7"/>
    <w:rsid w:val="175DD8EC"/>
    <w:rsid w:val="177EF99F"/>
    <w:rsid w:val="179E1573"/>
    <w:rsid w:val="18749C7E"/>
    <w:rsid w:val="193AA848"/>
    <w:rsid w:val="19C187DA"/>
    <w:rsid w:val="19DDC379"/>
    <w:rsid w:val="1A040CDC"/>
    <w:rsid w:val="1A2C2BE6"/>
    <w:rsid w:val="1AF718DF"/>
    <w:rsid w:val="1AF718DF"/>
    <w:rsid w:val="1B527386"/>
    <w:rsid w:val="1BE86644"/>
    <w:rsid w:val="1C74DA69"/>
    <w:rsid w:val="1D15F2DF"/>
    <w:rsid w:val="1E2D37A6"/>
    <w:rsid w:val="1E42F521"/>
    <w:rsid w:val="1E53E804"/>
    <w:rsid w:val="1F1304C8"/>
    <w:rsid w:val="1F1AB43E"/>
    <w:rsid w:val="1FC244E7"/>
    <w:rsid w:val="1FC244E7"/>
    <w:rsid w:val="20F4E8F8"/>
    <w:rsid w:val="215CFA22"/>
    <w:rsid w:val="2168DBF6"/>
    <w:rsid w:val="21F984C0"/>
    <w:rsid w:val="21F984C0"/>
    <w:rsid w:val="22386561"/>
    <w:rsid w:val="227CBA8A"/>
    <w:rsid w:val="238786B0"/>
    <w:rsid w:val="239C3A81"/>
    <w:rsid w:val="23A1B359"/>
    <w:rsid w:val="23A1B359"/>
    <w:rsid w:val="23D3CE55"/>
    <w:rsid w:val="243E90BF"/>
    <w:rsid w:val="2486A50A"/>
    <w:rsid w:val="24F891BC"/>
    <w:rsid w:val="250DEAF7"/>
    <w:rsid w:val="257C7788"/>
    <w:rsid w:val="26A8B020"/>
    <w:rsid w:val="26EE8655"/>
    <w:rsid w:val="26FEBB6D"/>
    <w:rsid w:val="26FEFD82"/>
    <w:rsid w:val="27E41203"/>
    <w:rsid w:val="27EA7A51"/>
    <w:rsid w:val="28165B47"/>
    <w:rsid w:val="2818DCE3"/>
    <w:rsid w:val="285429E1"/>
    <w:rsid w:val="294AC01B"/>
    <w:rsid w:val="29A1ECC2"/>
    <w:rsid w:val="29D15A92"/>
    <w:rsid w:val="2AD66B7B"/>
    <w:rsid w:val="2B55F5D8"/>
    <w:rsid w:val="2BA9871F"/>
    <w:rsid w:val="2BC312E2"/>
    <w:rsid w:val="2BC5F00A"/>
    <w:rsid w:val="2BC8827C"/>
    <w:rsid w:val="2BC91D27"/>
    <w:rsid w:val="2C17FA7D"/>
    <w:rsid w:val="2C7CDD8E"/>
    <w:rsid w:val="2C93A8C5"/>
    <w:rsid w:val="2CADFA90"/>
    <w:rsid w:val="2D92AE1B"/>
    <w:rsid w:val="2DB39305"/>
    <w:rsid w:val="2E8BCF55"/>
    <w:rsid w:val="2EC72FCF"/>
    <w:rsid w:val="2F2AB7EE"/>
    <w:rsid w:val="2F9E6FDF"/>
    <w:rsid w:val="30499C33"/>
    <w:rsid w:val="3110E888"/>
    <w:rsid w:val="31161569"/>
    <w:rsid w:val="311EB493"/>
    <w:rsid w:val="3125971B"/>
    <w:rsid w:val="321639FB"/>
    <w:rsid w:val="330F156D"/>
    <w:rsid w:val="335E7DA1"/>
    <w:rsid w:val="33A61049"/>
    <w:rsid w:val="33CBCA19"/>
    <w:rsid w:val="345D2D92"/>
    <w:rsid w:val="345D2D92"/>
    <w:rsid w:val="34C44B0B"/>
    <w:rsid w:val="34E2F91D"/>
    <w:rsid w:val="350320C8"/>
    <w:rsid w:val="3520035F"/>
    <w:rsid w:val="35B0CBB3"/>
    <w:rsid w:val="35CD244B"/>
    <w:rsid w:val="364A1EE0"/>
    <w:rsid w:val="36978CED"/>
    <w:rsid w:val="377157D0"/>
    <w:rsid w:val="3779E26E"/>
    <w:rsid w:val="37C2801F"/>
    <w:rsid w:val="386A8769"/>
    <w:rsid w:val="39017353"/>
    <w:rsid w:val="391B3679"/>
    <w:rsid w:val="3953AA8E"/>
    <w:rsid w:val="39A028FF"/>
    <w:rsid w:val="39A75B5B"/>
    <w:rsid w:val="39E90DD9"/>
    <w:rsid w:val="3A16448D"/>
    <w:rsid w:val="3A222445"/>
    <w:rsid w:val="3A222445"/>
    <w:rsid w:val="3A726B88"/>
    <w:rsid w:val="3A9D20E2"/>
    <w:rsid w:val="3AACBE5F"/>
    <w:rsid w:val="3AC117B0"/>
    <w:rsid w:val="3AF6F77B"/>
    <w:rsid w:val="3B14AB83"/>
    <w:rsid w:val="3B1B9191"/>
    <w:rsid w:val="3BC8E05B"/>
    <w:rsid w:val="3BF32A3E"/>
    <w:rsid w:val="3D70ECB2"/>
    <w:rsid w:val="3DBF1803"/>
    <w:rsid w:val="3DF40767"/>
    <w:rsid w:val="3DFE9771"/>
    <w:rsid w:val="3E2798CE"/>
    <w:rsid w:val="3E2DC1FB"/>
    <w:rsid w:val="3E43CFCB"/>
    <w:rsid w:val="3E615064"/>
    <w:rsid w:val="3EF704E4"/>
    <w:rsid w:val="3EF7290A"/>
    <w:rsid w:val="3F2C7C45"/>
    <w:rsid w:val="3F6D65E2"/>
    <w:rsid w:val="3F99FC8B"/>
    <w:rsid w:val="3FC4B9C8"/>
    <w:rsid w:val="3FECD5F3"/>
    <w:rsid w:val="406B225B"/>
    <w:rsid w:val="4087293E"/>
    <w:rsid w:val="4087293E"/>
    <w:rsid w:val="40C6DDFC"/>
    <w:rsid w:val="40D9356E"/>
    <w:rsid w:val="4184FB0C"/>
    <w:rsid w:val="41BFC753"/>
    <w:rsid w:val="41D0F649"/>
    <w:rsid w:val="41D8A5E0"/>
    <w:rsid w:val="42451C1F"/>
    <w:rsid w:val="4280C4BB"/>
    <w:rsid w:val="42AAC985"/>
    <w:rsid w:val="43A84FF3"/>
    <w:rsid w:val="43ECB0C7"/>
    <w:rsid w:val="441C337D"/>
    <w:rsid w:val="44C0F8DB"/>
    <w:rsid w:val="44DF3317"/>
    <w:rsid w:val="44E64929"/>
    <w:rsid w:val="44E64929"/>
    <w:rsid w:val="464B5329"/>
    <w:rsid w:val="46A7DFD8"/>
    <w:rsid w:val="47051697"/>
    <w:rsid w:val="4715E6C0"/>
    <w:rsid w:val="4716C5FE"/>
    <w:rsid w:val="47182CA5"/>
    <w:rsid w:val="472EBD1F"/>
    <w:rsid w:val="474430E6"/>
    <w:rsid w:val="47885326"/>
    <w:rsid w:val="479C7F8E"/>
    <w:rsid w:val="47CFC9E9"/>
    <w:rsid w:val="480C2656"/>
    <w:rsid w:val="480CE569"/>
    <w:rsid w:val="48403438"/>
    <w:rsid w:val="485976DD"/>
    <w:rsid w:val="48B6A545"/>
    <w:rsid w:val="48C6BB5D"/>
    <w:rsid w:val="49028139"/>
    <w:rsid w:val="490C96D6"/>
    <w:rsid w:val="492D35BE"/>
    <w:rsid w:val="492D99A0"/>
    <w:rsid w:val="49478938"/>
    <w:rsid w:val="49721A5D"/>
    <w:rsid w:val="49CFC7ED"/>
    <w:rsid w:val="49CFC7ED"/>
    <w:rsid w:val="4AE4569A"/>
    <w:rsid w:val="4B22D31A"/>
    <w:rsid w:val="4B403028"/>
    <w:rsid w:val="4B471CB3"/>
    <w:rsid w:val="4B471CB3"/>
    <w:rsid w:val="4B669FE7"/>
    <w:rsid w:val="4C6C2F51"/>
    <w:rsid w:val="4CC0CF3D"/>
    <w:rsid w:val="4CCC7892"/>
    <w:rsid w:val="4CEA55EE"/>
    <w:rsid w:val="4D22C7D5"/>
    <w:rsid w:val="4D4CB0A6"/>
    <w:rsid w:val="4D5CBF86"/>
    <w:rsid w:val="4D9016EF"/>
    <w:rsid w:val="4D9900B1"/>
    <w:rsid w:val="4DA8874D"/>
    <w:rsid w:val="4DCD2702"/>
    <w:rsid w:val="4DE31734"/>
    <w:rsid w:val="4DE6FFF8"/>
    <w:rsid w:val="4E503FFB"/>
    <w:rsid w:val="4E612152"/>
    <w:rsid w:val="4F084836"/>
    <w:rsid w:val="4F440FDA"/>
    <w:rsid w:val="4FCB8DA9"/>
    <w:rsid w:val="5000E2D0"/>
    <w:rsid w:val="5097A29C"/>
    <w:rsid w:val="51087104"/>
    <w:rsid w:val="53556A04"/>
    <w:rsid w:val="539C30F2"/>
    <w:rsid w:val="53BE3DDC"/>
    <w:rsid w:val="53C44ABE"/>
    <w:rsid w:val="540772FE"/>
    <w:rsid w:val="54206F2E"/>
    <w:rsid w:val="54D67FCB"/>
    <w:rsid w:val="55B0CA31"/>
    <w:rsid w:val="5628E155"/>
    <w:rsid w:val="569BCC48"/>
    <w:rsid w:val="5709AE76"/>
    <w:rsid w:val="57DB8211"/>
    <w:rsid w:val="5808F939"/>
    <w:rsid w:val="589A1C2A"/>
    <w:rsid w:val="58E281EE"/>
    <w:rsid w:val="58E67DF8"/>
    <w:rsid w:val="5924DF9D"/>
    <w:rsid w:val="592E82EC"/>
    <w:rsid w:val="595EE712"/>
    <w:rsid w:val="59D7E278"/>
    <w:rsid w:val="59F7F4C0"/>
    <w:rsid w:val="5A5A8E1E"/>
    <w:rsid w:val="5AC70D65"/>
    <w:rsid w:val="5B505F7B"/>
    <w:rsid w:val="5BAF6D93"/>
    <w:rsid w:val="5BD3427B"/>
    <w:rsid w:val="5BD5C5F2"/>
    <w:rsid w:val="5C002C94"/>
    <w:rsid w:val="5C1CADEB"/>
    <w:rsid w:val="5C2B3199"/>
    <w:rsid w:val="5C7781C5"/>
    <w:rsid w:val="5CD02745"/>
    <w:rsid w:val="5D1A1B95"/>
    <w:rsid w:val="5D26D9A9"/>
    <w:rsid w:val="5E3C1CD5"/>
    <w:rsid w:val="5E685FD6"/>
    <w:rsid w:val="5F22CDA2"/>
    <w:rsid w:val="5F22CDA2"/>
    <w:rsid w:val="5F817AA5"/>
    <w:rsid w:val="5FB9763E"/>
    <w:rsid w:val="5FC28DCB"/>
    <w:rsid w:val="5FD4399A"/>
    <w:rsid w:val="6050B5A4"/>
    <w:rsid w:val="60C84C34"/>
    <w:rsid w:val="616C34F8"/>
    <w:rsid w:val="616C34F8"/>
    <w:rsid w:val="618838A3"/>
    <w:rsid w:val="625F6AA5"/>
    <w:rsid w:val="6270066D"/>
    <w:rsid w:val="6338B84F"/>
    <w:rsid w:val="6338B84F"/>
    <w:rsid w:val="6366FA0B"/>
    <w:rsid w:val="63798430"/>
    <w:rsid w:val="63798430"/>
    <w:rsid w:val="63BCFE34"/>
    <w:rsid w:val="643F8EF1"/>
    <w:rsid w:val="6460597D"/>
    <w:rsid w:val="65383092"/>
    <w:rsid w:val="6580871B"/>
    <w:rsid w:val="6580871B"/>
    <w:rsid w:val="65C1EC7A"/>
    <w:rsid w:val="661EAEAB"/>
    <w:rsid w:val="67398F3C"/>
    <w:rsid w:val="67685E95"/>
    <w:rsid w:val="67A66B5C"/>
    <w:rsid w:val="67F9D198"/>
    <w:rsid w:val="680486A0"/>
    <w:rsid w:val="685FF4D7"/>
    <w:rsid w:val="68A68723"/>
    <w:rsid w:val="68D20B96"/>
    <w:rsid w:val="690C6732"/>
    <w:rsid w:val="690C6732"/>
    <w:rsid w:val="69EE99C5"/>
    <w:rsid w:val="69F9F3BC"/>
    <w:rsid w:val="6A48F1ED"/>
    <w:rsid w:val="6B05E5DB"/>
    <w:rsid w:val="6B3DA9DB"/>
    <w:rsid w:val="6B402CC5"/>
    <w:rsid w:val="6B4A74B5"/>
    <w:rsid w:val="6BF67618"/>
    <w:rsid w:val="6C1A49B1"/>
    <w:rsid w:val="6C4E1A88"/>
    <w:rsid w:val="6C6A4972"/>
    <w:rsid w:val="6C788E2C"/>
    <w:rsid w:val="6C846451"/>
    <w:rsid w:val="6CB90162"/>
    <w:rsid w:val="6CB90162"/>
    <w:rsid w:val="6CF096EB"/>
    <w:rsid w:val="6CF60A0B"/>
    <w:rsid w:val="6CF9B441"/>
    <w:rsid w:val="6D008826"/>
    <w:rsid w:val="6D212D5D"/>
    <w:rsid w:val="6E283786"/>
    <w:rsid w:val="6E67B8CD"/>
    <w:rsid w:val="6E8DAE69"/>
    <w:rsid w:val="6E92453E"/>
    <w:rsid w:val="6EFC85F5"/>
    <w:rsid w:val="6EFC85F5"/>
    <w:rsid w:val="6FB24712"/>
    <w:rsid w:val="6FC54311"/>
    <w:rsid w:val="703B8BDD"/>
    <w:rsid w:val="70666996"/>
    <w:rsid w:val="7089A98D"/>
    <w:rsid w:val="7163DA91"/>
    <w:rsid w:val="71AEA7A7"/>
    <w:rsid w:val="71D5D5C7"/>
    <w:rsid w:val="71D65E9F"/>
    <w:rsid w:val="7219D45A"/>
    <w:rsid w:val="72D79CA3"/>
    <w:rsid w:val="73BE7834"/>
    <w:rsid w:val="73DDEFAC"/>
    <w:rsid w:val="73E821F8"/>
    <w:rsid w:val="73EA3074"/>
    <w:rsid w:val="740EE3DB"/>
    <w:rsid w:val="74423F59"/>
    <w:rsid w:val="748E99B8"/>
    <w:rsid w:val="74977C2A"/>
    <w:rsid w:val="74B7CE09"/>
    <w:rsid w:val="759D4E77"/>
    <w:rsid w:val="759D4E77"/>
    <w:rsid w:val="75B80974"/>
    <w:rsid w:val="76BEA0B7"/>
    <w:rsid w:val="771864FE"/>
    <w:rsid w:val="773D6D5C"/>
    <w:rsid w:val="773D6D5C"/>
    <w:rsid w:val="77553EAA"/>
    <w:rsid w:val="77783148"/>
    <w:rsid w:val="784C0E80"/>
    <w:rsid w:val="78B6BB1A"/>
    <w:rsid w:val="7905ED06"/>
    <w:rsid w:val="790DF000"/>
    <w:rsid w:val="7952CCD4"/>
    <w:rsid w:val="79EF488E"/>
    <w:rsid w:val="7A0BCE47"/>
    <w:rsid w:val="7A57C312"/>
    <w:rsid w:val="7A968AEF"/>
    <w:rsid w:val="7B0521B7"/>
    <w:rsid w:val="7B2BC98C"/>
    <w:rsid w:val="7BD8675D"/>
    <w:rsid w:val="7BF5F4B7"/>
    <w:rsid w:val="7C7ED7DB"/>
    <w:rsid w:val="7D47613B"/>
    <w:rsid w:val="7D9544A9"/>
    <w:rsid w:val="7D9544A9"/>
    <w:rsid w:val="7DA6314D"/>
    <w:rsid w:val="7EABDF62"/>
    <w:rsid w:val="7ED2CC95"/>
    <w:rsid w:val="7F64D95B"/>
    <w:rsid w:val="7FD26D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4399A"/>
  <w15:chartTrackingRefBased/>
  <w15:docId w15:val="{3A8414E9-D713-4808-8E85-264D51C196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1D8A5E0"/>
    <w:rPr>
      <w:noProof w:val="0"/>
      <w:lang w:val="es-EC"/>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1D8A5E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41D8A5E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w:type="paragraph" w:styleId="Heading2">
    <w:uiPriority w:val="9"/>
    <w:name w:val="heading 2"/>
    <w:basedOn w:val="Normal"/>
    <w:next w:val="Normal"/>
    <w:unhideWhenUsed/>
    <w:qFormat/>
    <w:rsid w:val="75B8097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65251073" /><Relationship Type="http://schemas.openxmlformats.org/officeDocument/2006/relationships/numbering" Target="numbering.xml" Id="R8d639c21f58c4bd0" /><Relationship Type="http://schemas.openxmlformats.org/officeDocument/2006/relationships/image" Target="/media/image8.png" Id="rId1673220740" /><Relationship Type="http://schemas.openxmlformats.org/officeDocument/2006/relationships/image" Target="/media/image12.png" Id="rId1007588605" /><Relationship Type="http://schemas.openxmlformats.org/officeDocument/2006/relationships/image" Target="/media/image6.png" Id="rId2490210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2026-01-20T22:19:51.2315149Z</dcterms:created>
  <dcterms:modified xsi:type="dcterms:W3CDTF">2026-01-21T00:19:00.5273229Z</dcterms:modified>
  <dc:creator>TANIA LISBETH TIPAN VASCO</dc:creator>
  <lastModifiedBy>DIANA CAROLINA GUERRA CORONEL</lastModifiedBy>
</coreProperties>
</file>