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sFVeqFz+c+0X3goe2qDMEa==&#10;" textCheckSum="" ver="1">
  <a:bounds l="-4" t="16" r="9044" b="16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8" name="直接连接符 8"/>
        <wps:cNvCnPr/>
        <wps:spPr>
          <a:xfrm>
            <a:off x="0" y="0"/>
            <a:ext cx="5745480" cy="0"/>
          </a:xfrm>
          <a:prstGeom prst="line">
            <a:avLst/>
          </a:prstGeom>
          <a:ln w="9525" cap="flat" cmpd="sng">
            <a:solidFill>
              <a:srgbClr val="000000"/>
            </a:solidFill>
            <a:prstDash val="solid"/>
            <a:headEnd type="none" w="med" len="med"/>
            <a:tailEnd type="none" w="med" len="med"/>
          </a:ln>
          <a:effectLst/>
        </wps:spPr>
        <wps:bodyPr/>
      </wps:wsp>
    </a:graphicData>
  </a:graphic>
</wp:e2oholder>
</file>