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F844" w14:textId="60D06F5C" w:rsidR="00755F12" w:rsidRPr="00BC7E6E" w:rsidRDefault="00755F12" w:rsidP="00C41D0B">
      <w:pPr>
        <w:jc w:val="center"/>
        <w:outlineLvl w:val="0"/>
        <w:rPr>
          <w:b/>
          <w:lang w:val="en-US"/>
        </w:rPr>
      </w:pPr>
      <w:r w:rsidRPr="00BC7E6E">
        <w:rPr>
          <w:b/>
          <w:lang w:val="en-US"/>
        </w:rPr>
        <w:t>The sum</w:t>
      </w:r>
      <w:r w:rsidR="009E1C1B" w:rsidRPr="00BC7E6E">
        <w:rPr>
          <w:b/>
          <w:lang w:val="en-US"/>
        </w:rPr>
        <w:t>s</w:t>
      </w:r>
      <w:r w:rsidRPr="00BC7E6E">
        <w:rPr>
          <w:b/>
          <w:lang w:val="en-US"/>
        </w:rPr>
        <w:t xml:space="preserve"> of their parts: </w:t>
      </w:r>
      <w:r w:rsidR="00910F6A">
        <w:rPr>
          <w:b/>
          <w:lang w:val="en-US"/>
        </w:rPr>
        <w:t>Juvenile r</w:t>
      </w:r>
      <w:r w:rsidR="00733C7C" w:rsidRPr="00BC7E6E">
        <w:rPr>
          <w:b/>
          <w:lang w:val="en-US"/>
        </w:rPr>
        <w:t xml:space="preserve">hesus </w:t>
      </w:r>
      <w:bookmarkStart w:id="0" w:name="_GoBack"/>
      <w:bookmarkEnd w:id="0"/>
      <w:r w:rsidR="00733C7C" w:rsidRPr="00BC7E6E">
        <w:rPr>
          <w:b/>
          <w:lang w:val="en-US"/>
        </w:rPr>
        <w:t xml:space="preserve">macaque </w:t>
      </w:r>
      <w:r w:rsidR="00733C7C">
        <w:rPr>
          <w:b/>
          <w:lang w:val="en-US"/>
        </w:rPr>
        <w:t>p</w:t>
      </w:r>
      <w:r w:rsidR="00D4013F" w:rsidRPr="00BC7E6E">
        <w:rPr>
          <w:b/>
          <w:lang w:val="en-US"/>
        </w:rPr>
        <w:t xml:space="preserve">ersonality, </w:t>
      </w:r>
      <w:r w:rsidR="00C47FDE" w:rsidRPr="00BC7E6E">
        <w:rPr>
          <w:b/>
          <w:lang w:val="en-US"/>
        </w:rPr>
        <w:t>dominance</w:t>
      </w:r>
      <w:r w:rsidR="00D4013F" w:rsidRPr="00BC7E6E">
        <w:rPr>
          <w:b/>
          <w:lang w:val="en-US"/>
        </w:rPr>
        <w:t>, behavior</w:t>
      </w:r>
      <w:r w:rsidR="002C59A3" w:rsidRPr="00BC7E6E">
        <w:rPr>
          <w:b/>
          <w:lang w:val="en-US"/>
        </w:rPr>
        <w:t xml:space="preserve">, and </w:t>
      </w:r>
      <w:r w:rsidRPr="00BC7E6E">
        <w:rPr>
          <w:b/>
          <w:lang w:val="en-US"/>
        </w:rPr>
        <w:t xml:space="preserve">health </w:t>
      </w:r>
    </w:p>
    <w:p w14:paraId="320D7003" w14:textId="79ED6E0A" w:rsidR="00E674F6" w:rsidRPr="00BC7E6E" w:rsidRDefault="00E674F6" w:rsidP="00E674F6">
      <w:pPr>
        <w:jc w:val="center"/>
        <w:rPr>
          <w:vertAlign w:val="superscript"/>
          <w:lang w:val="en-US"/>
        </w:rPr>
      </w:pPr>
      <w:r w:rsidRPr="00BC7E6E">
        <w:rPr>
          <w:lang w:val="en-US"/>
        </w:rPr>
        <w:t>L</w:t>
      </w:r>
      <w:r w:rsidR="00BA79BA">
        <w:rPr>
          <w:lang w:val="en-US"/>
        </w:rPr>
        <w:t>auren</w:t>
      </w:r>
      <w:r w:rsidRPr="00BC7E6E">
        <w:rPr>
          <w:lang w:val="en-US"/>
        </w:rPr>
        <w:t xml:space="preserve"> M. Robinson</w:t>
      </w:r>
      <w:r w:rsidRPr="00BC7E6E">
        <w:rPr>
          <w:vertAlign w:val="superscript"/>
          <w:lang w:val="en-US"/>
        </w:rPr>
        <w:t>1,2</w:t>
      </w:r>
      <w:r w:rsidR="002506C2" w:rsidRPr="00BC7E6E">
        <w:rPr>
          <w:vertAlign w:val="superscript"/>
          <w:lang w:val="en-US"/>
        </w:rPr>
        <w:t>,3</w:t>
      </w:r>
      <w:r w:rsidR="00773BF0" w:rsidRPr="00BC7E6E">
        <w:rPr>
          <w:lang w:val="en-US"/>
        </w:rPr>
        <w:t>*</w:t>
      </w:r>
      <w:r w:rsidRPr="00BC7E6E">
        <w:rPr>
          <w:lang w:val="en-US"/>
        </w:rPr>
        <w:t>, K</w:t>
      </w:r>
      <w:r w:rsidR="00BA79BA">
        <w:rPr>
          <w:lang w:val="en-US"/>
        </w:rPr>
        <w:t>ristine</w:t>
      </w:r>
      <w:r w:rsidRPr="00BC7E6E">
        <w:rPr>
          <w:lang w:val="en-US"/>
        </w:rPr>
        <w:t xml:space="preserve"> Coleman</w:t>
      </w:r>
      <w:r w:rsidR="002506C2" w:rsidRPr="00BC7E6E">
        <w:rPr>
          <w:vertAlign w:val="superscript"/>
          <w:lang w:val="en-US"/>
        </w:rPr>
        <w:t>4</w:t>
      </w:r>
      <w:r w:rsidRPr="00BC7E6E">
        <w:rPr>
          <w:lang w:val="en-US"/>
        </w:rPr>
        <w:t>, D</w:t>
      </w:r>
      <w:r w:rsidR="00BA79BA">
        <w:rPr>
          <w:lang w:val="en-US"/>
        </w:rPr>
        <w:t>aniel</w:t>
      </w:r>
      <w:r w:rsidRPr="00BC7E6E">
        <w:rPr>
          <w:lang w:val="en-US"/>
        </w:rPr>
        <w:t xml:space="preserve"> H. Gottlieb</w:t>
      </w:r>
      <w:r w:rsidR="002506C2" w:rsidRPr="00BC7E6E">
        <w:rPr>
          <w:vertAlign w:val="superscript"/>
          <w:lang w:val="en-US"/>
        </w:rPr>
        <w:t>4</w:t>
      </w:r>
      <w:r w:rsidRPr="00BC7E6E">
        <w:rPr>
          <w:lang w:val="en-US"/>
        </w:rPr>
        <w:t>, I</w:t>
      </w:r>
      <w:r w:rsidR="00BA79BA">
        <w:rPr>
          <w:lang w:val="en-US"/>
        </w:rPr>
        <w:t>an</w:t>
      </w:r>
      <w:r w:rsidRPr="00BC7E6E">
        <w:rPr>
          <w:lang w:val="en-US"/>
        </w:rPr>
        <w:t xml:space="preserve"> G. Handel</w:t>
      </w:r>
      <w:r w:rsidR="002506C2" w:rsidRPr="00BC7E6E">
        <w:rPr>
          <w:vertAlign w:val="superscript"/>
          <w:lang w:val="en-US"/>
        </w:rPr>
        <w:t>5</w:t>
      </w:r>
      <w:r w:rsidRPr="00BC7E6E">
        <w:rPr>
          <w:lang w:val="en-US"/>
        </w:rPr>
        <w:t>, M</w:t>
      </w:r>
      <w:r w:rsidR="004F6EFC">
        <w:rPr>
          <w:lang w:val="en-US"/>
        </w:rPr>
        <w:t>ark</w:t>
      </w:r>
      <w:r w:rsidRPr="00BC7E6E">
        <w:rPr>
          <w:lang w:val="en-US"/>
        </w:rPr>
        <w:t xml:space="preserve"> J. Adams</w:t>
      </w:r>
      <w:r w:rsidR="002506C2" w:rsidRPr="00BC7E6E">
        <w:rPr>
          <w:vertAlign w:val="superscript"/>
          <w:lang w:val="en-US"/>
        </w:rPr>
        <w:t>6</w:t>
      </w:r>
      <w:r w:rsidRPr="00BC7E6E">
        <w:rPr>
          <w:lang w:val="en-US"/>
        </w:rPr>
        <w:t>, M</w:t>
      </w:r>
      <w:r w:rsidR="004F6EFC">
        <w:rPr>
          <w:lang w:val="en-US"/>
        </w:rPr>
        <w:t>atthew</w:t>
      </w:r>
      <w:r w:rsidRPr="00BC7E6E">
        <w:rPr>
          <w:lang w:val="en-US"/>
        </w:rPr>
        <w:t xml:space="preserve"> C. Leach</w:t>
      </w:r>
      <w:r w:rsidR="002506C2" w:rsidRPr="00BC7E6E">
        <w:rPr>
          <w:vertAlign w:val="superscript"/>
          <w:lang w:val="en-US"/>
        </w:rPr>
        <w:t>7</w:t>
      </w:r>
      <w:r w:rsidRPr="00BC7E6E">
        <w:rPr>
          <w:lang w:val="en-US"/>
        </w:rPr>
        <w:t>, N</w:t>
      </w:r>
      <w:r w:rsidR="004F6EFC">
        <w:rPr>
          <w:lang w:val="en-US"/>
        </w:rPr>
        <w:t>atalie</w:t>
      </w:r>
      <w:r w:rsidRPr="00BC7E6E">
        <w:rPr>
          <w:lang w:val="en-US"/>
        </w:rPr>
        <w:t xml:space="preserve"> K. Waran</w:t>
      </w:r>
      <w:r w:rsidR="002506C2" w:rsidRPr="00BC7E6E">
        <w:rPr>
          <w:vertAlign w:val="superscript"/>
          <w:lang w:val="en-US"/>
        </w:rPr>
        <w:t>3,5</w:t>
      </w:r>
      <w:r w:rsidR="00EB5B6E" w:rsidRPr="00BC7E6E">
        <w:rPr>
          <w:vertAlign w:val="superscript"/>
          <w:lang w:val="en-US"/>
        </w:rPr>
        <w:t>,8</w:t>
      </w:r>
      <w:r w:rsidRPr="00BC7E6E">
        <w:rPr>
          <w:lang w:val="en-US"/>
        </w:rPr>
        <w:t>, and A</w:t>
      </w:r>
      <w:r w:rsidR="004F6EFC">
        <w:rPr>
          <w:lang w:val="en-US"/>
        </w:rPr>
        <w:t>lexander</w:t>
      </w:r>
      <w:r w:rsidRPr="00BC7E6E">
        <w:rPr>
          <w:lang w:val="en-US"/>
        </w:rPr>
        <w:t xml:space="preserve"> Weiss</w:t>
      </w:r>
      <w:r w:rsidRPr="00BC7E6E">
        <w:rPr>
          <w:vertAlign w:val="superscript"/>
          <w:lang w:val="en-US"/>
        </w:rPr>
        <w:t>1</w:t>
      </w:r>
      <w:r w:rsidR="002506C2" w:rsidRPr="00BC7E6E">
        <w:rPr>
          <w:vertAlign w:val="superscript"/>
          <w:lang w:val="en-US"/>
        </w:rPr>
        <w:t>,2</w:t>
      </w:r>
    </w:p>
    <w:p w14:paraId="488F01A6" w14:textId="2A003F0E" w:rsidR="00E674F6" w:rsidRPr="00BC7E6E" w:rsidRDefault="00773BF0" w:rsidP="00E674F6">
      <w:pPr>
        <w:rPr>
          <w:lang w:val="en-US"/>
        </w:rPr>
      </w:pPr>
      <w:r w:rsidRPr="00BC7E6E">
        <w:rPr>
          <w:lang w:val="en-US"/>
        </w:rPr>
        <w:t>*</w:t>
      </w:r>
      <w:r w:rsidR="00E674F6" w:rsidRPr="00BC7E6E">
        <w:rPr>
          <w:lang w:val="en-US"/>
        </w:rPr>
        <w:t xml:space="preserve"> Corresponding author: Lauren M. Robinson. Department of Psychology, The University of Edinburgh, 7 George Square, Edinburgh EH8 9JZ, United Kingdom. E-mail: </w:t>
      </w:r>
      <w:hyperlink r:id="rId8" w:history="1">
        <w:r w:rsidR="00E674F6" w:rsidRPr="00BC7E6E">
          <w:rPr>
            <w:rStyle w:val="Hyperlink"/>
            <w:lang w:val="en-US"/>
          </w:rPr>
          <w:t>l.robinson@ed.ac.uk</w:t>
        </w:r>
      </w:hyperlink>
      <w:r w:rsidR="00E674F6" w:rsidRPr="00BC7E6E">
        <w:rPr>
          <w:lang w:val="en-US"/>
        </w:rPr>
        <w:t xml:space="preserve">. </w:t>
      </w:r>
    </w:p>
    <w:p w14:paraId="313F1FFD" w14:textId="26938212" w:rsidR="00E674F6" w:rsidRPr="00BC7E6E" w:rsidRDefault="00E674F6" w:rsidP="00C41D0B">
      <w:pPr>
        <w:outlineLvl w:val="0"/>
        <w:rPr>
          <w:lang w:val="en-US"/>
        </w:rPr>
      </w:pPr>
      <w:r w:rsidRPr="00BC7E6E">
        <w:rPr>
          <w:b/>
          <w:lang w:val="en-US"/>
        </w:rPr>
        <w:t>Short title:</w:t>
      </w:r>
      <w:r w:rsidRPr="00BC7E6E">
        <w:rPr>
          <w:lang w:val="en-US"/>
        </w:rPr>
        <w:t xml:space="preserve"> Rhesus </w:t>
      </w:r>
      <w:r w:rsidR="00DD03B5" w:rsidRPr="00BC7E6E">
        <w:rPr>
          <w:lang w:val="en-US"/>
        </w:rPr>
        <w:t>health</w:t>
      </w:r>
    </w:p>
    <w:p w14:paraId="7015A9B5" w14:textId="2D304D74" w:rsidR="002506C2" w:rsidRPr="00BC7E6E" w:rsidRDefault="00190F3E" w:rsidP="002506C2">
      <w:pPr>
        <w:rPr>
          <w:lang w:val="en-US"/>
        </w:rPr>
      </w:pPr>
      <w:r w:rsidRPr="00BC7E6E">
        <w:rPr>
          <w:vertAlign w:val="superscript"/>
          <w:lang w:val="en-US"/>
        </w:rPr>
        <w:t>1</w:t>
      </w:r>
      <w:r w:rsidR="002506C2" w:rsidRPr="00BC7E6E">
        <w:rPr>
          <w:vertAlign w:val="superscript"/>
          <w:lang w:val="en-US"/>
        </w:rPr>
        <w:t xml:space="preserve"> </w:t>
      </w:r>
      <w:r w:rsidR="002506C2" w:rsidRPr="00BC7E6E">
        <w:rPr>
          <w:lang w:val="en-US"/>
        </w:rPr>
        <w:t>Department of Psychology, School of Philosophy, Psychology and Language Sciences, The University of Edinburgh, Department of Psychology, 7 George Square, Edinburgh, UK, EH8 9JZ</w:t>
      </w:r>
    </w:p>
    <w:p w14:paraId="59593636" w14:textId="77777777" w:rsidR="00190F3E" w:rsidRPr="00BC7E6E" w:rsidRDefault="00190F3E" w:rsidP="00C41D0B">
      <w:pPr>
        <w:outlineLvl w:val="0"/>
        <w:rPr>
          <w:lang w:val="en-US"/>
        </w:rPr>
      </w:pPr>
      <w:r w:rsidRPr="00BC7E6E">
        <w:rPr>
          <w:vertAlign w:val="superscript"/>
          <w:lang w:val="en-US"/>
        </w:rPr>
        <w:t xml:space="preserve">2 </w:t>
      </w:r>
      <w:r w:rsidRPr="00BC7E6E">
        <w:rPr>
          <w:lang w:val="en-US"/>
        </w:rPr>
        <w:t>Scottish Primate Research Group, UK</w:t>
      </w:r>
    </w:p>
    <w:p w14:paraId="0A1C73E0" w14:textId="1A8B354D" w:rsidR="002506C2" w:rsidRPr="00BC7E6E" w:rsidRDefault="002506C2" w:rsidP="002506C2">
      <w:pPr>
        <w:rPr>
          <w:lang w:val="en-US"/>
        </w:rPr>
      </w:pPr>
      <w:r w:rsidRPr="00BC7E6E">
        <w:rPr>
          <w:vertAlign w:val="superscript"/>
          <w:lang w:val="en-US"/>
        </w:rPr>
        <w:t>3</w:t>
      </w:r>
      <w:r w:rsidRPr="00BC7E6E">
        <w:rPr>
          <w:lang w:val="en-US"/>
        </w:rPr>
        <w:t xml:space="preserve"> Jeanne Marchig International Centre for Animal Welfare Education, Royal (Dick) School of Veterinary Studies, The University of Edinburgh, Easter Bush Veterinary Centre, Roslin, UK, EH25 9RG</w:t>
      </w:r>
    </w:p>
    <w:p w14:paraId="00961A3E" w14:textId="35FD2137" w:rsidR="002506C2" w:rsidRPr="00BC7E6E" w:rsidRDefault="002506C2" w:rsidP="002506C2">
      <w:pPr>
        <w:rPr>
          <w:lang w:val="en-US"/>
        </w:rPr>
      </w:pPr>
      <w:r w:rsidRPr="00BC7E6E">
        <w:rPr>
          <w:vertAlign w:val="superscript"/>
          <w:lang w:val="en-US"/>
        </w:rPr>
        <w:t xml:space="preserve">4 </w:t>
      </w:r>
      <w:r w:rsidRPr="00BC7E6E">
        <w:rPr>
          <w:lang w:val="en-US"/>
        </w:rPr>
        <w:t xml:space="preserve">Oregon National Primate Research Center, 505 NW 185th Ave, Beaverton, OR, 97006 </w:t>
      </w:r>
    </w:p>
    <w:p w14:paraId="1979630A" w14:textId="01B54D8C" w:rsidR="002506C2" w:rsidRPr="00BC7E6E" w:rsidRDefault="002506C2" w:rsidP="002506C2">
      <w:pPr>
        <w:rPr>
          <w:vertAlign w:val="superscript"/>
          <w:lang w:val="en-US"/>
        </w:rPr>
      </w:pPr>
      <w:r w:rsidRPr="00BC7E6E">
        <w:rPr>
          <w:vertAlign w:val="superscript"/>
          <w:lang w:val="en-US"/>
        </w:rPr>
        <w:t>5</w:t>
      </w:r>
      <w:r w:rsidRPr="00BC7E6E">
        <w:rPr>
          <w:lang w:val="en-US"/>
        </w:rPr>
        <w:t xml:space="preserve"> The Roslin Institute and The Royal (Dick) School of Veterinary Studies, University of Edinburgh, Roslin, UK, EH25 9RG</w:t>
      </w:r>
    </w:p>
    <w:p w14:paraId="60D9380B" w14:textId="18B2F30F" w:rsidR="002506C2" w:rsidRPr="00BC7E6E" w:rsidRDefault="002506C2" w:rsidP="002506C2">
      <w:pPr>
        <w:rPr>
          <w:lang w:val="en-US"/>
        </w:rPr>
      </w:pPr>
      <w:r w:rsidRPr="00BC7E6E">
        <w:rPr>
          <w:vertAlign w:val="superscript"/>
          <w:lang w:val="en-US"/>
        </w:rPr>
        <w:t>6</w:t>
      </w:r>
      <w:r w:rsidRPr="00BC7E6E">
        <w:rPr>
          <w:lang w:val="en-US"/>
        </w:rPr>
        <w:t xml:space="preserve"> Department of Psychiatry, University of Edinburgh, Royal Edinburgh Hospital, Edinburgh, UK, EH10 5HF </w:t>
      </w:r>
    </w:p>
    <w:p w14:paraId="0847F94B" w14:textId="793DCA90" w:rsidR="002506C2" w:rsidRPr="00BC7E6E" w:rsidRDefault="002506C2" w:rsidP="002506C2">
      <w:pPr>
        <w:rPr>
          <w:lang w:val="en-US"/>
        </w:rPr>
      </w:pPr>
      <w:r w:rsidRPr="00BC7E6E">
        <w:rPr>
          <w:vertAlign w:val="superscript"/>
          <w:lang w:val="en-US"/>
        </w:rPr>
        <w:t>7</w:t>
      </w:r>
      <w:r w:rsidRPr="00BC7E6E">
        <w:rPr>
          <w:lang w:val="en-US"/>
        </w:rPr>
        <w:t xml:space="preserve"> School of Agriculture, Food &amp; Rural Development, Agriculture Building, Newcastle University, Newcastle upon Tyne, UK, NE1 7RU</w:t>
      </w:r>
    </w:p>
    <w:p w14:paraId="3E7A4554" w14:textId="08D50721" w:rsidR="00EB5B6E" w:rsidRPr="008D0D0D" w:rsidRDefault="00EB5B6E" w:rsidP="00EB5B6E">
      <w:pPr>
        <w:rPr>
          <w:lang w:val="en-US"/>
        </w:rPr>
      </w:pPr>
      <w:r w:rsidRPr="00BC7E6E">
        <w:rPr>
          <w:sz w:val="22"/>
          <w:szCs w:val="22"/>
          <w:vertAlign w:val="superscript"/>
          <w:lang w:val="en-US"/>
        </w:rPr>
        <w:t>8</w:t>
      </w:r>
      <w:r w:rsidRPr="00BC7E6E">
        <w:rPr>
          <w:sz w:val="22"/>
          <w:szCs w:val="22"/>
          <w:lang w:val="en-US"/>
        </w:rPr>
        <w:t xml:space="preserve"> </w:t>
      </w:r>
      <w:r w:rsidRPr="008D0D0D">
        <w:rPr>
          <w:lang w:val="en-US"/>
        </w:rPr>
        <w:t>Faculty of Education, Humanities and Health Science, Eastern Institute of Technology, Hawke’s Bay, New Zealand.</w:t>
      </w:r>
    </w:p>
    <w:p w14:paraId="2FEF20A8" w14:textId="77777777" w:rsidR="00EB5B6E" w:rsidRPr="00BC7E6E" w:rsidRDefault="00EB5B6E" w:rsidP="002506C2">
      <w:pPr>
        <w:rPr>
          <w:lang w:val="en-US"/>
        </w:rPr>
        <w:sectPr w:rsidR="00EB5B6E" w:rsidRPr="00BC7E6E" w:rsidSect="00F90F8E">
          <w:headerReference w:type="default" r:id="rId9"/>
          <w:footerReference w:type="even" r:id="rId10"/>
          <w:footerReference w:type="default" r:id="rId11"/>
          <w:pgSz w:w="11900" w:h="16840"/>
          <w:pgMar w:top="1440" w:right="1797" w:bottom="1440" w:left="1797" w:header="709" w:footer="709" w:gutter="0"/>
          <w:cols w:space="708"/>
          <w:docGrid w:linePitch="360"/>
        </w:sectPr>
      </w:pPr>
    </w:p>
    <w:p w14:paraId="0DF94D5C" w14:textId="7D8AF6F8" w:rsidR="00945576" w:rsidRPr="00BC7E6E" w:rsidRDefault="00945576" w:rsidP="00C41D0B">
      <w:pPr>
        <w:jc w:val="center"/>
        <w:outlineLvl w:val="0"/>
        <w:rPr>
          <w:b/>
          <w:lang w:val="en-US"/>
        </w:rPr>
      </w:pPr>
      <w:r w:rsidRPr="00BC7E6E">
        <w:rPr>
          <w:b/>
          <w:lang w:val="en-US"/>
        </w:rPr>
        <w:lastRenderedPageBreak/>
        <w:t>Highlights</w:t>
      </w:r>
    </w:p>
    <w:p w14:paraId="4227E7AF" w14:textId="30AF69AF" w:rsidR="00945576" w:rsidRPr="00BC7E6E" w:rsidRDefault="00081C25" w:rsidP="00945576">
      <w:pPr>
        <w:outlineLvl w:val="0"/>
        <w:rPr>
          <w:lang w:val="en-US"/>
        </w:rPr>
      </w:pPr>
      <w:r>
        <w:rPr>
          <w:lang w:val="en-US"/>
        </w:rPr>
        <w:t>T</w:t>
      </w:r>
      <w:r w:rsidR="00945576" w:rsidRPr="00BC7E6E">
        <w:rPr>
          <w:lang w:val="en-US"/>
        </w:rPr>
        <w:t xml:space="preserve">ested </w:t>
      </w:r>
      <w:r>
        <w:rPr>
          <w:lang w:val="en-US"/>
        </w:rPr>
        <w:t>if</w:t>
      </w:r>
      <w:r w:rsidRPr="00BC7E6E">
        <w:rPr>
          <w:lang w:val="en-US"/>
        </w:rPr>
        <w:t xml:space="preserve"> </w:t>
      </w:r>
      <w:r w:rsidR="00945576" w:rsidRPr="00BC7E6E">
        <w:rPr>
          <w:lang w:val="en-US"/>
        </w:rPr>
        <w:t xml:space="preserve">behavior, </w:t>
      </w:r>
      <w:r w:rsidR="00C47FDE" w:rsidRPr="00BC7E6E">
        <w:rPr>
          <w:lang w:val="en-US"/>
        </w:rPr>
        <w:t>dominance</w:t>
      </w:r>
      <w:r w:rsidR="00945576" w:rsidRPr="00BC7E6E">
        <w:rPr>
          <w:lang w:val="en-US"/>
        </w:rPr>
        <w:t xml:space="preserve">, or personality were associated with </w:t>
      </w:r>
      <w:r>
        <w:rPr>
          <w:lang w:val="en-US"/>
        </w:rPr>
        <w:t>rhesus health</w:t>
      </w:r>
      <w:r w:rsidR="00945576" w:rsidRPr="00BC7E6E">
        <w:rPr>
          <w:lang w:val="en-US"/>
        </w:rPr>
        <w:t>.</w:t>
      </w:r>
    </w:p>
    <w:p w14:paraId="0FF00C47" w14:textId="18FD4EA7" w:rsidR="00945576" w:rsidRPr="00BC7E6E" w:rsidRDefault="001E3C0B" w:rsidP="00993814">
      <w:pPr>
        <w:outlineLvl w:val="0"/>
        <w:rPr>
          <w:lang w:val="en-US"/>
        </w:rPr>
      </w:pPr>
      <w:r>
        <w:rPr>
          <w:lang w:val="en-US"/>
        </w:rPr>
        <w:t>D</w:t>
      </w:r>
      <w:r w:rsidR="00993814" w:rsidRPr="00993814">
        <w:rPr>
          <w:lang w:val="en-US"/>
        </w:rPr>
        <w:t xml:space="preserve">ominance status </w:t>
      </w:r>
      <w:r w:rsidR="00081C25">
        <w:rPr>
          <w:lang w:val="en-US"/>
        </w:rPr>
        <w:t xml:space="preserve">that </w:t>
      </w:r>
      <w:r w:rsidR="00993814" w:rsidRPr="00993814">
        <w:rPr>
          <w:lang w:val="en-US"/>
        </w:rPr>
        <w:t>was neither high nor low</w:t>
      </w:r>
      <w:r w:rsidR="00993814">
        <w:rPr>
          <w:lang w:val="en-US"/>
        </w:rPr>
        <w:t xml:space="preserve"> </w:t>
      </w:r>
      <w:r w:rsidR="00081C25">
        <w:rPr>
          <w:lang w:val="en-US"/>
        </w:rPr>
        <w:t>were</w:t>
      </w:r>
      <w:r w:rsidR="00945576" w:rsidRPr="00BC7E6E">
        <w:rPr>
          <w:lang w:val="en-US"/>
        </w:rPr>
        <w:t xml:space="preserve"> associated with injury.</w:t>
      </w:r>
    </w:p>
    <w:p w14:paraId="19AF84EB" w14:textId="421CB9D9" w:rsidR="00945576" w:rsidRPr="00BC7E6E" w:rsidRDefault="00081C25" w:rsidP="00945576">
      <w:pPr>
        <w:outlineLvl w:val="0"/>
        <w:rPr>
          <w:lang w:val="en-US"/>
        </w:rPr>
        <w:sectPr w:rsidR="00945576" w:rsidRPr="00BC7E6E" w:rsidSect="003E7811">
          <w:pgSz w:w="11900" w:h="16840"/>
          <w:pgMar w:top="1440" w:right="1440" w:bottom="1440" w:left="1440" w:header="709" w:footer="709" w:gutter="0"/>
          <w:lnNumType w:countBy="1" w:restart="continuous"/>
          <w:cols w:space="708"/>
          <w:docGrid w:linePitch="360"/>
        </w:sectPr>
      </w:pPr>
      <w:r>
        <w:rPr>
          <w:lang w:val="en-US"/>
        </w:rPr>
        <w:t xml:space="preserve">In </w:t>
      </w:r>
      <w:r w:rsidR="009679C0">
        <w:rPr>
          <w:lang w:val="en-US"/>
        </w:rPr>
        <w:t>models with all variables</w:t>
      </w:r>
      <w:r w:rsidR="003C1A0B">
        <w:rPr>
          <w:lang w:val="en-US"/>
        </w:rPr>
        <w:t>,</w:t>
      </w:r>
      <w:r w:rsidR="004F6AB4">
        <w:rPr>
          <w:lang w:val="en-US"/>
        </w:rPr>
        <w:t xml:space="preserve"> o</w:t>
      </w:r>
      <w:r w:rsidR="00945576" w:rsidRPr="00BC7E6E">
        <w:rPr>
          <w:lang w:val="en-US"/>
        </w:rPr>
        <w:t xml:space="preserve">nly low Confidence </w:t>
      </w:r>
      <w:r w:rsidR="004F6AB4">
        <w:rPr>
          <w:lang w:val="en-US"/>
        </w:rPr>
        <w:t>was</w:t>
      </w:r>
      <w:r w:rsidR="004F6AB4" w:rsidRPr="00BC7E6E">
        <w:rPr>
          <w:lang w:val="en-US"/>
        </w:rPr>
        <w:t xml:space="preserve"> </w:t>
      </w:r>
      <w:r w:rsidR="00945576" w:rsidRPr="00BC7E6E">
        <w:rPr>
          <w:lang w:val="en-US"/>
        </w:rPr>
        <w:t>associated with injury</w:t>
      </w:r>
      <w:r>
        <w:rPr>
          <w:lang w:val="en-US"/>
        </w:rPr>
        <w:t>.</w:t>
      </w:r>
    </w:p>
    <w:p w14:paraId="57B384B2" w14:textId="462B80CF" w:rsidR="003609FF" w:rsidRPr="00BC7E6E" w:rsidRDefault="003609FF" w:rsidP="00C41D0B">
      <w:pPr>
        <w:jc w:val="center"/>
        <w:outlineLvl w:val="0"/>
        <w:rPr>
          <w:b/>
          <w:lang w:val="en-US"/>
        </w:rPr>
      </w:pPr>
      <w:r w:rsidRPr="00BC7E6E">
        <w:rPr>
          <w:b/>
          <w:lang w:val="en-US"/>
        </w:rPr>
        <w:lastRenderedPageBreak/>
        <w:t>Abstract</w:t>
      </w:r>
    </w:p>
    <w:p w14:paraId="53D35D2F" w14:textId="117E4EDB" w:rsidR="00A869BA" w:rsidRPr="00BC7E6E" w:rsidRDefault="00DA6CBE" w:rsidP="005B4DA7">
      <w:pPr>
        <w:rPr>
          <w:lang w:val="en-US"/>
        </w:rPr>
      </w:pPr>
      <w:r w:rsidRPr="00BC7E6E">
        <w:rPr>
          <w:lang w:val="en-US"/>
        </w:rPr>
        <w:t>I</w:t>
      </w:r>
      <w:r w:rsidR="00381009" w:rsidRPr="00BC7E6E">
        <w:rPr>
          <w:lang w:val="en-US"/>
        </w:rPr>
        <w:t>ndividual differences</w:t>
      </w:r>
      <w:r w:rsidR="00A5396C" w:rsidRPr="00BC7E6E">
        <w:rPr>
          <w:lang w:val="en-US"/>
        </w:rPr>
        <w:t xml:space="preserve"> in personality, behavior, and </w:t>
      </w:r>
      <w:r w:rsidR="00C47FDE" w:rsidRPr="00BC7E6E">
        <w:rPr>
          <w:lang w:val="en-US"/>
        </w:rPr>
        <w:t>dominance status</w:t>
      </w:r>
      <w:r w:rsidR="00381009" w:rsidRPr="00BC7E6E">
        <w:rPr>
          <w:lang w:val="en-US"/>
        </w:rPr>
        <w:t xml:space="preserve"> </w:t>
      </w:r>
      <w:r w:rsidRPr="00BC7E6E">
        <w:rPr>
          <w:lang w:val="en-US"/>
        </w:rPr>
        <w:t xml:space="preserve">are associated with </w:t>
      </w:r>
      <w:r w:rsidR="00641396" w:rsidRPr="00BC7E6E">
        <w:rPr>
          <w:lang w:val="en-US"/>
        </w:rPr>
        <w:t>primate</w:t>
      </w:r>
      <w:r w:rsidR="00381009" w:rsidRPr="00BC7E6E">
        <w:rPr>
          <w:lang w:val="en-US"/>
        </w:rPr>
        <w:t xml:space="preserve"> health.</w:t>
      </w:r>
      <w:r w:rsidR="00A5396C" w:rsidRPr="00BC7E6E">
        <w:rPr>
          <w:lang w:val="en-US"/>
        </w:rPr>
        <w:t xml:space="preserve"> </w:t>
      </w:r>
      <w:r w:rsidR="00BB5B3E">
        <w:rPr>
          <w:lang w:val="en-US"/>
        </w:rPr>
        <w:t xml:space="preserve">However, </w:t>
      </w:r>
      <w:r w:rsidR="000A38B1">
        <w:rPr>
          <w:lang w:val="en-US"/>
        </w:rPr>
        <w:t xml:space="preserve">the </w:t>
      </w:r>
      <w:r w:rsidR="00BB5B3E">
        <w:rPr>
          <w:lang w:val="en-US"/>
        </w:rPr>
        <w:t>s</w:t>
      </w:r>
      <w:r w:rsidR="00641396" w:rsidRPr="00BC7E6E">
        <w:rPr>
          <w:lang w:val="en-US"/>
        </w:rPr>
        <w:t xml:space="preserve">tudies </w:t>
      </w:r>
      <w:r w:rsidR="000A38B1">
        <w:rPr>
          <w:lang w:val="en-US"/>
        </w:rPr>
        <w:t xml:space="preserve">that find these effect </w:t>
      </w:r>
      <w:r w:rsidR="00BB5B3E">
        <w:rPr>
          <w:lang w:val="en-US"/>
        </w:rPr>
        <w:t xml:space="preserve">typically </w:t>
      </w:r>
      <w:r w:rsidR="00641396" w:rsidRPr="00BC7E6E">
        <w:rPr>
          <w:lang w:val="en-US"/>
        </w:rPr>
        <w:t xml:space="preserve">focus on a single measure, </w:t>
      </w:r>
      <w:r w:rsidR="000A38B1">
        <w:rPr>
          <w:lang w:val="en-US"/>
        </w:rPr>
        <w:t xml:space="preserve">and so </w:t>
      </w:r>
      <w:r w:rsidR="00381009" w:rsidRPr="00BC7E6E">
        <w:rPr>
          <w:lang w:val="en-US"/>
        </w:rPr>
        <w:t xml:space="preserve">it </w:t>
      </w:r>
      <w:r w:rsidR="000A38B1">
        <w:rPr>
          <w:lang w:val="en-US"/>
        </w:rPr>
        <w:t xml:space="preserve">is </w:t>
      </w:r>
      <w:r w:rsidR="00381009" w:rsidRPr="00BC7E6E">
        <w:rPr>
          <w:lang w:val="en-US"/>
        </w:rPr>
        <w:t xml:space="preserve">difficult to know </w:t>
      </w:r>
      <w:r w:rsidR="00641396" w:rsidRPr="00BC7E6E">
        <w:rPr>
          <w:lang w:val="en-US"/>
        </w:rPr>
        <w:t xml:space="preserve">the degree to which </w:t>
      </w:r>
      <w:r w:rsidR="00BB5B3E">
        <w:rPr>
          <w:lang w:val="en-US"/>
        </w:rPr>
        <w:t xml:space="preserve">these </w:t>
      </w:r>
      <w:r w:rsidR="00381009" w:rsidRPr="00BC7E6E">
        <w:rPr>
          <w:lang w:val="en-US"/>
        </w:rPr>
        <w:t xml:space="preserve">individual differences </w:t>
      </w:r>
      <w:r w:rsidRPr="00BC7E6E">
        <w:rPr>
          <w:lang w:val="en-US"/>
        </w:rPr>
        <w:t xml:space="preserve">are </w:t>
      </w:r>
      <w:r w:rsidR="00BB5B3E">
        <w:rPr>
          <w:lang w:val="en-US"/>
        </w:rPr>
        <w:t xml:space="preserve">independently </w:t>
      </w:r>
      <w:r w:rsidRPr="00BC7E6E">
        <w:rPr>
          <w:lang w:val="en-US"/>
        </w:rPr>
        <w:t xml:space="preserve">associated with </w:t>
      </w:r>
      <w:r w:rsidR="00381009" w:rsidRPr="00BC7E6E">
        <w:rPr>
          <w:lang w:val="en-US"/>
        </w:rPr>
        <w:t xml:space="preserve">health. </w:t>
      </w:r>
      <w:r w:rsidR="006D38B9" w:rsidRPr="00BC7E6E">
        <w:rPr>
          <w:lang w:val="en-US"/>
        </w:rPr>
        <w:t>The</w:t>
      </w:r>
      <w:r w:rsidR="00381009" w:rsidRPr="00BC7E6E">
        <w:rPr>
          <w:lang w:val="en-US"/>
        </w:rPr>
        <w:t xml:space="preserve"> goal of this study</w:t>
      </w:r>
      <w:r w:rsidR="006D38B9" w:rsidRPr="00BC7E6E">
        <w:rPr>
          <w:lang w:val="en-US"/>
        </w:rPr>
        <w:t xml:space="preserve"> was</w:t>
      </w:r>
      <w:r w:rsidR="00381009" w:rsidRPr="00BC7E6E">
        <w:rPr>
          <w:lang w:val="en-US"/>
        </w:rPr>
        <w:t xml:space="preserve"> to assess the </w:t>
      </w:r>
      <w:r w:rsidR="00BB5B3E">
        <w:rPr>
          <w:lang w:val="en-US"/>
        </w:rPr>
        <w:t xml:space="preserve">unique </w:t>
      </w:r>
      <w:r w:rsidR="00381009" w:rsidRPr="00BC7E6E">
        <w:rPr>
          <w:lang w:val="en-US"/>
        </w:rPr>
        <w:t>association</w:t>
      </w:r>
      <w:r w:rsidR="00BB5B3E">
        <w:rPr>
          <w:lang w:val="en-US"/>
        </w:rPr>
        <w:t>s</w:t>
      </w:r>
      <w:r w:rsidR="00381009" w:rsidRPr="00BC7E6E">
        <w:rPr>
          <w:lang w:val="en-US"/>
        </w:rPr>
        <w:t xml:space="preserve"> between health and</w:t>
      </w:r>
      <w:r w:rsidR="00C42EA9" w:rsidRPr="00BC7E6E">
        <w:rPr>
          <w:lang w:val="en-US"/>
        </w:rPr>
        <w:t xml:space="preserve"> individual differences in</w:t>
      </w:r>
      <w:r w:rsidR="00381009" w:rsidRPr="00BC7E6E">
        <w:rPr>
          <w:lang w:val="en-US"/>
        </w:rPr>
        <w:t xml:space="preserve"> </w:t>
      </w:r>
      <w:r w:rsidR="000A38B1">
        <w:rPr>
          <w:lang w:val="en-US"/>
        </w:rPr>
        <w:t xml:space="preserve">personality, </w:t>
      </w:r>
      <w:r w:rsidR="00381009" w:rsidRPr="00BC7E6E">
        <w:rPr>
          <w:lang w:val="en-US"/>
        </w:rPr>
        <w:t xml:space="preserve">behavior, </w:t>
      </w:r>
      <w:r w:rsidR="000A38B1">
        <w:rPr>
          <w:lang w:val="en-US"/>
        </w:rPr>
        <w:t xml:space="preserve">and </w:t>
      </w:r>
      <w:r w:rsidR="00C47FDE" w:rsidRPr="00BC7E6E">
        <w:rPr>
          <w:lang w:val="en-US"/>
        </w:rPr>
        <w:t>dominance status</w:t>
      </w:r>
      <w:r w:rsidR="006D38B9" w:rsidRPr="00BC7E6E">
        <w:rPr>
          <w:lang w:val="en-US"/>
        </w:rPr>
        <w:t xml:space="preserve"> in </w:t>
      </w:r>
      <w:r w:rsidR="000A38B1">
        <w:rPr>
          <w:lang w:val="en-US"/>
        </w:rPr>
        <w:t xml:space="preserve">juvenile </w:t>
      </w:r>
      <w:r w:rsidR="006D38B9" w:rsidRPr="00BC7E6E">
        <w:rPr>
          <w:lang w:val="en-US"/>
        </w:rPr>
        <w:t>rhesus macaque</w:t>
      </w:r>
      <w:r w:rsidR="0083003C" w:rsidRPr="00BC7E6E">
        <w:rPr>
          <w:lang w:val="en-US"/>
        </w:rPr>
        <w:t>s</w:t>
      </w:r>
      <w:r w:rsidR="006D38B9" w:rsidRPr="00BC7E6E">
        <w:rPr>
          <w:lang w:val="en-US"/>
        </w:rPr>
        <w:t xml:space="preserve"> (</w:t>
      </w:r>
      <w:r w:rsidR="006D38B9" w:rsidRPr="00BC7E6E">
        <w:rPr>
          <w:i/>
          <w:lang w:val="en-US"/>
        </w:rPr>
        <w:t>Macaca mulatta</w:t>
      </w:r>
      <w:r w:rsidR="006D38B9" w:rsidRPr="00BC7E6E">
        <w:rPr>
          <w:lang w:val="en-US"/>
        </w:rPr>
        <w:t>)</w:t>
      </w:r>
      <w:r w:rsidR="00381009" w:rsidRPr="00BC7E6E">
        <w:rPr>
          <w:lang w:val="en-US"/>
        </w:rPr>
        <w:t xml:space="preserve">. We </w:t>
      </w:r>
      <w:r w:rsidR="00872FC0" w:rsidRPr="00BC7E6E">
        <w:rPr>
          <w:lang w:val="en-US"/>
        </w:rPr>
        <w:t xml:space="preserve">studied </w:t>
      </w:r>
      <w:r w:rsidR="00381009" w:rsidRPr="00BC7E6E">
        <w:rPr>
          <w:lang w:val="en-US"/>
        </w:rPr>
        <w:t xml:space="preserve">41 </w:t>
      </w:r>
      <w:r w:rsidR="006D38B9" w:rsidRPr="00BC7E6E">
        <w:rPr>
          <w:lang w:val="en-US"/>
        </w:rPr>
        <w:t>socially</w:t>
      </w:r>
      <w:r w:rsidR="000A38B1">
        <w:rPr>
          <w:lang w:val="en-US"/>
        </w:rPr>
        <w:t>-</w:t>
      </w:r>
      <w:r w:rsidR="006D38B9" w:rsidRPr="00BC7E6E">
        <w:rPr>
          <w:lang w:val="en-US"/>
        </w:rPr>
        <w:t xml:space="preserve">housed </w:t>
      </w:r>
      <w:r w:rsidR="00381009" w:rsidRPr="00BC7E6E">
        <w:rPr>
          <w:lang w:val="en-US"/>
        </w:rPr>
        <w:t>macaques</w:t>
      </w:r>
      <w:r w:rsidR="00C42EA9" w:rsidRPr="00BC7E6E">
        <w:rPr>
          <w:lang w:val="en-US"/>
        </w:rPr>
        <w:t xml:space="preserve"> </w:t>
      </w:r>
      <w:r w:rsidR="00381009" w:rsidRPr="00BC7E6E">
        <w:rPr>
          <w:lang w:val="en-US"/>
        </w:rPr>
        <w:t>at the Oregon National Primate Research Center</w:t>
      </w:r>
      <w:r w:rsidR="00BB5B3E">
        <w:rPr>
          <w:lang w:val="en-US"/>
        </w:rPr>
        <w:t xml:space="preserve"> and </w:t>
      </w:r>
      <w:r w:rsidR="00872FC0" w:rsidRPr="00BC7E6E">
        <w:rPr>
          <w:lang w:val="en-US"/>
        </w:rPr>
        <w:t xml:space="preserve">used veterinary records to </w:t>
      </w:r>
      <w:r w:rsidR="00BB5B3E">
        <w:rPr>
          <w:lang w:val="en-US"/>
        </w:rPr>
        <w:t xml:space="preserve">determine </w:t>
      </w:r>
      <w:r w:rsidR="00872FC0" w:rsidRPr="00BC7E6E">
        <w:rPr>
          <w:lang w:val="en-US"/>
        </w:rPr>
        <w:t xml:space="preserve">the number of injuries and illnesses for each macaque. </w:t>
      </w:r>
      <w:r w:rsidR="00BC2D55" w:rsidRPr="00BC7E6E">
        <w:rPr>
          <w:lang w:val="en-US"/>
        </w:rPr>
        <w:t xml:space="preserve">We </w:t>
      </w:r>
      <w:r w:rsidR="000A38B1" w:rsidRPr="00BC7E6E">
        <w:rPr>
          <w:lang w:val="en-US"/>
        </w:rPr>
        <w:t>measured personality using a 12-item scale</w:t>
      </w:r>
      <w:r w:rsidR="000A38B1">
        <w:rPr>
          <w:lang w:val="en-US"/>
        </w:rPr>
        <w:t xml:space="preserve">, </w:t>
      </w:r>
      <w:r w:rsidR="00BC2D55" w:rsidRPr="00BC7E6E">
        <w:rPr>
          <w:lang w:val="en-US"/>
        </w:rPr>
        <w:t xml:space="preserve">performed focal observations </w:t>
      </w:r>
      <w:r w:rsidR="00BB5B3E">
        <w:rPr>
          <w:lang w:val="en-US"/>
        </w:rPr>
        <w:t xml:space="preserve">of </w:t>
      </w:r>
      <w:r w:rsidR="00C42EA9" w:rsidRPr="00BC7E6E">
        <w:rPr>
          <w:lang w:val="en-US"/>
        </w:rPr>
        <w:t>behavior</w:t>
      </w:r>
      <w:r w:rsidR="00766844" w:rsidRPr="00BC7E6E">
        <w:rPr>
          <w:lang w:val="en-US"/>
        </w:rPr>
        <w:t>s</w:t>
      </w:r>
      <w:r w:rsidR="00641396" w:rsidRPr="00BC7E6E">
        <w:rPr>
          <w:lang w:val="en-US"/>
        </w:rPr>
        <w:t xml:space="preserve">, </w:t>
      </w:r>
      <w:r w:rsidR="000A38B1">
        <w:rPr>
          <w:lang w:val="en-US"/>
        </w:rPr>
        <w:t xml:space="preserve">and </w:t>
      </w:r>
      <w:r w:rsidR="00BC2D55" w:rsidRPr="00BC7E6E">
        <w:rPr>
          <w:lang w:val="en-US"/>
        </w:rPr>
        <w:t xml:space="preserve">calculated </w:t>
      </w:r>
      <w:r w:rsidR="00C47FDE" w:rsidRPr="00BC7E6E">
        <w:rPr>
          <w:lang w:val="en-US"/>
        </w:rPr>
        <w:t>dominance status</w:t>
      </w:r>
      <w:r w:rsidR="00BC2D55" w:rsidRPr="00BC7E6E">
        <w:rPr>
          <w:lang w:val="en-US"/>
        </w:rPr>
        <w:t xml:space="preserve"> using </w:t>
      </w:r>
      <w:r w:rsidR="00A7163B" w:rsidRPr="00BC7E6E">
        <w:rPr>
          <w:lang w:val="en-US"/>
        </w:rPr>
        <w:t>Normalized</w:t>
      </w:r>
      <w:r w:rsidR="00BC2D55" w:rsidRPr="00BC7E6E">
        <w:rPr>
          <w:lang w:val="en-US"/>
        </w:rPr>
        <w:t xml:space="preserve"> David’s scores from directional supplant data</w:t>
      </w:r>
      <w:r w:rsidR="00F97EB1" w:rsidRPr="00BC7E6E">
        <w:rPr>
          <w:lang w:val="en-US"/>
        </w:rPr>
        <w:t>.</w:t>
      </w:r>
      <w:r w:rsidR="00BE698D" w:rsidRPr="00BC7E6E">
        <w:rPr>
          <w:lang w:val="en-US"/>
        </w:rPr>
        <w:t xml:space="preserve"> </w:t>
      </w:r>
      <w:r w:rsidR="0078206C" w:rsidRPr="00BC7E6E">
        <w:rPr>
          <w:lang w:val="en-US"/>
        </w:rPr>
        <w:t>El</w:t>
      </w:r>
      <w:r w:rsidR="00440986" w:rsidRPr="00BC7E6E">
        <w:rPr>
          <w:lang w:val="en-US"/>
        </w:rPr>
        <w:t>e</w:t>
      </w:r>
      <w:r w:rsidR="0078206C" w:rsidRPr="00BC7E6E">
        <w:rPr>
          <w:lang w:val="en-US"/>
        </w:rPr>
        <w:t>v</w:t>
      </w:r>
      <w:r w:rsidR="00440986" w:rsidRPr="00BC7E6E">
        <w:rPr>
          <w:lang w:val="en-US"/>
        </w:rPr>
        <w:t xml:space="preserve">en </w:t>
      </w:r>
      <w:r w:rsidR="002C59A3" w:rsidRPr="00BC7E6E">
        <w:rPr>
          <w:lang w:val="en-US"/>
        </w:rPr>
        <w:t>p</w:t>
      </w:r>
      <w:r w:rsidR="00476ADB" w:rsidRPr="00BC7E6E">
        <w:rPr>
          <w:lang w:val="en-US"/>
        </w:rPr>
        <w:t xml:space="preserve">ersonality </w:t>
      </w:r>
      <w:r w:rsidR="002C59A3" w:rsidRPr="00BC7E6E">
        <w:rPr>
          <w:lang w:val="en-US"/>
        </w:rPr>
        <w:t xml:space="preserve">questionnaire </w:t>
      </w:r>
      <w:r w:rsidR="00351A64" w:rsidRPr="00BC7E6E">
        <w:rPr>
          <w:lang w:val="en-US"/>
        </w:rPr>
        <w:t>items were reli</w:t>
      </w:r>
      <w:r w:rsidR="006A7AFF" w:rsidRPr="00BC7E6E">
        <w:rPr>
          <w:lang w:val="en-US"/>
        </w:rPr>
        <w:t xml:space="preserve">able </w:t>
      </w:r>
      <w:r w:rsidR="005B1BCE" w:rsidRPr="00BC7E6E">
        <w:rPr>
          <w:lang w:val="en-US"/>
        </w:rPr>
        <w:t>and</w:t>
      </w:r>
      <w:r w:rsidR="00BE698D" w:rsidRPr="00BC7E6E">
        <w:rPr>
          <w:lang w:val="en-US"/>
        </w:rPr>
        <w:t xml:space="preserve"> </w:t>
      </w:r>
      <w:r w:rsidR="00933628" w:rsidRPr="00BC7E6E">
        <w:rPr>
          <w:lang w:val="en-US"/>
        </w:rPr>
        <w:t>were used</w:t>
      </w:r>
      <w:r w:rsidR="006A7AFF" w:rsidRPr="00BC7E6E">
        <w:rPr>
          <w:lang w:val="en-US"/>
        </w:rPr>
        <w:t xml:space="preserve"> to create</w:t>
      </w:r>
      <w:r w:rsidR="000177F3" w:rsidRPr="00BC7E6E">
        <w:rPr>
          <w:lang w:val="en-US"/>
        </w:rPr>
        <w:t xml:space="preserve"> </w:t>
      </w:r>
      <w:r w:rsidR="006A7AFF" w:rsidRPr="00BC7E6E">
        <w:rPr>
          <w:lang w:val="en-US"/>
        </w:rPr>
        <w:t xml:space="preserve">scores </w:t>
      </w:r>
      <w:r w:rsidR="00641396" w:rsidRPr="00BC7E6E">
        <w:rPr>
          <w:lang w:val="en-US"/>
        </w:rPr>
        <w:t xml:space="preserve">representing </w:t>
      </w:r>
      <w:r w:rsidR="006A7AFF" w:rsidRPr="00BC7E6E">
        <w:rPr>
          <w:lang w:val="en-US"/>
        </w:rPr>
        <w:t xml:space="preserve">four </w:t>
      </w:r>
      <w:r w:rsidR="00641396" w:rsidRPr="00BC7E6E">
        <w:rPr>
          <w:lang w:val="en-US"/>
        </w:rPr>
        <w:t xml:space="preserve">of the six </w:t>
      </w:r>
      <w:r w:rsidR="006A7AFF" w:rsidRPr="00BC7E6E">
        <w:rPr>
          <w:lang w:val="en-US"/>
        </w:rPr>
        <w:t>personality dimensions</w:t>
      </w:r>
      <w:r w:rsidR="00641396" w:rsidRPr="00BC7E6E">
        <w:rPr>
          <w:lang w:val="en-US"/>
        </w:rPr>
        <w:t xml:space="preserve"> identified in a previous study</w:t>
      </w:r>
      <w:r w:rsidR="005B4DA7">
        <w:rPr>
          <w:lang w:val="en-US"/>
        </w:rPr>
        <w:t xml:space="preserve"> of </w:t>
      </w:r>
      <w:r w:rsidR="005B4DA7" w:rsidRPr="00BC7E6E">
        <w:rPr>
          <w:lang w:val="en-US"/>
        </w:rPr>
        <w:t>rhesus macaque</w:t>
      </w:r>
      <w:r w:rsidR="005B4DA7">
        <w:rPr>
          <w:lang w:val="en-US"/>
        </w:rPr>
        <w:t>s</w:t>
      </w:r>
      <w:r w:rsidR="006A7AFF" w:rsidRPr="00BC7E6E">
        <w:rPr>
          <w:lang w:val="en-US"/>
        </w:rPr>
        <w:t>:</w:t>
      </w:r>
      <w:r w:rsidR="00AF5F1F">
        <w:rPr>
          <w:lang w:val="en-US"/>
        </w:rPr>
        <w:t xml:space="preserve"> </w:t>
      </w:r>
      <w:r w:rsidR="006A7AFF" w:rsidRPr="00BC7E6E">
        <w:rPr>
          <w:lang w:val="en-US"/>
        </w:rPr>
        <w:t>Dominance, Confidence, Openness, and Anxiety.</w:t>
      </w:r>
      <w:r w:rsidR="0078584A" w:rsidRPr="00BC7E6E">
        <w:rPr>
          <w:lang w:val="en-US"/>
        </w:rPr>
        <w:t xml:space="preserve"> </w:t>
      </w:r>
      <w:r w:rsidR="0078206C" w:rsidRPr="00BC7E6E">
        <w:rPr>
          <w:lang w:val="en-US"/>
        </w:rPr>
        <w:t>Following this, we</w:t>
      </w:r>
      <w:r w:rsidR="0078584A" w:rsidRPr="00BC7E6E">
        <w:rPr>
          <w:lang w:val="en-US"/>
        </w:rPr>
        <w:t xml:space="preserve"> fit </w:t>
      </w:r>
      <w:r w:rsidRPr="00BC7E6E">
        <w:rPr>
          <w:lang w:val="en-US"/>
        </w:rPr>
        <w:t xml:space="preserve">one </w:t>
      </w:r>
      <w:r w:rsidR="0078584A" w:rsidRPr="00BC7E6E">
        <w:rPr>
          <w:lang w:val="en-US"/>
        </w:rPr>
        <w:t>hurdle model</w:t>
      </w:r>
      <w:r w:rsidRPr="00BC7E6E">
        <w:rPr>
          <w:lang w:val="en-US"/>
        </w:rPr>
        <w:t xml:space="preserve"> </w:t>
      </w:r>
      <w:r w:rsidR="002C59A3" w:rsidRPr="00BC7E6E">
        <w:rPr>
          <w:lang w:val="en-US"/>
        </w:rPr>
        <w:t xml:space="preserve">for </w:t>
      </w:r>
      <w:r w:rsidR="002C124C" w:rsidRPr="00BC7E6E">
        <w:rPr>
          <w:lang w:val="en-US"/>
        </w:rPr>
        <w:t xml:space="preserve">history of </w:t>
      </w:r>
      <w:r w:rsidR="0078584A" w:rsidRPr="00BC7E6E">
        <w:rPr>
          <w:lang w:val="en-US"/>
        </w:rPr>
        <w:t>injury</w:t>
      </w:r>
      <w:r w:rsidR="002C124C" w:rsidRPr="00BC7E6E">
        <w:rPr>
          <w:lang w:val="en-US"/>
        </w:rPr>
        <w:t xml:space="preserve"> </w:t>
      </w:r>
      <w:r w:rsidR="00F74CE3" w:rsidRPr="00BC7E6E">
        <w:rPr>
          <w:lang w:val="en-US"/>
        </w:rPr>
        <w:t xml:space="preserve">and </w:t>
      </w:r>
      <w:r w:rsidR="002C124C" w:rsidRPr="00BC7E6E">
        <w:rPr>
          <w:lang w:val="en-US"/>
        </w:rPr>
        <w:t xml:space="preserve">a </w:t>
      </w:r>
      <w:r w:rsidR="002C59A3" w:rsidRPr="00BC7E6E">
        <w:rPr>
          <w:lang w:val="en-US"/>
        </w:rPr>
        <w:t xml:space="preserve">second for </w:t>
      </w:r>
      <w:r w:rsidR="002C124C" w:rsidRPr="00BC7E6E">
        <w:rPr>
          <w:lang w:val="en-US"/>
        </w:rPr>
        <w:t>history</w:t>
      </w:r>
      <w:r w:rsidR="0078584A" w:rsidRPr="00BC7E6E">
        <w:rPr>
          <w:lang w:val="en-US"/>
        </w:rPr>
        <w:t xml:space="preserve"> </w:t>
      </w:r>
      <w:r w:rsidR="002C59A3" w:rsidRPr="00BC7E6E">
        <w:rPr>
          <w:lang w:val="en-US"/>
        </w:rPr>
        <w:t xml:space="preserve">of </w:t>
      </w:r>
      <w:r w:rsidR="0078584A" w:rsidRPr="00BC7E6E">
        <w:rPr>
          <w:lang w:val="en-US"/>
        </w:rPr>
        <w:t>illness</w:t>
      </w:r>
      <w:r w:rsidR="005B1BCE" w:rsidRPr="00BC7E6E">
        <w:rPr>
          <w:lang w:val="en-US"/>
        </w:rPr>
        <w:t>.</w:t>
      </w:r>
      <w:r w:rsidR="0078584A" w:rsidRPr="00BC7E6E">
        <w:rPr>
          <w:lang w:val="en-US"/>
        </w:rPr>
        <w:t xml:space="preserve"> Predictor variables included </w:t>
      </w:r>
      <w:r w:rsidR="000A38B1">
        <w:rPr>
          <w:lang w:val="en-US"/>
        </w:rPr>
        <w:t xml:space="preserve">the </w:t>
      </w:r>
      <w:r w:rsidR="0078584A" w:rsidRPr="00BC7E6E">
        <w:rPr>
          <w:lang w:val="en-US"/>
        </w:rPr>
        <w:t>personality dimensions</w:t>
      </w:r>
      <w:r w:rsidR="000A38B1">
        <w:rPr>
          <w:lang w:val="en-US"/>
        </w:rPr>
        <w:t xml:space="preserve">, </w:t>
      </w:r>
      <w:r w:rsidR="000A38B1" w:rsidRPr="00BC7E6E">
        <w:rPr>
          <w:lang w:val="en-US"/>
        </w:rPr>
        <w:t xml:space="preserve">behavior, </w:t>
      </w:r>
      <w:r w:rsidR="000A38B1">
        <w:rPr>
          <w:lang w:val="en-US"/>
        </w:rPr>
        <w:t xml:space="preserve">and </w:t>
      </w:r>
      <w:r w:rsidR="000A38B1" w:rsidRPr="00BC7E6E">
        <w:rPr>
          <w:lang w:val="en-US"/>
        </w:rPr>
        <w:t>dominance status</w:t>
      </w:r>
      <w:r w:rsidR="00FB68FF" w:rsidRPr="00BC7E6E">
        <w:rPr>
          <w:lang w:val="en-US"/>
        </w:rPr>
        <w:t xml:space="preserve">; age was </w:t>
      </w:r>
      <w:r w:rsidR="009E1C1B" w:rsidRPr="00BC7E6E">
        <w:rPr>
          <w:lang w:val="en-US"/>
        </w:rPr>
        <w:t>included</w:t>
      </w:r>
      <w:r w:rsidR="00FB68FF" w:rsidRPr="00BC7E6E">
        <w:rPr>
          <w:lang w:val="en-US"/>
        </w:rPr>
        <w:t xml:space="preserve"> as an offset variable</w:t>
      </w:r>
      <w:r w:rsidR="0078584A" w:rsidRPr="00BC7E6E">
        <w:rPr>
          <w:lang w:val="en-US"/>
        </w:rPr>
        <w:t xml:space="preserve">. </w:t>
      </w:r>
      <w:r w:rsidR="005B4DA7">
        <w:rPr>
          <w:lang w:val="en-US"/>
        </w:rPr>
        <w:t xml:space="preserve">Initial models indicated that dominance status was associated with injuries, but later models indicated that this </w:t>
      </w:r>
      <w:r w:rsidR="00D2509F" w:rsidRPr="00BC7E6E">
        <w:rPr>
          <w:lang w:val="en-US"/>
        </w:rPr>
        <w:t xml:space="preserve">association </w:t>
      </w:r>
      <w:r w:rsidR="005B4DA7">
        <w:rPr>
          <w:lang w:val="en-US"/>
        </w:rPr>
        <w:t xml:space="preserve">was attributable to the variance that dominance status shared with </w:t>
      </w:r>
      <w:r w:rsidR="00D2509F" w:rsidRPr="00BC7E6E">
        <w:rPr>
          <w:lang w:val="en-US"/>
        </w:rPr>
        <w:t xml:space="preserve">Confidence. </w:t>
      </w:r>
      <w:r w:rsidR="0078584A" w:rsidRPr="00BC7E6E">
        <w:rPr>
          <w:lang w:val="en-US"/>
        </w:rPr>
        <w:t>None of the predictor var</w:t>
      </w:r>
      <w:r w:rsidR="001B328C" w:rsidRPr="00BC7E6E">
        <w:rPr>
          <w:lang w:val="en-US"/>
        </w:rPr>
        <w:t>iables were associated with a history of illness</w:t>
      </w:r>
      <w:r w:rsidR="0078584A" w:rsidRPr="00BC7E6E">
        <w:rPr>
          <w:lang w:val="en-US"/>
        </w:rPr>
        <w:t>.</w:t>
      </w:r>
      <w:r w:rsidR="00641396" w:rsidRPr="00BC7E6E">
        <w:rPr>
          <w:lang w:val="en-US"/>
        </w:rPr>
        <w:t xml:space="preserve"> </w:t>
      </w:r>
      <w:r w:rsidR="00A6183C" w:rsidRPr="00BC7E6E">
        <w:rPr>
          <w:lang w:val="en-US"/>
        </w:rPr>
        <w:t>F</w:t>
      </w:r>
      <w:r w:rsidR="00563A04" w:rsidRPr="00BC7E6E">
        <w:rPr>
          <w:lang w:val="en-US"/>
        </w:rPr>
        <w:t xml:space="preserve">uture studies may want to assess the mechanisms </w:t>
      </w:r>
      <w:r w:rsidR="005B4DA7">
        <w:rPr>
          <w:lang w:val="en-US"/>
        </w:rPr>
        <w:t xml:space="preserve">that underlie </w:t>
      </w:r>
      <w:r w:rsidR="00563A04" w:rsidRPr="00BC7E6E">
        <w:rPr>
          <w:lang w:val="en-US"/>
        </w:rPr>
        <w:t>these associations.</w:t>
      </w:r>
    </w:p>
    <w:p w14:paraId="5DBAE8DA" w14:textId="6BC552E8" w:rsidR="00242AEE" w:rsidRPr="00BC7E6E" w:rsidRDefault="003609FF" w:rsidP="00B15B62">
      <w:pPr>
        <w:rPr>
          <w:lang w:val="en-US"/>
        </w:rPr>
      </w:pPr>
      <w:r w:rsidRPr="00BC7E6E">
        <w:rPr>
          <w:b/>
          <w:lang w:val="en-US"/>
        </w:rPr>
        <w:t xml:space="preserve">Keywords: </w:t>
      </w:r>
      <w:r w:rsidR="000A38B1">
        <w:rPr>
          <w:lang w:val="en-US"/>
        </w:rPr>
        <w:t>h</w:t>
      </w:r>
      <w:r w:rsidR="000848FB" w:rsidRPr="00BC7E6E">
        <w:rPr>
          <w:lang w:val="en-US"/>
        </w:rPr>
        <w:t>ealth</w:t>
      </w:r>
      <w:r w:rsidRPr="00BC7E6E">
        <w:rPr>
          <w:lang w:val="en-US"/>
        </w:rPr>
        <w:t xml:space="preserve">, personality, </w:t>
      </w:r>
      <w:r w:rsidR="00A02902" w:rsidRPr="00BC7E6E">
        <w:rPr>
          <w:lang w:val="en-US"/>
        </w:rPr>
        <w:t xml:space="preserve">play, </w:t>
      </w:r>
      <w:r w:rsidR="00C47FDE" w:rsidRPr="00BC7E6E">
        <w:rPr>
          <w:lang w:val="en-US"/>
        </w:rPr>
        <w:t>dominance</w:t>
      </w:r>
      <w:r w:rsidR="00384372" w:rsidRPr="00BC7E6E">
        <w:rPr>
          <w:lang w:val="en-US"/>
        </w:rPr>
        <w:t>, macaque</w:t>
      </w:r>
      <w:r w:rsidRPr="00BC7E6E">
        <w:rPr>
          <w:lang w:val="en-US"/>
        </w:rPr>
        <w:t xml:space="preserve">, </w:t>
      </w:r>
      <w:r w:rsidR="00A02902" w:rsidRPr="00BC7E6E">
        <w:rPr>
          <w:lang w:val="en-US"/>
        </w:rPr>
        <w:t>welfare</w:t>
      </w:r>
      <w:r w:rsidR="00242AEE" w:rsidRPr="00BC7E6E">
        <w:rPr>
          <w:lang w:val="en-US"/>
        </w:rPr>
        <w:br w:type="page"/>
      </w:r>
    </w:p>
    <w:p w14:paraId="75FDBE6C" w14:textId="0603B1EC" w:rsidR="0096615C" w:rsidRPr="00BC7E6E" w:rsidRDefault="00242AEE" w:rsidP="00C41D0B">
      <w:pPr>
        <w:jc w:val="center"/>
        <w:outlineLvl w:val="0"/>
        <w:rPr>
          <w:b/>
          <w:lang w:val="en-US"/>
        </w:rPr>
      </w:pPr>
      <w:r w:rsidRPr="00BC7E6E">
        <w:rPr>
          <w:b/>
          <w:lang w:val="en-US"/>
        </w:rPr>
        <w:lastRenderedPageBreak/>
        <w:t>Introduction</w:t>
      </w:r>
    </w:p>
    <w:p w14:paraId="70E87FC6" w14:textId="76C9B242" w:rsidR="003C35AB" w:rsidRPr="00BC7E6E" w:rsidRDefault="00563A04" w:rsidP="00045426">
      <w:pPr>
        <w:ind w:firstLine="720"/>
        <w:rPr>
          <w:lang w:val="en-US"/>
        </w:rPr>
      </w:pPr>
      <w:r w:rsidRPr="00BC7E6E">
        <w:rPr>
          <w:lang w:val="en-US"/>
        </w:rPr>
        <w:t>Why is one animal healthier than another</w:t>
      </w:r>
      <w:r w:rsidR="00D91657" w:rsidRPr="00BC7E6E">
        <w:rPr>
          <w:lang w:val="en-US"/>
        </w:rPr>
        <w:t>?</w:t>
      </w:r>
      <w:r w:rsidR="00045426" w:rsidRPr="00BC7E6E">
        <w:rPr>
          <w:lang w:val="en-US"/>
        </w:rPr>
        <w:t xml:space="preserve"> </w:t>
      </w:r>
      <w:r w:rsidR="009E1C1B" w:rsidRPr="00BC7E6E">
        <w:rPr>
          <w:lang w:val="en-US"/>
        </w:rPr>
        <w:t>This is a</w:t>
      </w:r>
      <w:r w:rsidR="00045426" w:rsidRPr="00BC7E6E">
        <w:rPr>
          <w:lang w:val="en-US"/>
        </w:rPr>
        <w:t xml:space="preserve"> deceptively simple question</w:t>
      </w:r>
      <w:r w:rsidR="005B4DA7">
        <w:rPr>
          <w:lang w:val="en-US"/>
        </w:rPr>
        <w:t xml:space="preserve">, which has </w:t>
      </w:r>
      <w:r w:rsidR="00045426" w:rsidRPr="00BC7E6E">
        <w:rPr>
          <w:lang w:val="en-US"/>
        </w:rPr>
        <w:t>major implications for animal welfare.</w:t>
      </w:r>
      <w:r w:rsidR="00641396" w:rsidRPr="00BC7E6E">
        <w:rPr>
          <w:lang w:val="en-US"/>
        </w:rPr>
        <w:t xml:space="preserve"> </w:t>
      </w:r>
      <w:r w:rsidR="003029EA" w:rsidRPr="00BC7E6E">
        <w:rPr>
          <w:lang w:val="en-US"/>
        </w:rPr>
        <w:t xml:space="preserve">If </w:t>
      </w:r>
      <w:r w:rsidR="000A38B1">
        <w:rPr>
          <w:lang w:val="en-US"/>
        </w:rPr>
        <w:t xml:space="preserve">non-invasively assessed </w:t>
      </w:r>
      <w:r w:rsidR="003029EA" w:rsidRPr="00BC7E6E">
        <w:rPr>
          <w:lang w:val="en-US"/>
        </w:rPr>
        <w:t xml:space="preserve">individual characteristics </w:t>
      </w:r>
      <w:r w:rsidR="001D570D" w:rsidRPr="00BC7E6E">
        <w:rPr>
          <w:lang w:val="en-US"/>
        </w:rPr>
        <w:t>can be used</w:t>
      </w:r>
      <w:r w:rsidR="003029EA" w:rsidRPr="00BC7E6E">
        <w:rPr>
          <w:lang w:val="en-US"/>
        </w:rPr>
        <w:t xml:space="preserve"> to identify </w:t>
      </w:r>
      <w:r w:rsidR="001D570D" w:rsidRPr="00BC7E6E">
        <w:rPr>
          <w:lang w:val="en-US"/>
        </w:rPr>
        <w:t>patterns of</w:t>
      </w:r>
      <w:r w:rsidR="003029EA" w:rsidRPr="00BC7E6E">
        <w:rPr>
          <w:lang w:val="en-US"/>
        </w:rPr>
        <w:t xml:space="preserve"> stress </w:t>
      </w:r>
      <w:r w:rsidR="00DA6CBE" w:rsidRPr="00BC7E6E">
        <w:rPr>
          <w:lang w:val="en-US"/>
        </w:rPr>
        <w:t>and</w:t>
      </w:r>
      <w:r w:rsidR="003029EA" w:rsidRPr="00BC7E6E">
        <w:rPr>
          <w:lang w:val="en-US"/>
        </w:rPr>
        <w:t xml:space="preserve"> immune responses, or the likelihood that </w:t>
      </w:r>
      <w:r w:rsidR="001D570D" w:rsidRPr="00BC7E6E">
        <w:rPr>
          <w:lang w:val="en-US"/>
        </w:rPr>
        <w:t xml:space="preserve">an individual </w:t>
      </w:r>
      <w:r w:rsidR="005B4DA7">
        <w:rPr>
          <w:lang w:val="en-US"/>
        </w:rPr>
        <w:t xml:space="preserve">animal </w:t>
      </w:r>
      <w:r w:rsidR="003029EA" w:rsidRPr="00BC7E6E">
        <w:rPr>
          <w:lang w:val="en-US"/>
        </w:rPr>
        <w:t xml:space="preserve">will be injured, </w:t>
      </w:r>
      <w:r w:rsidR="00BB5B3E">
        <w:rPr>
          <w:lang w:val="en-US"/>
        </w:rPr>
        <w:t xml:space="preserve">then </w:t>
      </w:r>
      <w:r w:rsidR="00DA6CBE" w:rsidRPr="00BC7E6E">
        <w:rPr>
          <w:lang w:val="en-US"/>
        </w:rPr>
        <w:t xml:space="preserve">these characteristics </w:t>
      </w:r>
      <w:r w:rsidR="00BB5B3E">
        <w:rPr>
          <w:lang w:val="en-US"/>
        </w:rPr>
        <w:t xml:space="preserve">can </w:t>
      </w:r>
      <w:r w:rsidR="003029EA" w:rsidRPr="00BC7E6E">
        <w:rPr>
          <w:lang w:val="en-US"/>
        </w:rPr>
        <w:t xml:space="preserve">aid in </w:t>
      </w:r>
      <w:r w:rsidR="005B4DA7">
        <w:rPr>
          <w:lang w:val="en-US"/>
        </w:rPr>
        <w:t xml:space="preserve">animal </w:t>
      </w:r>
      <w:r w:rsidRPr="00BC7E6E">
        <w:rPr>
          <w:lang w:val="en-US"/>
        </w:rPr>
        <w:t>management and husbandry, and in biomedical research</w:t>
      </w:r>
      <w:r w:rsidR="003029EA" w:rsidRPr="00BC7E6E">
        <w:rPr>
          <w:lang w:val="en-US"/>
        </w:rPr>
        <w:t xml:space="preserve">. </w:t>
      </w:r>
      <w:r w:rsidR="00FC7E49" w:rsidRPr="00BC7E6E">
        <w:rPr>
          <w:lang w:val="en-US"/>
        </w:rPr>
        <w:t>M</w:t>
      </w:r>
      <w:r w:rsidR="003029EA" w:rsidRPr="00BC7E6E">
        <w:rPr>
          <w:lang w:val="en-US"/>
        </w:rPr>
        <w:t>any s</w:t>
      </w:r>
      <w:r w:rsidR="009F12A2" w:rsidRPr="00BC7E6E">
        <w:rPr>
          <w:lang w:val="en-US"/>
        </w:rPr>
        <w:t xml:space="preserve">tudies have </w:t>
      </w:r>
      <w:r w:rsidR="00B12B58" w:rsidRPr="00BC7E6E">
        <w:rPr>
          <w:lang w:val="en-US"/>
        </w:rPr>
        <w:t>focus</w:t>
      </w:r>
      <w:r w:rsidR="009F12A2" w:rsidRPr="00BC7E6E">
        <w:rPr>
          <w:lang w:val="en-US"/>
        </w:rPr>
        <w:t>ed</w:t>
      </w:r>
      <w:r w:rsidR="00B12B58" w:rsidRPr="00BC7E6E">
        <w:rPr>
          <w:lang w:val="en-US"/>
        </w:rPr>
        <w:t xml:space="preserve"> </w:t>
      </w:r>
      <w:r w:rsidR="009F12A2" w:rsidRPr="00BC7E6E">
        <w:rPr>
          <w:lang w:val="en-US"/>
        </w:rPr>
        <w:t xml:space="preserve">on </w:t>
      </w:r>
      <w:r w:rsidR="00B12B58" w:rsidRPr="00BC7E6E">
        <w:rPr>
          <w:lang w:val="en-US"/>
        </w:rPr>
        <w:t xml:space="preserve">the connection between </w:t>
      </w:r>
      <w:r w:rsidR="005B4DA7">
        <w:rPr>
          <w:lang w:val="en-US"/>
        </w:rPr>
        <w:t>a single</w:t>
      </w:r>
      <w:r w:rsidR="00B12B58" w:rsidRPr="00BC7E6E">
        <w:rPr>
          <w:lang w:val="en-US"/>
        </w:rPr>
        <w:t xml:space="preserve"> </w:t>
      </w:r>
      <w:r w:rsidR="00F2189E">
        <w:rPr>
          <w:lang w:val="en-US"/>
        </w:rPr>
        <w:t>characteristic</w:t>
      </w:r>
      <w:r w:rsidR="00B12B58" w:rsidRPr="00BC7E6E">
        <w:rPr>
          <w:lang w:val="en-US"/>
        </w:rPr>
        <w:t xml:space="preserve">, such as </w:t>
      </w:r>
      <w:r w:rsidR="00C47FDE" w:rsidRPr="00BC7E6E">
        <w:rPr>
          <w:lang w:val="en-US"/>
        </w:rPr>
        <w:t>dominance</w:t>
      </w:r>
      <w:r w:rsidR="005B4DA7">
        <w:rPr>
          <w:lang w:val="en-US"/>
        </w:rPr>
        <w:t>,</w:t>
      </w:r>
      <w:r w:rsidR="00BA5088" w:rsidRPr="00BC7E6E">
        <w:rPr>
          <w:lang w:val="en-US"/>
        </w:rPr>
        <w:t xml:space="preserve"> </w:t>
      </w:r>
      <w:r w:rsidR="00B12B58" w:rsidRPr="00BC7E6E">
        <w:rPr>
          <w:lang w:val="en-US"/>
        </w:rPr>
        <w:t>and health</w:t>
      </w:r>
      <w:r w:rsidR="000A38B1">
        <w:rPr>
          <w:lang w:val="en-US"/>
        </w:rPr>
        <w:t xml:space="preserve"> </w:t>
      </w:r>
      <w:r w:rsidR="000A38B1" w:rsidRPr="00BC7E6E">
        <w:rPr>
          <w:lang w:val="en-US"/>
        </w:rPr>
        <w:fldChar w:fldCharType="begin" w:fldLock="1"/>
      </w:r>
      <w:r w:rsidR="000A38B1" w:rsidRPr="00BC7E6E">
        <w:rPr>
          <w:lang w:val="en-US"/>
        </w:rPr>
        <w:instrText>ADDIN CSL_CITATION { "citationItems" : [ { "id" : "ITEM-1", "itemData" : { "DOI" : "10.1126/science.1106477", "ISBN" : "0036-8075", "ISSN" : "1095-9203", "PMID" : "15860617", "abstract" : "Dominance hierarchies occur in numerous social species, and rank within them can greatly influence the quality of life of an animal. In this review, I consider how rank can also influence physiology and health. I first consider whether it is high- or low-ranking animals that are most stressed in a dominance hierarchy; this turns out to vary as a function of the social organization in different species and populations. I then review how the stressful characteristics of social rank have adverse adrenocortical, cardiovascular, reproductive, immunological, and neurobiological consequences. Finally, I consider how these findings apply to the human realm of health, disease, and socioeconomic status.", "author" : [ { "dropping-particle" : "", "family" : "Sapolsky", "given" : "Robert M", "non-dropping-particle" : "", "parse-names" : false, "suffix" : "" } ], "container-title" : "Science (New York, N.Y.)", "id" : "ITEM-1", "issue" : "5722", "issued" : { "date-parts" : [ [ "2005", "4", "29" ] ] }, "page" : "648-52", "title" : "The influence of social hierarchy on primate health.", "type" : "article-journal", "volume" : "308" }, "uris" : [ "http://www.mendeley.com/documents/?uuid=eccf9a18-fe10-43c4-8939-942f29b5cca1" ] } ], "mendeley" : { "formattedCitation" : "[Sapolsky, 2005]", "plainTextFormattedCitation" : "[Sapolsky, 2005]", "previouslyFormattedCitation" : "[Sapolsky, 2005]" }, "properties" : { "noteIndex" : 0 }, "schema" : "https://github.com/citation-style-language/schema/raw/master/csl-citation.json" }</w:instrText>
      </w:r>
      <w:r w:rsidR="000A38B1" w:rsidRPr="00BC7E6E">
        <w:rPr>
          <w:lang w:val="en-US"/>
        </w:rPr>
        <w:fldChar w:fldCharType="separate"/>
      </w:r>
      <w:r w:rsidR="000A38B1" w:rsidRPr="00BC7E6E">
        <w:rPr>
          <w:noProof/>
          <w:lang w:val="en-US"/>
        </w:rPr>
        <w:t>[Sapolsky, 2005]</w:t>
      </w:r>
      <w:r w:rsidR="000A38B1" w:rsidRPr="00BC7E6E">
        <w:rPr>
          <w:lang w:val="en-US"/>
        </w:rPr>
        <w:fldChar w:fldCharType="end"/>
      </w:r>
      <w:r w:rsidR="00003BF9" w:rsidRPr="00BC7E6E">
        <w:rPr>
          <w:lang w:val="en-US"/>
        </w:rPr>
        <w:t xml:space="preserve">. </w:t>
      </w:r>
      <w:r w:rsidR="00BB5B3E">
        <w:rPr>
          <w:lang w:val="en-US"/>
        </w:rPr>
        <w:t>However, i</w:t>
      </w:r>
      <w:r w:rsidR="009E1C1B" w:rsidRPr="00BC7E6E">
        <w:rPr>
          <w:lang w:val="en-US"/>
        </w:rPr>
        <w:t xml:space="preserve">ndividual </w:t>
      </w:r>
      <w:r w:rsidR="000F0EBD">
        <w:rPr>
          <w:lang w:val="en-US"/>
        </w:rPr>
        <w:t>characteristics</w:t>
      </w:r>
      <w:r w:rsidR="009E1C1B" w:rsidRPr="00BC7E6E">
        <w:rPr>
          <w:lang w:val="en-US"/>
        </w:rPr>
        <w:t xml:space="preserve">, </w:t>
      </w:r>
      <w:r w:rsidR="000A38B1">
        <w:rPr>
          <w:lang w:val="en-US"/>
        </w:rPr>
        <w:t xml:space="preserve">including not just </w:t>
      </w:r>
      <w:r w:rsidR="00C47FDE" w:rsidRPr="00BC7E6E">
        <w:rPr>
          <w:lang w:val="en-US"/>
        </w:rPr>
        <w:t>dominance status</w:t>
      </w:r>
      <w:r w:rsidR="009E1C1B" w:rsidRPr="00BC7E6E">
        <w:rPr>
          <w:lang w:val="en-US"/>
        </w:rPr>
        <w:t>,</w:t>
      </w:r>
      <w:r w:rsidR="003029EA" w:rsidRPr="00BC7E6E">
        <w:rPr>
          <w:lang w:val="en-US"/>
        </w:rPr>
        <w:t xml:space="preserve"> </w:t>
      </w:r>
      <w:r w:rsidR="000A38B1">
        <w:rPr>
          <w:lang w:val="en-US"/>
        </w:rPr>
        <w:t xml:space="preserve">but also </w:t>
      </w:r>
      <w:r w:rsidR="009E1C1B" w:rsidRPr="00BC7E6E">
        <w:rPr>
          <w:lang w:val="en-US"/>
        </w:rPr>
        <w:t>personality</w:t>
      </w:r>
      <w:r w:rsidR="000A38B1">
        <w:rPr>
          <w:lang w:val="en-US"/>
        </w:rPr>
        <w:t xml:space="preserve"> traits </w:t>
      </w:r>
      <w:r w:rsidR="009E1C1B" w:rsidRPr="00BC7E6E">
        <w:rPr>
          <w:lang w:val="en-US"/>
        </w:rPr>
        <w:t xml:space="preserve">and behavior, </w:t>
      </w:r>
      <w:r w:rsidR="003029EA" w:rsidRPr="00BC7E6E">
        <w:rPr>
          <w:lang w:val="en-US"/>
        </w:rPr>
        <w:t>are interrelated</w:t>
      </w:r>
      <w:r w:rsidR="00A61CDB" w:rsidRPr="00BC7E6E">
        <w:rPr>
          <w:lang w:val="en-US"/>
        </w:rPr>
        <w:t xml:space="preserve"> </w:t>
      </w:r>
      <w:r w:rsidR="00A61CDB" w:rsidRPr="00BC7E6E">
        <w:rPr>
          <w:lang w:val="en-US"/>
        </w:rPr>
        <w:fldChar w:fldCharType="begin" w:fldLock="1"/>
      </w:r>
      <w:r w:rsidR="00236E26">
        <w:rPr>
          <w:lang w:val="en-US"/>
        </w:rPr>
        <w:instrText>ADDIN CSL_CITATION { "citationItems" : [ { "id" : "ITEM-1", "itemData" : { "DOI" : "10.1016/j.jrp.2004.07.002", "ISBN" : "0092-6566", "ISSN" : "00926566", "abstract" : "Forty-nine zoo-housed chimpanzees were rated on 43 adjectival personality descriptors. The descriptors were used to calculate values for six personality factors that had been previously determined. The six factors included Dominance, Extraversion, Agreeableness, Dependability, Emotionality, and Openness. Frequencies of 25 specific behaviors were independently recorded. The behaviors were categorized into five social contexts: Agonistic, Submissive, Affinitive, Solitary, and Public Orientation. Agonistic context behaviors were positively associated with Dominance and Emotionality, and negatively associated with Agreeableness and Dependability. Extraversion was positively associated with Affinitive context behaviors and negatively associated with Public Orientation. The pattern of significant and nonsignificant personality-behavior correlations was largely consistent with the construct validity of the personality factors. ?? 2004 Elsevier Inc. All rights reserved.", "author" : [ { "dropping-particle" : "", "family" : "Pederson", "given" : "Amy K.", "non-dropping-particle" : "", "parse-names" : false, "suffix" : "" }, { "dropping-particle" : "", "family" : "King", "given" : "J E", "non-dropping-particle" : "", "parse-names" : false, "suffix" : "" }, { "dropping-particle" : "", "family" : "Landau", "given" : "Virginia I.", "non-dropping-particle" : "", "parse-names" : false, "suffix" : "" } ], "container-title" : "Journal of Research in Personality", "id" : "ITEM-1", "issued" : { "date-parts" : [ [ "2005" ] ] }, "page" : "534-549", "title" : "Chimpanzee (Pan troglodytes) personality predicts behavior", "type" : "article-journal", "volume" : "39" }, "uris" : [ "http://www.mendeley.com/documents/?uuid=51dcfb8b-d0fc-4b61-986b-c13d526e7cf2" ] }, { "id" : "ITEM-2", "itemData" : { "DOI" : "10.1016/j.anbehav.2008.01.024", "ISSN" : "0003-3472", "PMID" : "23483039", "abstract" : "Affiliative relationship formation in nonhuman primates is known to be influenced by kinship, rank, and sex, but such factors do not fully explain observed variation in primate social relations. Individual differences in temperament have a number of important behavioural and physiological correlates that might influence relationship formation. We observed 57 yearling rhesus macaques at the California National Primate Research Center for 10 weeks to determine whether individual differences in temperament relate to the number and quality of affiliative relationships formed with peers. Subjects' temperament characteristics had previously been quantified during a colony-wide biobehavioural assessment at 90-120 days of age. Yearlings that had scored high on Equability (demonstrating calmness and low levels of physical activity) as infants had fewer peer relationships compared to animals low on this dimension. Additionally, yearlings preferentially affiliated with peers that were similar to themselves in Equability as well as in Adaptability (reflecting the degree of behavioural flexibility that subjects displayed during the biobehavioural assessment). Although kinship, rank, and sex influenced relationship formation as expected, temperament remained a significant predictor of affiliative preferences even after controlling for these variables. Our findings suggest that temperament is a proximate determinant of variation in affiliative relationship formation in group-living primates.", "author" : [ { "dropping-particle" : "", "family" : "Weinstein", "given" : "Tamara A. R.", "non-dropping-particle" : "", "parse-names" : false, "suffix" : "" }, { "dropping-particle" : "", "family" : "Capitanio", "given" : "John P.", "non-dropping-particle" : "", "parse-names" : false, "suffix" : "" } ], "container-title" : "Animal behaviour", "id" : "ITEM-2", "issued" : { "date-parts" : [ [ "2008" ] ] }, "page" : "455-465", "title" : "Individual Differences in Infant Temperament Predict Social Relationships of Yearling Rhesus Monkeys (Macaca mulatta).", "type" : "article-journal", "volume" : "76" }, "uris" : [ "http://www.mendeley.com/documents/?uuid=bfed9534-bf77-45c3-8c56-cf682276b63a" ] }, { "id" : "ITEM-3", "itemData" : { "DOI" : "10.1007/978-1-4614-0176-6_6", "ISBN" : "978-1-4614-0175-9", "abstract" : "An important reason for measuring personality in any species is the determination of the predictive power between personality ratings and manifest behavior. In this chapter, I review what is known to date about the relationships between personality traits and overt behaviors in primates. The majority of studies that have found such links have done so at the factor level, so I also present new data from my own research with chimpanzees, gorillas and bonobos, where I test for relationships between specific trait terms and observed behavior within the broader overall dimensions (factors) of personality, along with associations between these factor scores and behaviors. Principal components analysis of chimpanzee personality ratings yielded six components accounting for 77.5% of the variance in ratings. Demonstrating convergent and discriminant validity, I illustrate links between factor scores on the top three factors (each accounting for more than 15% of the variance) concerned with Confidence (CI), Sociability (C2) and Excitability (C3), and behaviors\u2014e.g.. Sociability (C2) scores correlate positively with several observed play indices. Examples of behaviors linked to discrete trait adjectives include significant correlations between rated playfulness and aggression and their respective observed behavioral frequencies. In addition, some relationships are specific to particular age or sex classes\u2014e.g., the relationships between confidence and effectiveness and increased grooming are only evident among male chimpanzees, while immature individuals scoring higher on intelligent engage in more grooming. I also present preliminary findings of relationships between personality ratings and observed behaviors for the smaller samples of gorillas and bonobos. That the behavioral data here correlate significantly with both specific traits and with factor scores provides validation of the rating instrument and will benefit our understanding of nonhuman personality. (PsycINFO Database Record (c) 2012 APA, all rights reserved). (chapter)", "author" : [ { "dropping-particle" : "", "family" : "Murray", "given" : "Lindsay", "non-dropping-particle" : "", "parse-names" : false, "suffix" : "" } ], "chapter-number" : "6", "container-title" : "Personality and temperament in nonhuman primates.", "editor" : [ { "dropping-particle" : "", "family" : "Weiss", "given" : "Alexander", "non-dropping-particle" : "", "parse-names" : false, "suffix" : "" }, { "dropping-particle" : "", "family" : "Murray", "given" : "Lindsay", "non-dropping-particle" : "", "parse-names" : false, "suffix" : "" }, { "dropping-particle" : "", "family" : "King", "given" : "James E.", "non-dropping-particle" : "", "parse-names" : false, "suffix" : "" } ], "id" : "ITEM-3", "issued" : { "date-parts" : [ [ "2011" ] ] }, "page" : "129-167", "publisher" : "Springer Science &amp; Business Media.", "publisher-place" : "New Y", "title" : "Predicting primate behavior from personality ratings.", "type" : "chapter" }, "uris" : [ "http://www.mendeley.com/documents/?uuid=0be359d7-1082-4b6d-ae4e-8f131b223a53" ] }, { "id" : "ITEM-4", "itemData" : { "DOI" : "10.1037/a0012625", "ISBN" : "6007665801", "ISSN" : "0735-7036", "PMID" : "19014262", "abstract" : "The authors obtained behavioral observations and personality ratings for 27 free-ranging Hanuman langur males. Subjects were rated using a questionnaire based on the human Five-Factor Model (FFM). Behavioral observations were taken over 5 months using an ethogram that included 50 behaviors. Principal Component Analysis (PCA) of ratings revealed Agreeableness_(R), Confidence_(R), and Extraversion_(R) components. Each personality dimension was associated with a unique set of observed behaviors. PCA of 36 behavioral indices revealed Dominance_(B), Involvement_(B), and Activity_(B) components. Bivariate correlations showed that Agreeableness_(R) was negatively correlated with Dominance_(B); Confidence_(R) was positively correlated with Dominance_(B) and Involvement_(B) but negatively correlated with Activity_(B); and Extraversion_(R) was positively correlated with Activity_(B). Dominance rank was positively correlated with Confidence_(R) and Dominance_(B) but negatively correlated with Agreeableness_(R) and Activity_(B). These results highlight the comparability of behavioral coding and personality ratings and suggest that some aspects of personality structure were present in the common ancestor of Old World monkeys.", "author" : [ { "dropping-particle" : "", "family" : "Kone\u010dn\u00e1", "given" : "Martina", "non-dropping-particle" : "", "parse-names" : false, "suffix" : "" }, { "dropping-particle" : "", "family" : "Lhota", "given" : "Stanislav", "non-dropping-particle" : "", "parse-names" : false, "suffix" : "" }, { "dropping-particle" : "", "family" : "Weiss", "given" : "Alexander", "non-dropping-particle" : "", "parse-names" : false, "suffix" : "" }, { "dropping-particle" : "", "family" : "Urb\u00e1nek", "given" : "Tom\u00e1s", "non-dropping-particle" : "", "parse-names" : false, "suffix" : "" }, { "dropping-particle" : "", "family" : "Adamov\u00e1", "given" : "Tereza", "non-dropping-particle" : "", "parse-names" : false, "suffix" : "" }, { "dropping-particle" : "", "family" : "Pluh\u00e1cek", "given" : "Jan", "non-dropping-particle" : "", "parse-names" : false, "suffix" : "" } ], "container-title" : "Journal of comparative psychology", "id" : "ITEM-4", "issued" : { "date-parts" : [ [ "2008" ] ] }, "page" : "379-389", "title" : "Personality in free-ranging Hanuman langur (Semnopithecus entellus) males: subjective ratings and recorded behavior.", "type" : "article-journal", "volume" : "122" }, "uris" : [ "http://www.mendeley.com/documents/?uuid=9153158e-2aa8-461e-8a42-7cb45201b6a9" ] }, { "id" : "ITEM-5", "itemData" : { "DOI" : "10.1016/j.jrp.2012.06.004", "ISSN" : "00926566", "author" : [ { "dropping-particle" : "", "family" : "Kone\u010dn\u00e1", "given" : "Martina", "non-dropping-particle" : "", "parse-names" : false, "suffix" : "" }, { "dropping-particle" : "", "family" : "Weiss", "given" : "Alexander", "non-dropping-particle" : "", "parse-names" : false, "suffix" : "" }, { "dropping-particle" : "", "family" : "Lhota", "given" : "Stanislav", "non-dropping-particle" : "", "parse-names" : false, "suffix" : "" }, { "dropping-particle" : "", "family" : "Wallner", "given" : "Bernard", "non-dropping-particle" : "", "parse-names" : false, "suffix" : "" } ], "container-title" : "Journal of Research in Personality", "id" : "ITEM-5", "issue" : "5", "issued" : { "date-parts" : [ [ "2012", "10" ] ] }, "page" : "581-590", "title" : "Personality in Barbary macaques (Macaca sylvanus): Temporal stability and social rank", "type" : "article-journal", "volume" : "46" }, "uris" : [ "http://www.mendeley.com/documents/?uuid=d9e05402-8067-432d-b10e-b90fb82df30f" ] } ], "mendeley" : { "formattedCitation" : "[Pederson et al., 2005; Kone\u010dn\u00e1 et al., 2008, 2012; Weinstein &amp; Capitanio, 2008; Murray, 2011]", "plainTextFormattedCitation" : "[Pederson et al., 2005; Kone\u010dn\u00e1 et al., 2008, 2012; Weinstein &amp; Capitanio, 2008; Murray, 2011]", "previouslyFormattedCitation" : "[Pederson et al., 2005; Kone\u010dn\u00e1 et al., 2008, 2012; Weinstein &amp; Capitanio, 2008; Murray, 2011]" }, "properties" : { "noteIndex" : 0 }, "schema" : "https://github.com/citation-style-language/schema/raw/master/csl-citation.json" }</w:instrText>
      </w:r>
      <w:r w:rsidR="00A61CDB" w:rsidRPr="00BC7E6E">
        <w:rPr>
          <w:lang w:val="en-US"/>
        </w:rPr>
        <w:fldChar w:fldCharType="separate"/>
      </w:r>
      <w:r w:rsidR="00A61CDB" w:rsidRPr="00BC7E6E">
        <w:rPr>
          <w:noProof/>
          <w:lang w:val="en-US"/>
        </w:rPr>
        <w:t>[Pederson et al., 2005; Konečná et al., 2008, 2012; Weinstein &amp; Capitanio, 2008; Murray, 2011]</w:t>
      </w:r>
      <w:r w:rsidR="00A61CDB" w:rsidRPr="00BC7E6E">
        <w:rPr>
          <w:lang w:val="en-US"/>
        </w:rPr>
        <w:fldChar w:fldCharType="end"/>
      </w:r>
      <w:r w:rsidR="004B26C0" w:rsidRPr="00BC7E6E">
        <w:rPr>
          <w:lang w:val="en-US"/>
        </w:rPr>
        <w:t>. For example,</w:t>
      </w:r>
      <w:r w:rsidR="008568F0" w:rsidRPr="00BC7E6E">
        <w:rPr>
          <w:lang w:val="en-US"/>
        </w:rPr>
        <w:t xml:space="preserve"> </w:t>
      </w:r>
      <w:r w:rsidR="00B05BB7">
        <w:rPr>
          <w:lang w:val="en-US"/>
        </w:rPr>
        <w:t xml:space="preserve">adult </w:t>
      </w:r>
      <w:r w:rsidR="0002727C">
        <w:rPr>
          <w:lang w:val="en-US"/>
        </w:rPr>
        <w:t>B</w:t>
      </w:r>
      <w:r w:rsidR="0002727C" w:rsidRPr="00BC7E6E">
        <w:rPr>
          <w:lang w:val="en-US"/>
        </w:rPr>
        <w:t xml:space="preserve">arbary </w:t>
      </w:r>
      <w:r w:rsidR="008568F0" w:rsidRPr="00BC7E6E">
        <w:rPr>
          <w:lang w:val="en-US"/>
        </w:rPr>
        <w:t>macaques</w:t>
      </w:r>
      <w:r w:rsidR="00B20CF5">
        <w:rPr>
          <w:lang w:val="en-US"/>
        </w:rPr>
        <w:t xml:space="preserve"> (</w:t>
      </w:r>
      <w:r w:rsidR="00B20CF5" w:rsidRPr="00B20CF5">
        <w:rPr>
          <w:i/>
          <w:iCs/>
          <w:lang w:val="en-US"/>
        </w:rPr>
        <w:t>Macaca sylvanus</w:t>
      </w:r>
      <w:r w:rsidR="00B20CF5" w:rsidRPr="00EB169A">
        <w:rPr>
          <w:iCs/>
          <w:lang w:val="en-US"/>
        </w:rPr>
        <w:t>)</w:t>
      </w:r>
      <w:r w:rsidR="008568F0" w:rsidRPr="00BC7E6E">
        <w:rPr>
          <w:lang w:val="en-US"/>
        </w:rPr>
        <w:t xml:space="preserve"> </w:t>
      </w:r>
      <w:r w:rsidR="005B4DA7">
        <w:rPr>
          <w:lang w:val="en-US"/>
        </w:rPr>
        <w:t xml:space="preserve">rated as being </w:t>
      </w:r>
      <w:r w:rsidR="008568F0" w:rsidRPr="00BC7E6E">
        <w:rPr>
          <w:lang w:val="en-US"/>
        </w:rPr>
        <w:t xml:space="preserve">higher in Confidence </w:t>
      </w:r>
      <w:r w:rsidR="007A2D84" w:rsidRPr="00BC7E6E">
        <w:rPr>
          <w:lang w:val="en-US"/>
        </w:rPr>
        <w:t>had higher rank</w:t>
      </w:r>
      <w:r w:rsidR="00236E26">
        <w:rPr>
          <w:lang w:val="en-US"/>
        </w:rPr>
        <w:t xml:space="preserve"> </w:t>
      </w:r>
      <w:r w:rsidR="00236E26">
        <w:rPr>
          <w:lang w:val="en-US"/>
        </w:rPr>
        <w:fldChar w:fldCharType="begin" w:fldLock="1"/>
      </w:r>
      <w:r w:rsidR="00F216D7">
        <w:rPr>
          <w:lang w:val="en-US"/>
        </w:rPr>
        <w:instrText>ADDIN CSL_CITATION { "citationItems" : [ { "id" : "ITEM-1", "itemData" : { "DOI" : "10.1016/j.jrp.2012.06.004", "ISSN" : "00926566", "author" : [ { "dropping-particle" : "", "family" : "Kone\u010dn\u00e1", "given" : "Martina", "non-dropping-particle" : "", "parse-names" : false, "suffix" : "" }, { "dropping-particle" : "", "family" : "Weiss", "given" : "Alexander", "non-dropping-particle" : "", "parse-names" : false, "suffix" : "" }, { "dropping-particle" : "", "family" : "Lhota", "given" : "Stanislav", "non-dropping-particle" : "", "parse-names" : false, "suffix" : "" }, { "dropping-particle" : "", "family" : "Wallner", "given" : "Bernard", "non-dropping-particle" : "", "parse-names" : false, "suffix" : "" } ], "container-title" : "Journal of Research in Personality", "id" : "ITEM-1", "issue" : "5", "issued" : { "date-parts" : [ [ "2012", "10" ] ] }, "page" : "581-590", "title" : "Personality in Barbary macaques (Macaca sylvanus): Temporal stability and social rank", "type" : "article-journal", "volume" : "46" }, "uris" : [ "http://www.mendeley.com/documents/?uuid=d9e05402-8067-432d-b10e-b90fb82df30f" ] } ], "mendeley" : { "formattedCitation" : "[Kone\u010dn\u00e1 et al., 2012]", "plainTextFormattedCitation" : "[Kone\u010dn\u00e1 et al., 2012]", "previouslyFormattedCitation" : "[Kone\u010dn\u00e1 et al., 2012]" }, "properties" : { "noteIndex" : 0 }, "schema" : "https://github.com/citation-style-language/schema/raw/master/csl-citation.json" }</w:instrText>
      </w:r>
      <w:r w:rsidR="00236E26">
        <w:rPr>
          <w:lang w:val="en-US"/>
        </w:rPr>
        <w:fldChar w:fldCharType="separate"/>
      </w:r>
      <w:r w:rsidR="00236E26" w:rsidRPr="00236E26">
        <w:rPr>
          <w:noProof/>
          <w:lang w:val="en-US"/>
        </w:rPr>
        <w:t>[Konečná et al., 2012]</w:t>
      </w:r>
      <w:r w:rsidR="00236E26">
        <w:rPr>
          <w:lang w:val="en-US"/>
        </w:rPr>
        <w:fldChar w:fldCharType="end"/>
      </w:r>
      <w:r w:rsidR="00E91AD4" w:rsidRPr="00BC7E6E">
        <w:rPr>
          <w:lang w:val="en-US"/>
        </w:rPr>
        <w:t>.</w:t>
      </w:r>
      <w:r w:rsidR="00003BF9" w:rsidRPr="00BC7E6E">
        <w:rPr>
          <w:lang w:val="en-US"/>
        </w:rPr>
        <w:t xml:space="preserve"> </w:t>
      </w:r>
      <w:r w:rsidR="00BB5B3E">
        <w:rPr>
          <w:lang w:val="en-US"/>
        </w:rPr>
        <w:t xml:space="preserve">Therefore, </w:t>
      </w:r>
      <w:r w:rsidR="00DA6CBE" w:rsidRPr="00BC7E6E">
        <w:rPr>
          <w:lang w:val="en-US"/>
        </w:rPr>
        <w:t xml:space="preserve">studies </w:t>
      </w:r>
      <w:r w:rsidR="005B4DA7">
        <w:rPr>
          <w:lang w:val="en-US"/>
        </w:rPr>
        <w:t xml:space="preserve">that </w:t>
      </w:r>
      <w:r w:rsidR="000A38B1">
        <w:rPr>
          <w:lang w:val="en-US"/>
        </w:rPr>
        <w:t xml:space="preserve">focus on </w:t>
      </w:r>
      <w:r w:rsidR="00DA6CBE" w:rsidRPr="00BC7E6E">
        <w:rPr>
          <w:lang w:val="en-US"/>
        </w:rPr>
        <w:t xml:space="preserve">single </w:t>
      </w:r>
      <w:r w:rsidR="00BB5B3E">
        <w:rPr>
          <w:lang w:val="en-US"/>
        </w:rPr>
        <w:t xml:space="preserve">individual </w:t>
      </w:r>
      <w:r w:rsidR="000F0EBD">
        <w:rPr>
          <w:lang w:val="en-US"/>
        </w:rPr>
        <w:t>characteristics</w:t>
      </w:r>
      <w:r w:rsidR="000A38B1">
        <w:rPr>
          <w:lang w:val="en-US"/>
        </w:rPr>
        <w:t xml:space="preserve"> are unable to </w:t>
      </w:r>
      <w:r w:rsidR="003029EA" w:rsidRPr="00BC7E6E">
        <w:rPr>
          <w:lang w:val="en-US"/>
        </w:rPr>
        <w:t xml:space="preserve">rule out </w:t>
      </w:r>
      <w:r w:rsidR="00035581" w:rsidRPr="00BC7E6E">
        <w:rPr>
          <w:lang w:val="en-US"/>
        </w:rPr>
        <w:t xml:space="preserve">the possibility that </w:t>
      </w:r>
      <w:r w:rsidR="00BB5B3E">
        <w:rPr>
          <w:lang w:val="en-US"/>
        </w:rPr>
        <w:t>the association</w:t>
      </w:r>
      <w:r w:rsidR="000A38B1">
        <w:rPr>
          <w:lang w:val="en-US"/>
        </w:rPr>
        <w:t xml:space="preserve">s that they identify are </w:t>
      </w:r>
      <w:r w:rsidR="00BB5B3E">
        <w:rPr>
          <w:lang w:val="en-US"/>
        </w:rPr>
        <w:t xml:space="preserve">confounded by </w:t>
      </w:r>
      <w:r w:rsidR="00035581" w:rsidRPr="00BC7E6E">
        <w:rPr>
          <w:lang w:val="en-US"/>
        </w:rPr>
        <w:t xml:space="preserve">some other </w:t>
      </w:r>
      <w:r w:rsidR="00BB5B3E">
        <w:rPr>
          <w:lang w:val="en-US"/>
        </w:rPr>
        <w:t xml:space="preserve">individual </w:t>
      </w:r>
      <w:r w:rsidR="000A38B1">
        <w:rPr>
          <w:lang w:val="en-US"/>
        </w:rPr>
        <w:t>characteristic</w:t>
      </w:r>
      <w:r w:rsidR="00BB5B3E">
        <w:rPr>
          <w:lang w:val="en-US"/>
        </w:rPr>
        <w:t>.</w:t>
      </w:r>
    </w:p>
    <w:p w14:paraId="75F5C0BE" w14:textId="1C3D0A1C" w:rsidR="00B745BC" w:rsidRPr="00BC7E6E" w:rsidRDefault="00CD3ACC" w:rsidP="00B745BC">
      <w:pPr>
        <w:ind w:firstLine="720"/>
        <w:rPr>
          <w:lang w:val="en-US"/>
        </w:rPr>
      </w:pPr>
      <w:r w:rsidRPr="00BC7E6E">
        <w:rPr>
          <w:lang w:val="en-US"/>
        </w:rPr>
        <w:t>The</w:t>
      </w:r>
      <w:r w:rsidR="00784F7E" w:rsidRPr="00BC7E6E">
        <w:rPr>
          <w:lang w:val="en-US"/>
        </w:rPr>
        <w:t xml:space="preserve"> goal </w:t>
      </w:r>
      <w:r w:rsidR="00A16FFE" w:rsidRPr="00BC7E6E">
        <w:rPr>
          <w:lang w:val="en-US"/>
        </w:rPr>
        <w:t xml:space="preserve">of this </w:t>
      </w:r>
      <w:r w:rsidR="008D09BF" w:rsidRPr="00BC7E6E">
        <w:rPr>
          <w:lang w:val="en-US"/>
        </w:rPr>
        <w:t>study</w:t>
      </w:r>
      <w:r w:rsidRPr="00BC7E6E">
        <w:rPr>
          <w:lang w:val="en-US"/>
        </w:rPr>
        <w:t xml:space="preserve"> was</w:t>
      </w:r>
      <w:r w:rsidR="008D09BF" w:rsidRPr="00BC7E6E">
        <w:rPr>
          <w:lang w:val="en-US"/>
        </w:rPr>
        <w:t xml:space="preserve"> </w:t>
      </w:r>
      <w:r w:rsidR="00784F7E" w:rsidRPr="00BC7E6E">
        <w:rPr>
          <w:lang w:val="en-US"/>
        </w:rPr>
        <w:t xml:space="preserve">to </w:t>
      </w:r>
      <w:r w:rsidR="008D09BF" w:rsidRPr="00BC7E6E">
        <w:rPr>
          <w:lang w:val="en-US"/>
        </w:rPr>
        <w:t xml:space="preserve">examine </w:t>
      </w:r>
      <w:r w:rsidR="00784F7E" w:rsidRPr="00BC7E6E">
        <w:rPr>
          <w:lang w:val="en-US"/>
        </w:rPr>
        <w:t>the association between health and individual differences</w:t>
      </w:r>
      <w:r w:rsidR="008926C2" w:rsidRPr="00BC7E6E">
        <w:rPr>
          <w:lang w:val="en-US"/>
        </w:rPr>
        <w:t xml:space="preserve"> in behavior, </w:t>
      </w:r>
      <w:r w:rsidR="00C47FDE" w:rsidRPr="00BC7E6E">
        <w:rPr>
          <w:lang w:val="en-US"/>
        </w:rPr>
        <w:t>dominance status</w:t>
      </w:r>
      <w:r w:rsidR="008926C2" w:rsidRPr="00BC7E6E">
        <w:rPr>
          <w:lang w:val="en-US"/>
        </w:rPr>
        <w:t>, and personality</w:t>
      </w:r>
      <w:r w:rsidR="00784F7E" w:rsidRPr="00BC7E6E">
        <w:rPr>
          <w:lang w:val="en-US"/>
        </w:rPr>
        <w:t xml:space="preserve"> in</w:t>
      </w:r>
      <w:r w:rsidR="00880291" w:rsidRPr="00BC7E6E">
        <w:rPr>
          <w:lang w:val="en-US"/>
        </w:rPr>
        <w:t xml:space="preserve"> </w:t>
      </w:r>
      <w:r w:rsidR="000A1288">
        <w:rPr>
          <w:lang w:val="en-US"/>
        </w:rPr>
        <w:t xml:space="preserve">juvenile and </w:t>
      </w:r>
      <w:r w:rsidR="00880291" w:rsidRPr="00BC7E6E">
        <w:rPr>
          <w:lang w:val="en-US"/>
        </w:rPr>
        <w:t>young</w:t>
      </w:r>
      <w:r w:rsidR="00DE5E30">
        <w:rPr>
          <w:lang w:val="en-US"/>
        </w:rPr>
        <w:t>-</w:t>
      </w:r>
      <w:r w:rsidR="00880291" w:rsidRPr="00BC7E6E">
        <w:rPr>
          <w:lang w:val="en-US"/>
        </w:rPr>
        <w:t xml:space="preserve">adult </w:t>
      </w:r>
      <w:r w:rsidR="00784F7E" w:rsidRPr="00BC7E6E">
        <w:rPr>
          <w:lang w:val="en-US"/>
        </w:rPr>
        <w:t>rhesus macaques (</w:t>
      </w:r>
      <w:r w:rsidR="00784F7E" w:rsidRPr="00BC7E6E">
        <w:rPr>
          <w:i/>
          <w:lang w:val="en-US"/>
        </w:rPr>
        <w:t>Macaca mulatta</w:t>
      </w:r>
      <w:r w:rsidR="00784F7E" w:rsidRPr="00BC7E6E">
        <w:rPr>
          <w:lang w:val="en-US"/>
        </w:rPr>
        <w:t>)</w:t>
      </w:r>
      <w:r w:rsidR="00AC1E15" w:rsidRPr="00BC7E6E">
        <w:rPr>
          <w:lang w:val="en-US"/>
        </w:rPr>
        <w:t xml:space="preserve">. </w:t>
      </w:r>
      <w:r w:rsidR="002A7485" w:rsidRPr="00BC7E6E">
        <w:rPr>
          <w:lang w:val="en-US"/>
        </w:rPr>
        <w:t xml:space="preserve">Previous research </w:t>
      </w:r>
      <w:r w:rsidR="00135BBE">
        <w:rPr>
          <w:lang w:val="en-US"/>
        </w:rPr>
        <w:t>ha</w:t>
      </w:r>
      <w:r w:rsidR="00DE5E30">
        <w:rPr>
          <w:lang w:val="en-US"/>
        </w:rPr>
        <w:t>s</w:t>
      </w:r>
      <w:r w:rsidR="00135BBE">
        <w:rPr>
          <w:lang w:val="en-US"/>
        </w:rPr>
        <w:t xml:space="preserve"> </w:t>
      </w:r>
      <w:r w:rsidR="002A7485" w:rsidRPr="00BC7E6E">
        <w:rPr>
          <w:lang w:val="en-US"/>
        </w:rPr>
        <w:t xml:space="preserve">identified </w:t>
      </w:r>
      <w:r w:rsidR="00135BBE">
        <w:rPr>
          <w:lang w:val="en-US"/>
        </w:rPr>
        <w:t xml:space="preserve">associations </w:t>
      </w:r>
      <w:r w:rsidR="002A7485" w:rsidRPr="00BC7E6E">
        <w:rPr>
          <w:lang w:val="en-US"/>
        </w:rPr>
        <w:t xml:space="preserve">between individual </w:t>
      </w:r>
      <w:r w:rsidR="000F0EBD">
        <w:rPr>
          <w:lang w:val="en-US"/>
        </w:rPr>
        <w:t xml:space="preserve">characteristics </w:t>
      </w:r>
      <w:r w:rsidR="002A7485" w:rsidRPr="00BC7E6E">
        <w:rPr>
          <w:lang w:val="en-US"/>
        </w:rPr>
        <w:t xml:space="preserve">and health in multiple primate species. </w:t>
      </w:r>
      <w:r w:rsidR="00CD4042" w:rsidRPr="00BC7E6E">
        <w:rPr>
          <w:lang w:val="en-US"/>
        </w:rPr>
        <w:t xml:space="preserve">For example, </w:t>
      </w:r>
      <w:r w:rsidR="0023056B" w:rsidRPr="00BC7E6E">
        <w:rPr>
          <w:lang w:val="en-US"/>
        </w:rPr>
        <w:t>play and grooming</w:t>
      </w:r>
      <w:r w:rsidRPr="00BC7E6E">
        <w:rPr>
          <w:lang w:val="en-US"/>
        </w:rPr>
        <w:t>, which are indicative of positive welfare</w:t>
      </w:r>
      <w:r w:rsidR="0023056B" w:rsidRPr="00BC7E6E">
        <w:rPr>
          <w:lang w:val="en-US"/>
        </w:rPr>
        <w:t xml:space="preserve"> </w:t>
      </w:r>
      <w:r w:rsidR="0023056B" w:rsidRPr="00BC7E6E">
        <w:rPr>
          <w:lang w:val="en-US"/>
        </w:rPr>
        <w:fldChar w:fldCharType="begin" w:fldLock="1"/>
      </w:r>
      <w:r w:rsidR="0023056B" w:rsidRPr="00BC7E6E">
        <w:rPr>
          <w:lang w:val="en-US"/>
        </w:rPr>
        <w:instrText>ADDIN CSL_CITATION { "citationItems" : [ { "id" : "ITEM-1", "itemData" : { "DOI" : "10.1016/j.yhbeh.2008.02.009", "ISSN" : "1095-6867", "PMID" : "18396288", "abstract" : "We examine the relationship between glucocorticoid (GC) levels and grooming behavior in wild female baboons during a period of instability in the alpha male rank position. All females' GC levels rose significantly at the onset of the unstable period, though levels in females who were at lower risk of infanticide began to decrease sooner in the following weeks. Three factors suggest that females relied on a focused grooming network as a coping mechanism to alleviate stress. First, all females' grooming networks became less diverse in the weeks following the initial upheaval. Second, females whose grooming had already focused on a few predictable partners showed a less dramatic rise in GC levels than females whose grooming network had been more diverse. Third, females who contracted their grooming network the most experienced a greater decrease in GC levels in the following week. We conclude that close bonds with a few preferred partners allow female baboons to alleviate the stress associated with social instability.", "author" : [ { "dropping-particle" : "", "family" : "Wittig", "given" : "Roman M", "non-dropping-particle" : "", "parse-names" : false, "suffix" : "" }, { "dropping-particle" : "", "family" : "Crockford", "given" : "Catherine", "non-dropping-particle" : "", "parse-names" : false, "suffix" : "" }, { "dropping-particle" : "", "family" : "Lehmann", "given" : "Julia", "non-dropping-particle" : "", "parse-names" : false, "suffix" : "" }, { "dropping-particle" : "", "family" : "Whitten", "given" : "P.L.", "non-dropping-particle" : "", "parse-names" : false, "suffix" : "" }, { "dropping-particle" : "", "family" : "Seyfarth", "given" : "Robert M.", "non-dropping-particle" : "", "parse-names" : false, "suffix" : "" }, { "dropping-particle" : "", "family" : "Cheney", "given" : "Dorothy L.", "non-dropping-particle" : "", "parse-names" : false, "suffix" : "" } ], "container-title" : "Hormones and behavior", "id" : "ITEM-1", "issue" : "1", "issued" : { "date-parts" : [ [ "2008", "6" ] ] }, "page" : "170-7", "title" : "Focused grooming networks and stress alleviation in wild female baboons.", "type" : "article-journal", "volume" : "54" }, "uris" : [ "http://www.mendeley.com/documents/?uuid=d7f29fee-0e13-4b51-8eb8-c79cdba0fe9f" ] }, { "id" : "ITEM-2", "itemData" : { "DOI" : "10.1007/s10164-009-0167-7", "ISBN" : "0289-0771", "ISSN" : "0289-0771", "abstract" : "The mission of defining animal welfare indicators is methodologically difficult, limited, and possibly impossible. A promising alternative, however, to evaluate suitable environmental conditions is the assessment of play behaviour. In the present review, we summarise the general aspects of play behaviour in nonhuman animals and propose its use as a potential indicator of animal welfare. Play behaviour probably occurs in most vertebrates and some invertebrates, but predominately in mammals. It is also more frequent in young males and is associated with the environmental context in which animals find themselves. Animals play if they are healthy and well-fed, but not if they are under stressful conditions or if they are in a stressful state. We can therefore use the prevalence of play behaviour as an indicator of suitable environmental conditions, considering the specificity associated with the above-mentioned modifying factors.", "author" : [ { "dropping-particle" : "", "family" : "Oliveira", "given" : "Ana Flora Sarti", "non-dropping-particle" : "", "parse-names" : false, "suffix" : "" }, { "dropping-particle" : "", "family" : "Rossi", "given" : "Andr\u00e9 Oliveira", "non-dropping-particle" : "", "parse-names" : false, "suffix" : "" }, { "dropping-particle" : "", "family" : "Silva", "given" : "Luana Finocchiaro Romualdo", "non-dropping-particle" : "", "parse-names" : false, "suffix" : "" }, { "dropping-particle" : "", "family" : "Lau", "given" : "Michele Correa", "non-dropping-particle" : "", "parse-names" : false, "suffix" : "" }, { "dropping-particle" : "", "family" : "Barreto", "given" : "Rodrigo Egydio", "non-dropping-particle" : "", "parse-names" : false, "suffix" : "" } ], "container-title" : "Journal of Ethology", "id" : "ITEM-2", "issue" : "1", "issued" : { "date-parts" : [ [ "2009", "6", "10" ] ] }, "page" : "1-5", "title" : "Play behaviour in nonhuman animals and the animal welfare issue", "type" : "article-journal", "volume" : "28" }, "uris" : [ "http://www.mendeley.com/documents/?uuid=ed564bbe-2a4a-4696-8840-a718cb7ea145" ] } ], "mendeley" : { "formattedCitation" : "[Wittig et al., 2008; Oliveira et al., 2009]", "plainTextFormattedCitation" : "[Wittig et al., 2008; Oliveira et al., 2009]", "previouslyFormattedCitation" : "[Wittig et al., 2008; Oliveira et al., 2009]" }, "properties" : { "noteIndex" : 0 }, "schema" : "https://github.com/citation-style-language/schema/raw/master/csl-citation.json" }</w:instrText>
      </w:r>
      <w:r w:rsidR="0023056B" w:rsidRPr="00BC7E6E">
        <w:rPr>
          <w:lang w:val="en-US"/>
        </w:rPr>
        <w:fldChar w:fldCharType="separate"/>
      </w:r>
      <w:r w:rsidR="0023056B" w:rsidRPr="00BC7E6E">
        <w:rPr>
          <w:noProof/>
          <w:lang w:val="en-US"/>
        </w:rPr>
        <w:t>[Wittig et al., 2008; Oliveira et al., 2009]</w:t>
      </w:r>
      <w:r w:rsidR="0023056B" w:rsidRPr="00BC7E6E">
        <w:rPr>
          <w:lang w:val="en-US"/>
        </w:rPr>
        <w:fldChar w:fldCharType="end"/>
      </w:r>
      <w:r w:rsidR="0023056B" w:rsidRPr="00BC7E6E">
        <w:rPr>
          <w:lang w:val="en-US"/>
        </w:rPr>
        <w:t xml:space="preserve">, may be less common among </w:t>
      </w:r>
      <w:r w:rsidR="00986191" w:rsidRPr="00BC7E6E">
        <w:rPr>
          <w:lang w:val="en-US"/>
        </w:rPr>
        <w:t>injured or ill individuals</w:t>
      </w:r>
      <w:r w:rsidR="00A84AE2" w:rsidRPr="00BC7E6E">
        <w:rPr>
          <w:lang w:val="en-US"/>
        </w:rPr>
        <w:t xml:space="preserve"> than </w:t>
      </w:r>
      <w:r w:rsidR="005C4386">
        <w:rPr>
          <w:lang w:val="en-US"/>
        </w:rPr>
        <w:t xml:space="preserve">among non-injured, </w:t>
      </w:r>
      <w:r w:rsidR="00B6393F" w:rsidRPr="00BC7E6E">
        <w:rPr>
          <w:lang w:val="en-US"/>
        </w:rPr>
        <w:t>health</w:t>
      </w:r>
      <w:r w:rsidR="00D87B0A" w:rsidRPr="00BC7E6E">
        <w:rPr>
          <w:lang w:val="en-US"/>
        </w:rPr>
        <w:t>y</w:t>
      </w:r>
      <w:r w:rsidR="00E9510E" w:rsidRPr="00BC7E6E">
        <w:rPr>
          <w:lang w:val="en-US"/>
        </w:rPr>
        <w:t xml:space="preserve"> </w:t>
      </w:r>
      <w:r w:rsidR="00D87B0A" w:rsidRPr="00BC7E6E">
        <w:rPr>
          <w:lang w:val="en-US"/>
        </w:rPr>
        <w:t>individuals</w:t>
      </w:r>
      <w:r w:rsidR="00986191" w:rsidRPr="00BC7E6E">
        <w:rPr>
          <w:lang w:val="en-US"/>
        </w:rPr>
        <w:t xml:space="preserve"> </w:t>
      </w:r>
      <w:r w:rsidR="009F213A" w:rsidRPr="00BC7E6E">
        <w:rPr>
          <w:lang w:val="en-US"/>
        </w:rPr>
        <w:fldChar w:fldCharType="begin" w:fldLock="1"/>
      </w:r>
      <w:r w:rsidR="009F213A" w:rsidRPr="00BC7E6E">
        <w:rPr>
          <w:lang w:val="en-US"/>
        </w:rPr>
        <w:instrText>ADDIN CSL_CITATION { "citationItems" : [ { "id" : "ITEM-1", "itemData" : { "ISBN" : "0412395800", "ISSN" : "09627286", "abstract" : "When individual vertebrates loose grip on their life conditions stress symptoms appear and their welfare becomes problematic. Present day research supports the view that stress can originate when an organism experiences a substantial reduction of predictability and/or controllability (P/C) of relevant events. Behavioural (conflict and disturbed behaviour) and physiological (neuro-endocrine and autonomic processes) aspects of a reduction of P/C are reviewed. The highly dynamic patterns of the homeostatic mechanisms activated during stress make it difficult to deduce any simple relationship between stress and welfare. Nevertheless the following conclusions are drawn and defended: - moderate stress may be necessary to optimize vigilance - both the occurrence of one dramatic life event and a long lasting low P/C of relevant life conditions may lead to chronic stress symptoms with a pathological character - the coherence of pre- and post-pathological symptoms is decisive for an evaluation of individual welfare. A list of relevant stress symptoms has been presented, all of which indicate some stage of serious welfare problems. Their occurrence should never be typical of animals living in a farm, laboratory or zoo housing system. However, if after all this is the case, such systems have to be corrected and replaced by more appropriate ones as soon as possible", "author" : [ { "dropping-particle" : "", "family" : "Broom", "given" : "D M", "non-dropping-particle" : "", "parse-names" : false, "suffix" : "" }, { "dropping-particle" : "", "family" : "Johnson", "given" : "K G", "non-dropping-particle" : "", "parse-names" : false, "suffix" : "" } ], "container-title" : "Animal Welfare", "id" : "ITEM-1", "issued" : { "date-parts" : [ [ "1993" ] ] }, "publisher" : "Chapman and Hall", "publisher-place" : "London", "title" : "Stress and animal welfare", "type" : "book" }, "uris" : [ "http://www.mendeley.com/documents/?uuid=6509a8f9-42b7-4016-abfb-e0a88f5271f3" ] } ], "mendeley" : { "formattedCitation" : "[Broom &amp; Johnson, 1993]", "plainTextFormattedCitation" : "[Broom &amp; Johnson, 1993]", "previouslyFormattedCitation" : "[Broom &amp; Johnson, 1993]" }, "properties" : { "noteIndex" : 0 }, "schema" : "https://github.com/citation-style-language/schema/raw/master/csl-citation.json" }</w:instrText>
      </w:r>
      <w:r w:rsidR="009F213A" w:rsidRPr="00BC7E6E">
        <w:rPr>
          <w:lang w:val="en-US"/>
        </w:rPr>
        <w:fldChar w:fldCharType="separate"/>
      </w:r>
      <w:r w:rsidR="009F213A" w:rsidRPr="00BC7E6E">
        <w:rPr>
          <w:noProof/>
          <w:lang w:val="en-US"/>
        </w:rPr>
        <w:t>[Broom &amp; Johnson, 1993]</w:t>
      </w:r>
      <w:r w:rsidR="009F213A" w:rsidRPr="00BC7E6E">
        <w:rPr>
          <w:lang w:val="en-US"/>
        </w:rPr>
        <w:fldChar w:fldCharType="end"/>
      </w:r>
      <w:r w:rsidR="0023056B" w:rsidRPr="00BC7E6E">
        <w:rPr>
          <w:lang w:val="en-US"/>
        </w:rPr>
        <w:t>.</w:t>
      </w:r>
      <w:r w:rsidR="009F213A" w:rsidRPr="00BC7E6E">
        <w:rPr>
          <w:lang w:val="en-US"/>
        </w:rPr>
        <w:t xml:space="preserve"> </w:t>
      </w:r>
      <w:r w:rsidR="00C47FDE" w:rsidRPr="00BC7E6E">
        <w:rPr>
          <w:lang w:val="en-US"/>
        </w:rPr>
        <w:t xml:space="preserve">Dominance </w:t>
      </w:r>
      <w:r w:rsidR="00986191" w:rsidRPr="00BC7E6E">
        <w:rPr>
          <w:lang w:val="en-US"/>
        </w:rPr>
        <w:t>is related to health</w:t>
      </w:r>
      <w:r w:rsidR="000400B5" w:rsidRPr="00BC7E6E">
        <w:rPr>
          <w:lang w:val="en-US"/>
        </w:rPr>
        <w:t xml:space="preserve"> </w:t>
      </w:r>
      <w:r w:rsidR="008A44EE" w:rsidRPr="00BC7E6E">
        <w:rPr>
          <w:lang w:val="en-US"/>
        </w:rPr>
        <w:t xml:space="preserve">and stress </w:t>
      </w:r>
      <w:r w:rsidR="000400B5" w:rsidRPr="00BC7E6E">
        <w:rPr>
          <w:lang w:val="en-US"/>
        </w:rPr>
        <w:fldChar w:fldCharType="begin" w:fldLock="1"/>
      </w:r>
      <w:r w:rsidR="000400B5" w:rsidRPr="00BC7E6E">
        <w:rPr>
          <w:lang w:val="en-US"/>
        </w:rPr>
        <w:instrText>ADDIN CSL_CITATION { "citationItems" : [ { "id" : "ITEM-1", "itemData" : { "DOI" : "10.1146/annurev.anthro.33.070203.144000", "ISBN" : "00846570 (ISSN)", "ISSN" : "0084-6570", "PMID" : "4261", "abstract" : "Dominance hierarchies exist in numerous social species, and rank in such hierarchies can dramatically influence the quality of an individual's life. Rank can dramatically influence also the health of an individual, particularly with respect to stress-related disease. This chapter reviews first the nature of stress, the stress-response and stress-related disease, as well as the varieties of hierarchical systems in animals. I then review the literature derived from nonhuman species concerning the connections between rank and functioning of the adrenocortical, cardiovascular, reproductive, and immune systems. As shown here, the relationship is anything but monolithic. Finally, I consider whether rank is a relevant concept in humans and argue that socioeconomic status (SES) is the nearest human approximation to social rank and that SES dramatically influences health. Copyright \u00c2\u00a9 2004 by Annual Reviews. All rights reserved.", "author" : [ { "dropping-particle" : "", "family" : "Sapolsky", "given" : "Robert M", "non-dropping-particle" : "", "parse-names" : false, "suffix" : "" } ], "container-title" : "Annual Review of Anthropology", "id" : "ITEM-1", "issued" : { "date-parts" : [ [ "2004" ] ] }, "page" : "393-418", "title" : "Social status and health in humans and other animals", "type" : "article-journal", "volume" : "33" }, "uris" : [ "http://www.mendeley.com/documents/?uuid=b14676d5-2e7b-4bf5-99f0-594bc7ac96c9" ] }, { "id" : "ITEM-2", "itemData" : { "DOI" : "10.1126/science.1106477", "ISBN" : "0036-8075", "ISSN" : "1095-9203", "PMID" : "15860617", "abstract" : "Dominance hierarchies occur in numerous social species, and rank within them can greatly influence the quality of life of an animal. In this review, I consider how rank can also influence physiology and health. I first consider whether it is high- or low-ranking animals that are most stressed in a dominance hierarchy; this turns out to vary as a function of the social organization in different species and populations. I then review how the stressful characteristics of social rank have adverse adrenocortical, cardiovascular, reproductive, immunological, and neurobiological consequences. Finally, I consider how these findings apply to the human realm of health, disease, and socioeconomic status.", "author" : [ { "dropping-particle" : "", "family" : "Sapolsky", "given" : "Robert M", "non-dropping-particle" : "", "parse-names" : false, "suffix" : "" } ], "container-title" : "Science (New York, N.Y.)", "id" : "ITEM-2", "issue" : "5722", "issued" : { "date-parts" : [ [ "2005", "4", "29" ] ] }, "page" : "648-52", "title" : "The influence of social hierarchy on primate health.", "type" : "article-journal", "volume" : "308" }, "uris" : [ "http://www.mendeley.com/documents/?uuid=eccf9a18-fe10-43c4-8939-942f29b5cca1" ] } ], "mendeley" : { "formattedCitation" : "[Sapolsky, 2004, 2005]", "plainTextFormattedCitation" : "[Sapolsky, 2004, 2005]", "previouslyFormattedCitation" : "[Sapolsky, 2004, 2005]" }, "properties" : { "noteIndex" : 0 }, "schema" : "https://github.com/citation-style-language/schema/raw/master/csl-citation.json" }</w:instrText>
      </w:r>
      <w:r w:rsidR="000400B5" w:rsidRPr="00BC7E6E">
        <w:rPr>
          <w:lang w:val="en-US"/>
        </w:rPr>
        <w:fldChar w:fldCharType="separate"/>
      </w:r>
      <w:r w:rsidR="000400B5" w:rsidRPr="00BC7E6E">
        <w:rPr>
          <w:noProof/>
          <w:lang w:val="en-US"/>
        </w:rPr>
        <w:t>[Sapolsky, 2004, 2005]</w:t>
      </w:r>
      <w:r w:rsidR="000400B5" w:rsidRPr="00BC7E6E">
        <w:rPr>
          <w:lang w:val="en-US"/>
        </w:rPr>
        <w:fldChar w:fldCharType="end"/>
      </w:r>
      <w:r w:rsidR="00221F3B" w:rsidRPr="00BC7E6E">
        <w:rPr>
          <w:lang w:val="en-US"/>
        </w:rPr>
        <w:t>.</w:t>
      </w:r>
      <w:r w:rsidR="00394428" w:rsidRPr="00BC7E6E">
        <w:rPr>
          <w:lang w:val="en-US"/>
        </w:rPr>
        <w:t xml:space="preserve"> </w:t>
      </w:r>
      <w:r w:rsidR="007F5B08" w:rsidRPr="00BC7E6E">
        <w:rPr>
          <w:lang w:val="en-US"/>
        </w:rPr>
        <w:t xml:space="preserve">For example, Archie et al. </w:t>
      </w:r>
      <w:r w:rsidR="007F5B08" w:rsidRPr="00BC7E6E">
        <w:rPr>
          <w:lang w:val="en-US"/>
        </w:rPr>
        <w:fldChar w:fldCharType="begin" w:fldLock="1"/>
      </w:r>
      <w:r w:rsidR="009B0FE9" w:rsidRPr="00BC7E6E">
        <w:rPr>
          <w:lang w:val="en-US"/>
        </w:rPr>
        <w:instrText>ADDIN CSL_CITATION { "citationItems" : [ { "id" : "ITEM-1", "itemData" : { "DOI" : "10.1073/pnas.1206391109", "ISBN" : "0027-8424", "ISSN" : "0027-8424", "PMID" : "22615389", "abstract" : "Social status can have striking effects on health in humans and other animals, but the causes often are unknown. In male vertebrates, status-related differences in health may be influenced by correlates of male social status that suppress immune responses. Immunosuppressive correlates of low social status may include chronic social stress, poor physical condition, and old age; the immunosuppressive correlates of high status may include high testosterone and energetic costs of reproduction. Here we test whether these correlates could create status-related differences in immune function by measuring the incidence of illness and injury and then examining healing rates in a 27-y data set of natural injuries and illnesses in wild baboon males. We found no evidence that the high testosterone and intense reproductive effort associated with high rank suppress immune responses. Instead, high-ranking males were less likely to become ill, and they recovered more quickly than low-ranking males, even controlling for differences in age. Notably, alpha males, who experience high glucocorticoids, as well as the highest testosterone and reproductive effort, healed significantly faster than other males, even other high-ranking males. We discuss why alpha males seem to escape from the immunosuppressive costs of glucocorticoids but low-ranking males do not, including the idea that glucocorticoids' effects depend on an individual's physiological and social context.", "author" : [ { "dropping-particle" : "", "family" : "Archie", "given" : "E. A.", "non-dropping-particle" : "", "parse-names" : false, "suffix" : "" }, { "dropping-particle" : "", "family" : "Altmann", "given" : "Jeanne", "non-dropping-particle" : "", "parse-names" : false, "suffix" : "" }, { "dropping-particle" : "", "family" : "Alberts", "given" : "S. C.", "non-dropping-particle" : "", "parse-names" : false, "suffix" : "" } ], "container-title" : "Proceedings of the National Academy of Sciences", "id" : "ITEM-1", "issue" : "23", "issued" : { "date-parts" : [ [ "2012" ] ] }, "page" : "9017-9022", "title" : "Social status predicts wound healing in wild baboons", "type" : "article", "volume" : "109" }, "uris" : [ "http://www.mendeley.com/documents/?uuid=fa163c78-ea1e-4499-943a-576365536c2f" ] } ], "mendeley" : { "formattedCitation" : "[Archie et al., 2012]", "manualFormatting" : "[2012]", "plainTextFormattedCitation" : "[Archie et al., 2012]", "previouslyFormattedCitation" : "[Archie et al., 2012]" }, "properties" : { "noteIndex" : 0 }, "schema" : "https://github.com/citation-style-language/schema/raw/master/csl-citation.json" }</w:instrText>
      </w:r>
      <w:r w:rsidR="007F5B08" w:rsidRPr="00BC7E6E">
        <w:rPr>
          <w:lang w:val="en-US"/>
        </w:rPr>
        <w:fldChar w:fldCharType="separate"/>
      </w:r>
      <w:r w:rsidR="007F5B08" w:rsidRPr="00BC7E6E">
        <w:rPr>
          <w:noProof/>
          <w:lang w:val="en-US"/>
        </w:rPr>
        <w:t>[2012]</w:t>
      </w:r>
      <w:r w:rsidR="007F5B08" w:rsidRPr="00BC7E6E">
        <w:rPr>
          <w:lang w:val="en-US"/>
        </w:rPr>
        <w:fldChar w:fldCharType="end"/>
      </w:r>
      <w:r w:rsidR="001909B7" w:rsidRPr="00BC7E6E">
        <w:rPr>
          <w:lang w:val="en-US"/>
        </w:rPr>
        <w:t xml:space="preserve"> found that </w:t>
      </w:r>
      <w:r w:rsidR="008F6EDD">
        <w:rPr>
          <w:lang w:val="en-US"/>
        </w:rPr>
        <w:t xml:space="preserve">higher ranking </w:t>
      </w:r>
      <w:r w:rsidR="00116F93" w:rsidRPr="00BC7E6E">
        <w:rPr>
          <w:lang w:val="en-US"/>
        </w:rPr>
        <w:t xml:space="preserve">adult </w:t>
      </w:r>
      <w:r w:rsidR="007F5B08" w:rsidRPr="00BC7E6E">
        <w:rPr>
          <w:lang w:val="en-US"/>
        </w:rPr>
        <w:t xml:space="preserve">male baboons </w:t>
      </w:r>
      <w:r w:rsidR="00AF25CB">
        <w:rPr>
          <w:lang w:val="en-US"/>
        </w:rPr>
        <w:t>(</w:t>
      </w:r>
      <w:r w:rsidR="00AF25CB">
        <w:rPr>
          <w:i/>
          <w:lang w:val="en-US"/>
        </w:rPr>
        <w:t>Papio cynocephalus</w:t>
      </w:r>
      <w:r w:rsidR="00AF25CB">
        <w:rPr>
          <w:lang w:val="en-US"/>
        </w:rPr>
        <w:t>)</w:t>
      </w:r>
      <w:r w:rsidR="003C35AB">
        <w:rPr>
          <w:lang w:val="en-US"/>
        </w:rPr>
        <w:t xml:space="preserve"> </w:t>
      </w:r>
      <w:r w:rsidR="005C4386">
        <w:rPr>
          <w:lang w:val="en-US"/>
        </w:rPr>
        <w:t>had</w:t>
      </w:r>
      <w:r w:rsidR="008A44EE" w:rsidRPr="00BC7E6E">
        <w:rPr>
          <w:lang w:val="en-US"/>
        </w:rPr>
        <w:t xml:space="preserve"> </w:t>
      </w:r>
      <w:r w:rsidR="007F5B08" w:rsidRPr="00BC7E6E">
        <w:rPr>
          <w:lang w:val="en-US"/>
        </w:rPr>
        <w:t>reduced rates of illness and</w:t>
      </w:r>
      <w:r w:rsidR="00221F3B" w:rsidRPr="00BC7E6E">
        <w:rPr>
          <w:lang w:val="en-US"/>
        </w:rPr>
        <w:t xml:space="preserve"> </w:t>
      </w:r>
      <w:r w:rsidR="005C4386">
        <w:rPr>
          <w:lang w:val="en-US"/>
        </w:rPr>
        <w:t xml:space="preserve">wounds that </w:t>
      </w:r>
      <w:r w:rsidR="002316F2" w:rsidRPr="00BC7E6E">
        <w:rPr>
          <w:lang w:val="en-US"/>
        </w:rPr>
        <w:t>heal</w:t>
      </w:r>
      <w:r w:rsidR="00DA6CBE" w:rsidRPr="00BC7E6E">
        <w:rPr>
          <w:lang w:val="en-US"/>
        </w:rPr>
        <w:t>ed</w:t>
      </w:r>
      <w:r w:rsidR="002316F2" w:rsidRPr="00BC7E6E">
        <w:rPr>
          <w:lang w:val="en-US"/>
        </w:rPr>
        <w:t xml:space="preserve"> more quickly </w:t>
      </w:r>
      <w:r w:rsidR="005C4386">
        <w:rPr>
          <w:lang w:val="en-US"/>
        </w:rPr>
        <w:t xml:space="preserve">than </w:t>
      </w:r>
      <w:r w:rsidR="008F6EDD">
        <w:rPr>
          <w:lang w:val="en-US"/>
        </w:rPr>
        <w:t xml:space="preserve">lower ranking </w:t>
      </w:r>
      <w:r w:rsidR="007B1577" w:rsidRPr="00BC7E6E">
        <w:rPr>
          <w:lang w:val="en-US"/>
        </w:rPr>
        <w:t>individuals</w:t>
      </w:r>
      <w:r w:rsidR="007F5B08" w:rsidRPr="00BC7E6E">
        <w:rPr>
          <w:lang w:val="en-US"/>
        </w:rPr>
        <w:t xml:space="preserve">. </w:t>
      </w:r>
      <w:r w:rsidR="00B745BC" w:rsidRPr="00BC7E6E">
        <w:rPr>
          <w:lang w:val="en-US"/>
        </w:rPr>
        <w:t xml:space="preserve">Finally, personality is linked to illness </w:t>
      </w:r>
      <w:r w:rsidR="00B745BC" w:rsidRPr="00BC7E6E">
        <w:rPr>
          <w:lang w:val="en-US"/>
        </w:rPr>
        <w:fldChar w:fldCharType="begin" w:fldLock="1"/>
      </w:r>
      <w:r w:rsidR="005313B1">
        <w:rPr>
          <w:lang w:val="en-US"/>
        </w:rPr>
        <w:instrText>ADDIN CSL_CITATION { "citationItems" : [ { "id" : "ITEM-1", "itemData" : { "author" : [ { "dropping-particle" : "", "family" : "Cavigelli", "given" : "SA", "non-dropping-particle" : "", "parse-names" : false, "suffix" : "" }, { "dropping-particle" : "", "family" : "Michael", "given" : "KC", "non-dropping-particle" : "", "parse-names" : false, "suffix" : "" }, { "dropping-particle" : "", "family" : "Ragan", "given" : "CM", "non-dropping-particle" : "", "parse-names" : false, "suffix" : "" } ], "chapter-number" : "15", "container-title" : "Animal Personalities. Behavior, physiology, and evolution", "editor" : [ { "dropping-particle" : "", "family" : "Carere", "given" : "C", "non-dropping-particle" : "", "parse-names" : false, "suffix" : "" }, { "dropping-particle" : "", "family" : "Maestripieri", "given" : "Dario", "non-dropping-particle" : "", "parse-names" : false, "suffix" : "" } ], "id" : "ITEM-1", "issued" : { "date-parts" : [ [ "2013" ] ] }, "page" : "442-498", "publisher" : "The University of Chicago Press", "publisher-place" : "London", "title" : "Bahvioral, physiological, and health biases in laboratory rodents: A basis for understanding mechanistic links between human personality and health", "type" : "chapter" }, "uris" : [ "http://www.mendeley.com/documents/?uuid=7cc19b9b-cf29-4af4-bcc5-f1fd70c441cf" ] } ], "mendeley" : { "formattedCitation" : "[Cavigelli et al., 2013]", "manualFormatting" : "[reviewed in Cavigelli et al., 2013]", "plainTextFormattedCitation" : "[Cavigelli et al., 2013]", "previouslyFormattedCitation" : "[Cavigelli et al., 2013]" }, "properties" : { "noteIndex" : 0 }, "schema" : "https://github.com/citation-style-language/schema/raw/master/csl-citation.json" }</w:instrText>
      </w:r>
      <w:r w:rsidR="00B745BC" w:rsidRPr="00BC7E6E">
        <w:rPr>
          <w:lang w:val="en-US"/>
        </w:rPr>
        <w:fldChar w:fldCharType="separate"/>
      </w:r>
      <w:r w:rsidR="00B745BC" w:rsidRPr="00BC7E6E">
        <w:rPr>
          <w:noProof/>
          <w:lang w:val="en-US"/>
        </w:rPr>
        <w:t xml:space="preserve">[reviewed in Cavigelli et </w:t>
      </w:r>
      <w:r w:rsidR="00B745BC" w:rsidRPr="00BC7E6E">
        <w:rPr>
          <w:noProof/>
          <w:lang w:val="en-US"/>
        </w:rPr>
        <w:lastRenderedPageBreak/>
        <w:t>al., 2013]</w:t>
      </w:r>
      <w:r w:rsidR="00B745BC" w:rsidRPr="00BC7E6E">
        <w:rPr>
          <w:lang w:val="en-US"/>
        </w:rPr>
        <w:fldChar w:fldCharType="end"/>
      </w:r>
      <w:r w:rsidR="00B745BC" w:rsidRPr="00BC7E6E">
        <w:rPr>
          <w:lang w:val="en-US"/>
        </w:rPr>
        <w:t>. For example,</w:t>
      </w:r>
      <w:r w:rsidR="0000108D" w:rsidRPr="00BC7E6E">
        <w:rPr>
          <w:lang w:val="en-US"/>
        </w:rPr>
        <w:t xml:space="preserve"> </w:t>
      </w:r>
      <w:r w:rsidR="00BC7FAA" w:rsidRPr="00BC7E6E">
        <w:rPr>
          <w:lang w:val="en-US"/>
        </w:rPr>
        <w:t xml:space="preserve">highly </w:t>
      </w:r>
      <w:r w:rsidR="00B745BC" w:rsidRPr="00BC7E6E">
        <w:rPr>
          <w:lang w:val="en-US"/>
        </w:rPr>
        <w:t xml:space="preserve">sociable </w:t>
      </w:r>
      <w:r w:rsidR="000F29EF">
        <w:rPr>
          <w:lang w:val="en-US"/>
        </w:rPr>
        <w:t xml:space="preserve">adult </w:t>
      </w:r>
      <w:r w:rsidR="00B745BC" w:rsidRPr="00BC7E6E">
        <w:rPr>
          <w:lang w:val="en-US"/>
        </w:rPr>
        <w:t xml:space="preserve">rhesus macaques have reduced viral loads </w:t>
      </w:r>
      <w:r w:rsidR="00B745BC" w:rsidRPr="00BC7E6E">
        <w:rPr>
          <w:lang w:val="en-US"/>
        </w:rPr>
        <w:fldChar w:fldCharType="begin" w:fldLock="1"/>
      </w:r>
      <w:r w:rsidR="00B745BC" w:rsidRPr="00BC7E6E">
        <w:rPr>
          <w:lang w:val="en-US"/>
        </w:rPr>
        <w:instrText>ADDIN CSL_CITATION { "citationItems" : [ { "id" : "ITEM-1", "itemData" : { "DOI" : "10.1006/brbi.1998.0540", "ISSN" : "0889-1591", "PMID" : "10373278", "abstract" : "Studies of nonhuman primate personality have suggested that physiological correlates of relevant behavioral dimensions exist. The present study examined personality using techniques similar to those employed in human personality research. Adult male rhesus monkeys were each rated on 25 adjectives while living in their natal groups. Approximately 1.5 years later, 18 animals were inoculated with the simian immunodeficiency virus (SIV) and exposed to socially stable or socially unstable conditions. Behavior, viral load (SIV RNA), plasma cortisol concentrations, and the IgG response to SIV and to rhesus cytomegalovirus were measured at regular intervals. Multiple regression analyses revealed that the four personality dimensions (Sociability, Confidence, Equability, Excitability) were correlated with various measures. Following inoculation with SIV, animals higher in Sociability showed a more rapid decline in plasma cortisol concentrations, elevations in the anti-RhCMV IgG response, and a decline in SIV RNA. The results indicate that personality factors in rhesus monkeys do have physiological correlates that have significance for disease processes and that in the context of a social manipulation, Sociability, reflecting the tendency to engage in affiliative interactions, is an important factor in explaining outcome measures at early time points.", "author" : [ { "dropping-particle" : "", "family" : "Capitanio", "given" : "John P.", "non-dropping-particle" : "", "parse-names" : false, "suffix" : "" }, { "dropping-particle" : "", "family" : "Mendoza", "given" : "S.P", "non-dropping-particle" : "", "parse-names" : false, "suffix" : "" }, { "dropping-particle" : "", "family" : "Baroncelli", "given" : "S", "non-dropping-particle" : "", "parse-names" : false, "suffix" : "" } ], "container-title" : "Brain, behavior, and immunity", "id" : "ITEM-1", "issued" : { "date-parts" : [ [ "1999", "6" ] ] }, "page" : "138-54", "title" : "The relationship of personality dimensions in adult male rhesus macaques to progression of simian immunodeficiency virus disease.", "type" : "article-journal", "volume" : "13" }, "uris" : [ "http://www.mendeley.com/documents/?uuid=7839e147-4059-486d-9b50-862ee8cffe07" ] } ], "mendeley" : { "formattedCitation" : "[Capitanio et al., 1999]", "plainTextFormattedCitation" : "[Capitanio et al., 1999]", "previouslyFormattedCitation" : "[Capitanio et al., 1999]" }, "properties" : { "noteIndex" : 0 }, "schema" : "https://github.com/citation-style-language/schema/raw/master/csl-citation.json" }</w:instrText>
      </w:r>
      <w:r w:rsidR="00B745BC" w:rsidRPr="00BC7E6E">
        <w:rPr>
          <w:lang w:val="en-US"/>
        </w:rPr>
        <w:fldChar w:fldCharType="separate"/>
      </w:r>
      <w:r w:rsidR="00B745BC" w:rsidRPr="00BC7E6E">
        <w:rPr>
          <w:noProof/>
          <w:lang w:val="en-US"/>
        </w:rPr>
        <w:t>[Capitanio et al., 1999]</w:t>
      </w:r>
      <w:r w:rsidR="00B745BC" w:rsidRPr="00BC7E6E">
        <w:rPr>
          <w:lang w:val="en-US"/>
        </w:rPr>
        <w:fldChar w:fldCharType="end"/>
      </w:r>
      <w:r w:rsidR="00B745BC" w:rsidRPr="00BC7E6E">
        <w:rPr>
          <w:lang w:val="en-US"/>
        </w:rPr>
        <w:t xml:space="preserve"> and more stable immune response</w:t>
      </w:r>
      <w:r w:rsidR="008F6EDD">
        <w:rPr>
          <w:lang w:val="en-US"/>
        </w:rPr>
        <w:t>s</w:t>
      </w:r>
      <w:r w:rsidR="00B745BC" w:rsidRPr="00BC7E6E">
        <w:rPr>
          <w:lang w:val="en-US"/>
        </w:rPr>
        <w:t xml:space="preserve"> </w:t>
      </w:r>
      <w:r w:rsidR="00B745BC" w:rsidRPr="00BC7E6E">
        <w:rPr>
          <w:lang w:val="en-US"/>
        </w:rPr>
        <w:fldChar w:fldCharType="begin" w:fldLock="1"/>
      </w:r>
      <w:r w:rsidR="00B745BC" w:rsidRPr="00BC7E6E">
        <w:rPr>
          <w:lang w:val="en-US"/>
        </w:rPr>
        <w:instrText>ADDIN CSL_CITATION { "citationItems" : [ { "id" : "ITEM-1", "itemData" : { "DOI" : "10.1002/ajp.10111", "ISSN" : "0275-2565", "PMID" : "14582129", "abstract" : "Previous research has suggested that personality is related to immune function in macaques. Using a prospective design, we examined whether variation in the personality dimension \"Sociability\" in adult male rhesus macaques (Macaca mulatta) was related to the in vivo secondary antibody response to a tetanus toxoid booster immunization following removal from natal groups and relocation to individual housing. We also explored whether the timing of the immunization following relocation had an impact on the immune response. Blood was sampled at the time of booster immunization, at 14 and 28 days post-immunization, and approximately 9 months post-immunization. Plasma was assayed for tetanus-specific IgG by enzyme-linked immunoassay (ELISA). There was no difference between High- and Low-Sociable animals in antibody levels at the time of the booster immunization. Multivariate analysis of variance (MANOVA) revealed that High-Sociable animals had a significantly higher antibody response following relocation and immunization compared to Low-Sociable animals. There was no effect of timing of the immunization on the immune response. The results confirm that personality factors can affect animals' immune responses, and that the dimension Sociability may be influential in a male's response to social separation and relocation.", "author" : [ { "dropping-particle" : "", "family" : "Maninger", "given" : "Nicole", "non-dropping-particle" : "", "parse-names" : false, "suffix" : "" }, { "dropping-particle" : "", "family" : "Capitanio", "given" : "John P.", "non-dropping-particle" : "", "parse-names" : false, "suffix" : "" }, { "dropping-particle" : "", "family" : "Mendoza", "given" : "Sally P", "non-dropping-particle" : "", "parse-names" : false, "suffix" : "" }, { "dropping-particle" : "", "family" : "Mason", "given" : "William A.", "non-dropping-particle" : "", "parse-names" : false, "suffix" : "" } ], "container-title" : "American journal of primatology", "id" : "ITEM-1", "issue" : "2", "issued" : { "date-parts" : [ [ "2003", "10" ] ] }, "page" : "73-83", "title" : "Personality influences tetanus-specific antibody response in adult male rhesus macaques after removal from natal group and housing relocation.", "type" : "article-journal", "volume" : "61" }, "uris" : [ "http://www.mendeley.com/documents/?uuid=0a4a5707-4530-450e-8fe3-712e2316f240" ] } ], "mendeley" : { "formattedCitation" : "[Maninger et al., 2003]", "plainTextFormattedCitation" : "[Maninger et al., 2003]", "previouslyFormattedCitation" : "[Maninger et al., 2003]" }, "properties" : { "noteIndex" : 0 }, "schema" : "https://github.com/citation-style-language/schema/raw/master/csl-citation.json" }</w:instrText>
      </w:r>
      <w:r w:rsidR="00B745BC" w:rsidRPr="00BC7E6E">
        <w:rPr>
          <w:lang w:val="en-US"/>
        </w:rPr>
        <w:fldChar w:fldCharType="separate"/>
      </w:r>
      <w:r w:rsidR="00B745BC" w:rsidRPr="00BC7E6E">
        <w:rPr>
          <w:noProof/>
          <w:lang w:val="en-US"/>
        </w:rPr>
        <w:t>[Maninger et al., 2003]</w:t>
      </w:r>
      <w:r w:rsidR="00B745BC" w:rsidRPr="00BC7E6E">
        <w:rPr>
          <w:lang w:val="en-US"/>
        </w:rPr>
        <w:fldChar w:fldCharType="end"/>
      </w:r>
      <w:r w:rsidR="00B745BC" w:rsidRPr="00BC7E6E">
        <w:rPr>
          <w:lang w:val="en-US"/>
        </w:rPr>
        <w:t xml:space="preserve">. </w:t>
      </w:r>
    </w:p>
    <w:p w14:paraId="5E3B4091" w14:textId="33B63D43" w:rsidR="00EC4AFA" w:rsidRPr="00BC7E6E" w:rsidRDefault="0015074D" w:rsidP="00A61CDB">
      <w:pPr>
        <w:ind w:firstLine="720"/>
        <w:rPr>
          <w:lang w:val="en-US"/>
        </w:rPr>
      </w:pPr>
      <w:r w:rsidRPr="00BC7E6E">
        <w:rPr>
          <w:lang w:val="en-US"/>
        </w:rPr>
        <w:t>Although</w:t>
      </w:r>
      <w:r w:rsidR="007F5B08" w:rsidRPr="00BC7E6E">
        <w:rPr>
          <w:lang w:val="en-US"/>
        </w:rPr>
        <w:t xml:space="preserve"> </w:t>
      </w:r>
      <w:r w:rsidR="00D56EB9" w:rsidRPr="00BC7E6E">
        <w:rPr>
          <w:lang w:val="en-US"/>
        </w:rPr>
        <w:t xml:space="preserve">it is not possible to </w:t>
      </w:r>
      <w:r w:rsidR="005C4386">
        <w:rPr>
          <w:lang w:val="en-US"/>
        </w:rPr>
        <w:t xml:space="preserve">identify </w:t>
      </w:r>
      <w:r w:rsidR="00D56EB9" w:rsidRPr="00BC7E6E">
        <w:rPr>
          <w:lang w:val="en-US"/>
        </w:rPr>
        <w:t>the</w:t>
      </w:r>
      <w:r w:rsidR="007F5B08" w:rsidRPr="00BC7E6E">
        <w:rPr>
          <w:lang w:val="en-US"/>
        </w:rPr>
        <w:t xml:space="preserve"> </w:t>
      </w:r>
      <w:r w:rsidR="00146BDA" w:rsidRPr="00BC7E6E">
        <w:rPr>
          <w:lang w:val="en-US"/>
        </w:rPr>
        <w:t xml:space="preserve">causal </w:t>
      </w:r>
      <w:r w:rsidR="007F5B08" w:rsidRPr="00BC7E6E">
        <w:rPr>
          <w:lang w:val="en-US"/>
        </w:rPr>
        <w:t>direction</w:t>
      </w:r>
      <w:r w:rsidR="008F6EDD">
        <w:rPr>
          <w:lang w:val="en-US"/>
        </w:rPr>
        <w:t xml:space="preserve"> of these associations</w:t>
      </w:r>
      <w:r w:rsidR="00E9510E" w:rsidRPr="00BC7E6E">
        <w:rPr>
          <w:lang w:val="en-US"/>
        </w:rPr>
        <w:t xml:space="preserve">, </w:t>
      </w:r>
      <w:r w:rsidRPr="00BC7E6E">
        <w:rPr>
          <w:lang w:val="en-US"/>
        </w:rPr>
        <w:t xml:space="preserve">results such as these inform our understanding of individual </w:t>
      </w:r>
      <w:r w:rsidR="007720C5">
        <w:rPr>
          <w:lang w:val="en-US"/>
        </w:rPr>
        <w:t>characteristics</w:t>
      </w:r>
      <w:r w:rsidR="007720C5" w:rsidRPr="00BC7E6E">
        <w:rPr>
          <w:lang w:val="en-US"/>
        </w:rPr>
        <w:t xml:space="preserve"> </w:t>
      </w:r>
      <w:r w:rsidRPr="00BC7E6E">
        <w:rPr>
          <w:lang w:val="en-US"/>
        </w:rPr>
        <w:t>and health</w:t>
      </w:r>
      <w:r w:rsidR="00221637" w:rsidRPr="00BC7E6E">
        <w:rPr>
          <w:lang w:val="en-US"/>
        </w:rPr>
        <w:t>.</w:t>
      </w:r>
      <w:r w:rsidR="0025481F" w:rsidRPr="00BC7E6E">
        <w:rPr>
          <w:lang w:val="en-US"/>
        </w:rPr>
        <w:t xml:space="preserve"> </w:t>
      </w:r>
      <w:r w:rsidR="00221637" w:rsidRPr="00BC7E6E">
        <w:rPr>
          <w:lang w:val="en-US"/>
        </w:rPr>
        <w:t xml:space="preserve">Including multiple </w:t>
      </w:r>
      <w:r w:rsidR="00DE5E30">
        <w:rPr>
          <w:lang w:val="en-US"/>
        </w:rPr>
        <w:t xml:space="preserve">individual characteristics in models </w:t>
      </w:r>
      <w:r w:rsidR="00A61CDB" w:rsidRPr="00BC7E6E">
        <w:rPr>
          <w:lang w:val="en-US"/>
        </w:rPr>
        <w:t xml:space="preserve">has the advantage of making </w:t>
      </w:r>
      <w:r w:rsidR="00221637" w:rsidRPr="00BC7E6E">
        <w:rPr>
          <w:lang w:val="en-US"/>
        </w:rPr>
        <w:t xml:space="preserve">animal </w:t>
      </w:r>
      <w:r w:rsidR="00A61CDB" w:rsidRPr="00BC7E6E">
        <w:rPr>
          <w:lang w:val="en-US"/>
        </w:rPr>
        <w:t>stud</w:t>
      </w:r>
      <w:r w:rsidR="00221637" w:rsidRPr="00BC7E6E">
        <w:rPr>
          <w:lang w:val="en-US"/>
        </w:rPr>
        <w:t>ies</w:t>
      </w:r>
      <w:r w:rsidR="00A61CDB" w:rsidRPr="00BC7E6E">
        <w:rPr>
          <w:lang w:val="en-US"/>
        </w:rPr>
        <w:t xml:space="preserve"> more similar to studies of human personality and health</w:t>
      </w:r>
      <w:r w:rsidR="005313B1">
        <w:rPr>
          <w:lang w:val="en-US"/>
        </w:rPr>
        <w:t xml:space="preserve"> </w:t>
      </w:r>
      <w:r w:rsidR="00EB169A">
        <w:rPr>
          <w:lang w:val="en-US"/>
        </w:rPr>
        <w:fldChar w:fldCharType="begin" w:fldLock="1"/>
      </w:r>
      <w:r w:rsidR="004E2C5F">
        <w:rPr>
          <w:lang w:val="en-US"/>
        </w:rPr>
        <w:instrText>ADDIN CSL_CITATION { "citationItems" : [ { "id" : "ITEM-1", "itemData" : { "DOI" : "Cited By (since 1996) 1 Export Date 4 January 2012 Source Scopus", "ISBN" : "1049-510X", "ISSN" : "1049510X", "PMID" : "20178176", "abstract" : "Prior research found reduced mortality in coronary heart patients with higher scores on the Openness to Experience (O) domain and its facets. Decreased C-reactive protein level (CRP) levels may be one mechanism by which higher O leads to decreased mortality. Thus, the current study aimed to test the association between the O domain and its facets, as assessed by the NEO Personality Inventory-Revised, and CRP in a sample of 165 healthy black and white, male and female community volunteers. Methods\u2014Blood samples were taken before and after a 40-minute mental stress protocol. BMI and education were significant predictors of CRP and, in addition to age, were included as covariates in all analyses. Race and sex were tested as possible moderating variables. Results\u2014In a mixed effects model the main effect of Time (pre/post-stress), O and their interaction were not significant predictors of CRP. However, results showed a significant race x O effect on CRP (p =.03). In blacks, higher O domain (r = -.41, p&lt;.01), Aesthetics facet (r = -.30, p=.01), Feelings facet (r = -.41, p&lt;.01), and Ideas facet (r = -.38, p&lt;.01) scores were associated with lower mean CRP levels. In contrast, among white participants, neither the O domain nor its related facets were associated with CRP. Discussion\u2014The O domain and its facets may be associated with markers of the inflammatory process among blacks but not whites.", "author" : [ { "dropping-particle" : "", "family" : "Jonassaint", "given" : "Charles R.", "non-dropping-particle" : "", "parse-names" : false, "suffix" : "" }, { "dropping-particle" : "", "family" : "Boyle", "given" : "Stephen H.", "non-dropping-particle" : "", "parse-names" : false, "suffix" : "" }, { "dropping-particle" : "", "family" : "Kuhn", "given" : "Cynthia M.", "non-dropping-particle" : "", "parse-names" : false, "suffix" : "" }, { "dropping-particle" : "", "family" : "Siegler", "given" : "Ilene C.", "non-dropping-particle" : "", "parse-names" : false, "suffix" : "" }, { "dropping-particle" : "", "family" : "Copeland", "given" : "William E.", "non-dropping-particle" : "", "parse-names" : false, "suffix" : "" }, { "dropping-particle" : "", "family" : "Williams", "given" : "Redford", "non-dropping-particle" : "", "parse-names" : false, "suffix" : "" } ], "container-title" : "Ethnicity and Disease", "id" : "ITEM-1", "issue" : "1", "issued" : { "date-parts" : [ [ "2010" ] ] }, "page" : "11-14", "title" : "Personality and inflammation: The protective effect of openness to experience", "type" : "article-journal", "volume" : "20" }, "uris" : [ "http://www.mendeley.com/documents/?uuid=5f78ab94-a999-4c0d-aad9-b79f14d13e81" ] } ], "mendeley" : { "formattedCitation" : "[Jonassaint et al., 2010]", "manualFormatting" : "[For example, Jonassaint et al., 2010]", "plainTextFormattedCitation" : "[Jonassaint et al., 2010]", "previouslyFormattedCitation" : "[Jonassaint et al., 2010]" }, "properties" : { "noteIndex" : 0 }, "schema" : "https://github.com/citation-style-language/schema/raw/master/csl-citation.json" }</w:instrText>
      </w:r>
      <w:r w:rsidR="00EB169A">
        <w:rPr>
          <w:lang w:val="en-US"/>
        </w:rPr>
        <w:fldChar w:fldCharType="separate"/>
      </w:r>
      <w:r w:rsidR="00EB169A" w:rsidRPr="00EB169A">
        <w:rPr>
          <w:noProof/>
          <w:lang w:val="en-US"/>
        </w:rPr>
        <w:t>[</w:t>
      </w:r>
      <w:r w:rsidR="00EB169A">
        <w:rPr>
          <w:noProof/>
          <w:lang w:val="en-US"/>
        </w:rPr>
        <w:t xml:space="preserve">For example, </w:t>
      </w:r>
      <w:r w:rsidR="00EB169A" w:rsidRPr="00EB169A">
        <w:rPr>
          <w:noProof/>
          <w:lang w:val="en-US"/>
        </w:rPr>
        <w:t>Jonassaint et al., 2010]</w:t>
      </w:r>
      <w:r w:rsidR="00EB169A">
        <w:rPr>
          <w:lang w:val="en-US"/>
        </w:rPr>
        <w:fldChar w:fldCharType="end"/>
      </w:r>
      <w:r w:rsidR="006B386F" w:rsidRPr="00BC7E6E">
        <w:rPr>
          <w:lang w:val="en-US"/>
        </w:rPr>
        <w:t xml:space="preserve">. </w:t>
      </w:r>
      <w:r w:rsidR="008F6EDD">
        <w:rPr>
          <w:lang w:val="en-US"/>
        </w:rPr>
        <w:t xml:space="preserve">A better understanding of the links between individual characteristics and health is </w:t>
      </w:r>
      <w:r w:rsidR="00072A3A" w:rsidRPr="00BC7E6E">
        <w:rPr>
          <w:lang w:val="en-US"/>
        </w:rPr>
        <w:t xml:space="preserve">important as </w:t>
      </w:r>
      <w:r w:rsidR="00A61CDB" w:rsidRPr="00BC7E6E">
        <w:rPr>
          <w:lang w:val="en-US"/>
        </w:rPr>
        <w:t xml:space="preserve">it enables us to </w:t>
      </w:r>
      <w:r w:rsidR="006B386F" w:rsidRPr="00BC7E6E">
        <w:rPr>
          <w:lang w:val="en-US"/>
        </w:rPr>
        <w:t xml:space="preserve">better </w:t>
      </w:r>
      <w:r w:rsidR="00A61CDB" w:rsidRPr="00BC7E6E">
        <w:rPr>
          <w:lang w:val="en-US"/>
        </w:rPr>
        <w:t xml:space="preserve">understand </w:t>
      </w:r>
      <w:r w:rsidR="00DE5E30">
        <w:rPr>
          <w:lang w:val="en-US"/>
        </w:rPr>
        <w:t>what</w:t>
      </w:r>
      <w:r w:rsidR="00DE5E30" w:rsidRPr="00BC7E6E">
        <w:rPr>
          <w:lang w:val="en-US"/>
        </w:rPr>
        <w:t xml:space="preserve"> </w:t>
      </w:r>
      <w:r w:rsidR="00A61CDB" w:rsidRPr="00BC7E6E">
        <w:rPr>
          <w:lang w:val="en-US"/>
        </w:rPr>
        <w:t>factors influencing</w:t>
      </w:r>
      <w:r w:rsidR="006B386F" w:rsidRPr="00BC7E6E">
        <w:rPr>
          <w:lang w:val="en-US"/>
        </w:rPr>
        <w:t xml:space="preserve"> common</w:t>
      </w:r>
      <w:r w:rsidR="00A61CDB" w:rsidRPr="00BC7E6E">
        <w:rPr>
          <w:lang w:val="en-US"/>
        </w:rPr>
        <w:t xml:space="preserve"> health </w:t>
      </w:r>
      <w:r w:rsidR="006B386F" w:rsidRPr="00BC7E6E">
        <w:rPr>
          <w:lang w:val="en-US"/>
        </w:rPr>
        <w:t>problems</w:t>
      </w:r>
      <w:r w:rsidR="008F6EDD">
        <w:rPr>
          <w:lang w:val="en-US"/>
        </w:rPr>
        <w:t xml:space="preserve">, such as gastrointestinal </w:t>
      </w:r>
      <w:r w:rsidR="008F6EDD" w:rsidRPr="00BC7E6E">
        <w:rPr>
          <w:lang w:val="en-US"/>
        </w:rPr>
        <w:t>diarrhea</w:t>
      </w:r>
      <w:r w:rsidR="008F6EDD">
        <w:rPr>
          <w:lang w:val="en-US"/>
        </w:rPr>
        <w:t xml:space="preserve">, in rhesus macaques </w:t>
      </w:r>
      <w:r w:rsidR="008F6EDD" w:rsidRPr="00BC7E6E">
        <w:rPr>
          <w:lang w:val="en-US"/>
        </w:rPr>
        <w:fldChar w:fldCharType="begin" w:fldLock="1"/>
      </w:r>
      <w:r w:rsidR="008F6EDD" w:rsidRPr="00BC7E6E">
        <w:rPr>
          <w:lang w:val="en-US"/>
        </w:rPr>
        <w:instrText>ADDIN CSL_CITATION { "citationItems" : [ { "id" : "ITEM-1", "itemData" : { "DOI" : "10.1002/ajp.22150", "ISBN" : "1098-2345", "ISSN" : "02752565", "PMID" : "23568382", "abstract" : "Seventy-five percent of rhesus macaques at national primate research centers are housed outside. Annually, 15-39% of these animals experience diarrhea and require veterinary treatment for dehydration, electrolyte imbalance, or weight loss. An estimated 21-33% of these patients will die or be euthanized. Many studies have explored the various infectious etiologies of non-human primate diarrhea. However, there is little published information on diarrhea incidence rates and risk factors in outdoor-housed rhesus macaques. Without this information, it is challenging to determine endemic and epidemic diarrhea levels, or to develop and evaluate mitigation strategies. Using electronic medical records, we conducted a retrospective cohort study to calculate diarrhea incidence rates for rhesus macaques (N = 3,181) housed in three different outdoor housing types (corrals, shelters, and temporary housing) at the Oregon National Primate Research Center between November 1, 2009 and October 31, 2010. With multiple logistic regression analysis, we determined the relative risk of housing type, sex, and age on development of diarrhea. Diarrhea incidence and mortality in our population was lower than many published ranges. Type of outdoor housing, age, and previous diarrhea episode were positively correlated with diarrhea risk. Younger animals in smaller shelters and temporary housing had a greater risk of acquiring diarrhea, with juvenile animals (0.7-3.9 years) having the highest mortality rate. Sex was not a risk factor, but adult females with diarrhea were more likely to develop life-threatening complications than adult males. We also constructed a predictive model for diarrhea-associated mortality using Classification and Regression Tree. Findings from this study will be used to develop and evaluate mitigation strategies in our outdoor-housed population and to provide a foundation for genetic susceptibility and immune function testing.", "author" : [ { "dropping-particle" : "", "family" : "Prongay", "given" : "Kamm", "non-dropping-particle" : "", "parse-names" : false, "suffix" : "" }, { "dropping-particle" : "", "family" : "Park", "given" : "Byung", "non-dropping-particle" : "", "parse-names" : false, "suffix" : "" }, { "dropping-particle" : "", "family" : "Murphy", "given" : "Stephanie J.", "non-dropping-particle" : "", "parse-names" : false, "suffix" : "" } ], "container-title" : "American Journal of Primatology", "id" : "ITEM-1", "issue" : "8", "issued" : { "date-parts" : [ [ "2013" ] ] }, "page" : "872-882", "title" : "Risk factor analysis may provide clues to diarrhea prevention in outdoor-housed rhesus macaques (Macaca mulatta)", "type" : "article-journal", "volume" : "75" }, "uris" : [ "http://www.mendeley.com/documents/?uuid=9fa26901-7b59-4557-8d68-ae0d90ec06d8" ] } ], "mendeley" : { "formattedCitation" : "[Prongay et al., 2013]", "plainTextFormattedCitation" : "[Prongay et al., 2013]", "previouslyFormattedCitation" : "[Prongay et al., 2013]" }, "properties" : { "noteIndex" : 0 }, "schema" : "https://github.com/citation-style-language/schema/raw/master/csl-citation.json" }</w:instrText>
      </w:r>
      <w:r w:rsidR="008F6EDD" w:rsidRPr="00BC7E6E">
        <w:rPr>
          <w:lang w:val="en-US"/>
        </w:rPr>
        <w:fldChar w:fldCharType="separate"/>
      </w:r>
      <w:r w:rsidR="008F6EDD" w:rsidRPr="00BC7E6E">
        <w:rPr>
          <w:noProof/>
          <w:lang w:val="en-US"/>
        </w:rPr>
        <w:t>[Prongay et al., 2013]</w:t>
      </w:r>
      <w:r w:rsidR="008F6EDD" w:rsidRPr="00BC7E6E">
        <w:rPr>
          <w:lang w:val="en-US"/>
        </w:rPr>
        <w:fldChar w:fldCharType="end"/>
      </w:r>
      <w:r w:rsidR="008F6EDD">
        <w:rPr>
          <w:lang w:val="en-US"/>
        </w:rPr>
        <w:t xml:space="preserve">, and </w:t>
      </w:r>
      <w:r w:rsidR="005C4386">
        <w:rPr>
          <w:lang w:val="en-US"/>
        </w:rPr>
        <w:t xml:space="preserve">in </w:t>
      </w:r>
      <w:r w:rsidR="008F6EDD">
        <w:rPr>
          <w:lang w:val="en-US"/>
        </w:rPr>
        <w:t>other nonhuman primate species</w:t>
      </w:r>
      <w:r w:rsidR="00B745BC" w:rsidRPr="00BC7E6E">
        <w:rPr>
          <w:lang w:val="en-US"/>
        </w:rPr>
        <w:t>.</w:t>
      </w:r>
      <w:r w:rsidR="00221637" w:rsidRPr="00BC7E6E">
        <w:rPr>
          <w:lang w:val="en-US"/>
        </w:rPr>
        <w:t xml:space="preserve"> </w:t>
      </w:r>
      <w:r w:rsidR="00DE5E30">
        <w:rPr>
          <w:lang w:val="en-US"/>
        </w:rPr>
        <w:t>B</w:t>
      </w:r>
      <w:r w:rsidR="00221637" w:rsidRPr="00BC7E6E">
        <w:rPr>
          <w:lang w:val="en-US"/>
        </w:rPr>
        <w:t>y account</w:t>
      </w:r>
      <w:r w:rsidR="005529D2" w:rsidRPr="00BC7E6E">
        <w:rPr>
          <w:lang w:val="en-US"/>
        </w:rPr>
        <w:t>ing for</w:t>
      </w:r>
      <w:r w:rsidR="00221637" w:rsidRPr="00BC7E6E">
        <w:rPr>
          <w:lang w:val="en-US"/>
        </w:rPr>
        <w:t xml:space="preserve"> </w:t>
      </w:r>
      <w:r w:rsidR="001909B7" w:rsidRPr="00BC7E6E">
        <w:rPr>
          <w:lang w:val="en-US"/>
        </w:rPr>
        <w:t>dominance status</w:t>
      </w:r>
      <w:r w:rsidR="00221637" w:rsidRPr="00BC7E6E">
        <w:rPr>
          <w:lang w:val="en-US"/>
        </w:rPr>
        <w:t>, personality, and behavior</w:t>
      </w:r>
      <w:r w:rsidR="00DE5E30">
        <w:rPr>
          <w:lang w:val="en-US"/>
        </w:rPr>
        <w:t>, therefore,</w:t>
      </w:r>
      <w:r w:rsidR="00221637" w:rsidRPr="00BC7E6E">
        <w:rPr>
          <w:lang w:val="en-US"/>
        </w:rPr>
        <w:t xml:space="preserve"> we seek to identify </w:t>
      </w:r>
      <w:r w:rsidR="005529D2" w:rsidRPr="00BC7E6E">
        <w:rPr>
          <w:lang w:val="en-US"/>
        </w:rPr>
        <w:t xml:space="preserve">whether </w:t>
      </w:r>
      <w:r w:rsidR="005C4386">
        <w:rPr>
          <w:lang w:val="en-US"/>
        </w:rPr>
        <w:t xml:space="preserve">relationships between </w:t>
      </w:r>
      <w:r w:rsidR="00221637" w:rsidRPr="00BC7E6E">
        <w:rPr>
          <w:lang w:val="en-US"/>
        </w:rPr>
        <w:t xml:space="preserve">these </w:t>
      </w:r>
      <w:r w:rsidR="005C4386">
        <w:rPr>
          <w:lang w:val="en-US"/>
        </w:rPr>
        <w:t xml:space="preserve">characteristics and </w:t>
      </w:r>
      <w:r w:rsidR="00221637" w:rsidRPr="00BC7E6E">
        <w:rPr>
          <w:lang w:val="en-US"/>
        </w:rPr>
        <w:t>health</w:t>
      </w:r>
      <w:r w:rsidR="005529D2" w:rsidRPr="00BC7E6E">
        <w:rPr>
          <w:lang w:val="en-US"/>
        </w:rPr>
        <w:t xml:space="preserve"> are </w:t>
      </w:r>
      <w:r w:rsidR="00035581" w:rsidRPr="00BC7E6E">
        <w:rPr>
          <w:lang w:val="en-US"/>
        </w:rPr>
        <w:t>independent</w:t>
      </w:r>
      <w:r w:rsidR="005529D2" w:rsidRPr="00BC7E6E">
        <w:rPr>
          <w:lang w:val="en-US"/>
        </w:rPr>
        <w:t xml:space="preserve"> or </w:t>
      </w:r>
      <w:r w:rsidR="00035581" w:rsidRPr="00BC7E6E">
        <w:rPr>
          <w:lang w:val="en-US"/>
        </w:rPr>
        <w:t xml:space="preserve">whether </w:t>
      </w:r>
      <w:r w:rsidR="005529D2" w:rsidRPr="00BC7E6E">
        <w:rPr>
          <w:lang w:val="en-US"/>
        </w:rPr>
        <w:t>the</w:t>
      </w:r>
      <w:r w:rsidR="008F6EDD">
        <w:rPr>
          <w:lang w:val="en-US"/>
        </w:rPr>
        <w:t>se</w:t>
      </w:r>
      <w:r w:rsidR="005529D2" w:rsidRPr="00BC7E6E">
        <w:rPr>
          <w:lang w:val="en-US"/>
        </w:rPr>
        <w:t xml:space="preserve"> association</w:t>
      </w:r>
      <w:r w:rsidR="00035581" w:rsidRPr="00BC7E6E">
        <w:rPr>
          <w:lang w:val="en-US"/>
        </w:rPr>
        <w:t>s are</w:t>
      </w:r>
      <w:r w:rsidR="005529D2" w:rsidRPr="00BC7E6E">
        <w:rPr>
          <w:lang w:val="en-US"/>
        </w:rPr>
        <w:t xml:space="preserve"> attributable to variance shared between </w:t>
      </w:r>
      <w:r w:rsidR="00DE5E30">
        <w:rPr>
          <w:lang w:val="en-US"/>
        </w:rPr>
        <w:t xml:space="preserve">these </w:t>
      </w:r>
      <w:r w:rsidR="005C4386">
        <w:rPr>
          <w:lang w:val="en-US"/>
        </w:rPr>
        <w:t>characteristics</w:t>
      </w:r>
      <w:r w:rsidR="00221637" w:rsidRPr="00BC7E6E">
        <w:rPr>
          <w:lang w:val="en-US"/>
        </w:rPr>
        <w:t xml:space="preserve">. </w:t>
      </w:r>
    </w:p>
    <w:p w14:paraId="123EFD30" w14:textId="77777777" w:rsidR="00242AEE" w:rsidRPr="00BC7E6E" w:rsidRDefault="00242AEE" w:rsidP="00C41D0B">
      <w:pPr>
        <w:jc w:val="center"/>
        <w:outlineLvl w:val="0"/>
        <w:rPr>
          <w:b/>
          <w:lang w:val="en-US"/>
        </w:rPr>
      </w:pPr>
      <w:r w:rsidRPr="00BC7E6E">
        <w:rPr>
          <w:b/>
          <w:lang w:val="en-US"/>
        </w:rPr>
        <w:t>Methods</w:t>
      </w:r>
    </w:p>
    <w:p w14:paraId="1583C753" w14:textId="77777777" w:rsidR="00242AEE" w:rsidRPr="00BC7E6E" w:rsidRDefault="00242AEE" w:rsidP="00C41D0B">
      <w:pPr>
        <w:outlineLvl w:val="0"/>
        <w:rPr>
          <w:lang w:val="en-US"/>
        </w:rPr>
      </w:pPr>
      <w:r w:rsidRPr="00BC7E6E">
        <w:rPr>
          <w:b/>
          <w:lang w:val="en-US"/>
        </w:rPr>
        <w:t>Ethical Approval</w:t>
      </w:r>
      <w:r w:rsidRPr="00BC7E6E">
        <w:rPr>
          <w:lang w:val="en-US"/>
        </w:rPr>
        <w:t xml:space="preserve"> </w:t>
      </w:r>
    </w:p>
    <w:p w14:paraId="7B82670F" w14:textId="7C21A87A" w:rsidR="00242AEE" w:rsidRPr="00BC7E6E" w:rsidRDefault="00242AEE" w:rsidP="00242AEE">
      <w:pPr>
        <w:ind w:firstLine="720"/>
        <w:rPr>
          <w:lang w:val="en-US"/>
        </w:rPr>
      </w:pPr>
      <w:r w:rsidRPr="00BC7E6E">
        <w:rPr>
          <w:lang w:val="en-US"/>
        </w:rPr>
        <w:t>The study was approved by the University of Edinburgh’s Biological Services Unit, AWERB OS2-14, and</w:t>
      </w:r>
      <w:r w:rsidR="008F6EDD">
        <w:rPr>
          <w:lang w:val="en-US"/>
        </w:rPr>
        <w:t xml:space="preserve"> the</w:t>
      </w:r>
      <w:r w:rsidRPr="00BC7E6E">
        <w:rPr>
          <w:lang w:val="en-US"/>
        </w:rPr>
        <w:t xml:space="preserve"> </w:t>
      </w:r>
      <w:r w:rsidR="00DE5E30">
        <w:rPr>
          <w:lang w:val="en-US"/>
        </w:rPr>
        <w:t>Oregon National Primate Research Center (</w:t>
      </w:r>
      <w:r w:rsidR="001646FD" w:rsidRPr="00BC7E6E">
        <w:rPr>
          <w:lang w:val="en-US"/>
        </w:rPr>
        <w:t>ONPRC</w:t>
      </w:r>
      <w:r w:rsidR="00DE5E30">
        <w:rPr>
          <w:lang w:val="en-US"/>
        </w:rPr>
        <w:t>)</w:t>
      </w:r>
      <w:r w:rsidR="001646FD" w:rsidRPr="00BC7E6E">
        <w:rPr>
          <w:lang w:val="en-US"/>
        </w:rPr>
        <w:t xml:space="preserve"> </w:t>
      </w:r>
      <w:r w:rsidRPr="00BC7E6E">
        <w:rPr>
          <w:lang w:val="en-US"/>
        </w:rPr>
        <w:t>Institutional Animal Care and Use Committee</w:t>
      </w:r>
      <w:r w:rsidR="001646FD" w:rsidRPr="00BC7E6E">
        <w:rPr>
          <w:lang w:val="en-US"/>
        </w:rPr>
        <w:t xml:space="preserve">. </w:t>
      </w:r>
      <w:r w:rsidRPr="00BC7E6E">
        <w:rPr>
          <w:lang w:val="en-US"/>
        </w:rPr>
        <w:t>This study was non-invasive and complied with the U</w:t>
      </w:r>
      <w:r w:rsidR="008F6EDD">
        <w:rPr>
          <w:lang w:val="en-US"/>
        </w:rPr>
        <w:t xml:space="preserve">nited </w:t>
      </w:r>
      <w:r w:rsidRPr="00BC7E6E">
        <w:rPr>
          <w:lang w:val="en-US"/>
        </w:rPr>
        <w:t>S</w:t>
      </w:r>
      <w:r w:rsidR="008F6EDD">
        <w:rPr>
          <w:lang w:val="en-US"/>
        </w:rPr>
        <w:t>tates</w:t>
      </w:r>
      <w:r w:rsidRPr="00BC7E6E">
        <w:rPr>
          <w:lang w:val="en-US"/>
        </w:rPr>
        <w:t xml:space="preserve"> Animal Welfare Act </w:t>
      </w:r>
      <w:r w:rsidRPr="00BC7E6E">
        <w:rPr>
          <w:lang w:val="en-US"/>
        </w:rPr>
        <w:fldChar w:fldCharType="begin" w:fldLock="1"/>
      </w:r>
      <w:r w:rsidR="00186641" w:rsidRPr="00BC7E6E">
        <w:rPr>
          <w:lang w:val="en-US"/>
        </w:rPr>
        <w:instrText>ADDIN CSL_CITATION { "citationItems" : [ { "id" : "ITEM-1", "itemData" : { "id" : "ITEM-1", "issue" : "November", "issued" : { "date-parts" : [ [ "2013" ] ] }, "publisher-place" : "US", "title" : "Animal Welfare Act and Animal Welfare Regulations", "type" : "legislation" }, "uris" : [ "http://www.mendeley.com/documents/?uuid=45825f75-a701-4773-b61b-330e4b45969f" ] } ], "mendeley" : { "formattedCitation" : "[Animal Welfare Act and Animal Welfare Regulations, 2013]", "manualFormatting" : "(2013)", "plainTextFormattedCitation" : "[Animal Welfare Act and Animal Welfare Regulations, 2013]", "previouslyFormattedCitation" : "[Animal Welfare Act and Animal Welfare Regulations, 2013]" }, "properties" : { "noteIndex" : 0 }, "schema" : "https://github.com/citation-style-language/schema/raw/master/csl-citation.json" }</w:instrText>
      </w:r>
      <w:r w:rsidRPr="00BC7E6E">
        <w:rPr>
          <w:lang w:val="en-US"/>
        </w:rPr>
        <w:fldChar w:fldCharType="separate"/>
      </w:r>
      <w:r w:rsidRPr="00BC7E6E">
        <w:rPr>
          <w:noProof/>
          <w:lang w:val="en-US"/>
        </w:rPr>
        <w:t>(2013)</w:t>
      </w:r>
      <w:r w:rsidRPr="00BC7E6E">
        <w:rPr>
          <w:lang w:val="en-US"/>
        </w:rPr>
        <w:fldChar w:fldCharType="end"/>
      </w:r>
      <w:r w:rsidRPr="00BC7E6E">
        <w:rPr>
          <w:lang w:val="en-US"/>
        </w:rPr>
        <w:t xml:space="preserve"> and the “Principles for the Ethical Treatment of Non-Human Primates”</w:t>
      </w:r>
      <w:r w:rsidR="00425110" w:rsidRPr="00BC7E6E">
        <w:rPr>
          <w:lang w:val="en-US"/>
        </w:rPr>
        <w:t xml:space="preserve"> </w:t>
      </w:r>
      <w:r w:rsidR="00425110" w:rsidRPr="00BC7E6E">
        <w:rPr>
          <w:lang w:val="en-US"/>
        </w:rPr>
        <w:fldChar w:fldCharType="begin" w:fldLock="1"/>
      </w:r>
      <w:r w:rsidR="00236E26">
        <w:rPr>
          <w:lang w:val="en-US"/>
        </w:rPr>
        <w:instrText>ADDIN CSL_CITATION { "citationItems" : [ { "id" : "ITEM-1", "itemData" : { "author" : [ { "dropping-particle" : "", "family" : "American Society of Primatologists", "given" : "", "non-dropping-particle" : "", "parse-names" : false, "suffix" : "" } ], "id" : "ITEM-1", "issued" : { "date-parts" : [ [ "2001" ] ] }, "title" : "Principles for the Ethical Treatment of Non-Human Primates", "type" : "report" }, "uris" : [ "http://www.mendeley.com/documents/?uuid=45103931-b24c-4ff8-bac6-558cbfd84d90" ] } ], "mendeley" : { "formattedCitation" : "[American Society of Primatologists, 2001]", "plainTextFormattedCitation" : "[American Society of Primatologists, 2001]", "previouslyFormattedCitation" : "[American Society of Primatologists, 2001]" }, "properties" : { "noteIndex" : 0 }, "schema" : "https://github.com/citation-style-language/schema/raw/master/csl-citation.json" }</w:instrText>
      </w:r>
      <w:r w:rsidR="00425110" w:rsidRPr="00BC7E6E">
        <w:rPr>
          <w:lang w:val="en-US"/>
        </w:rPr>
        <w:fldChar w:fldCharType="separate"/>
      </w:r>
      <w:r w:rsidR="00C36AD1" w:rsidRPr="00C36AD1">
        <w:rPr>
          <w:noProof/>
          <w:lang w:val="en-US"/>
        </w:rPr>
        <w:t>[American Society of Primatologists, 2001]</w:t>
      </w:r>
      <w:r w:rsidR="00425110" w:rsidRPr="00BC7E6E">
        <w:rPr>
          <w:lang w:val="en-US"/>
        </w:rPr>
        <w:fldChar w:fldCharType="end"/>
      </w:r>
      <w:r w:rsidRPr="00BC7E6E">
        <w:rPr>
          <w:lang w:val="en-US"/>
        </w:rPr>
        <w:t>.</w:t>
      </w:r>
      <w:r w:rsidR="003C45F4" w:rsidRPr="00BC7E6E">
        <w:rPr>
          <w:lang w:val="en-US"/>
        </w:rPr>
        <w:t xml:space="preserve"> </w:t>
      </w:r>
      <w:r w:rsidR="00C41D0B" w:rsidRPr="00BC7E6E">
        <w:rPr>
          <w:lang w:val="en-US"/>
        </w:rPr>
        <w:t>The ONPRC is fully accredited by AAALAC, International.</w:t>
      </w:r>
    </w:p>
    <w:p w14:paraId="54B89539" w14:textId="77777777" w:rsidR="00242AEE" w:rsidRPr="00BC7E6E" w:rsidRDefault="00242AEE" w:rsidP="00C41D0B">
      <w:pPr>
        <w:outlineLvl w:val="0"/>
        <w:rPr>
          <w:lang w:val="en-US"/>
        </w:rPr>
      </w:pPr>
      <w:r w:rsidRPr="00BC7E6E">
        <w:rPr>
          <w:b/>
          <w:lang w:val="en-US"/>
        </w:rPr>
        <w:t>Subjects</w:t>
      </w:r>
      <w:r w:rsidRPr="00BC7E6E">
        <w:rPr>
          <w:lang w:val="en-US"/>
        </w:rPr>
        <w:t xml:space="preserve"> </w:t>
      </w:r>
    </w:p>
    <w:p w14:paraId="13C16824" w14:textId="267E1586" w:rsidR="00242AEE" w:rsidRPr="00BC7E6E" w:rsidRDefault="00117DA4" w:rsidP="00242AEE">
      <w:pPr>
        <w:ind w:firstLine="720"/>
        <w:rPr>
          <w:lang w:val="en-US"/>
        </w:rPr>
      </w:pPr>
      <w:r w:rsidRPr="00BC7E6E">
        <w:rPr>
          <w:lang w:val="en-US"/>
        </w:rPr>
        <w:t xml:space="preserve">We studied </w:t>
      </w:r>
      <w:r w:rsidR="00002557" w:rsidRPr="00BC7E6E">
        <w:rPr>
          <w:lang w:val="en-US"/>
        </w:rPr>
        <w:t xml:space="preserve">41 </w:t>
      </w:r>
      <w:r w:rsidR="00A82416" w:rsidRPr="00BC7E6E">
        <w:rPr>
          <w:lang w:val="en-US"/>
        </w:rPr>
        <w:t xml:space="preserve">group-housed </w:t>
      </w:r>
      <w:r w:rsidR="00002557" w:rsidRPr="00BC7E6E">
        <w:rPr>
          <w:lang w:val="en-US"/>
        </w:rPr>
        <w:t>rhesus macaques (30 males</w:t>
      </w:r>
      <w:r w:rsidR="00242AEE" w:rsidRPr="00BC7E6E">
        <w:rPr>
          <w:lang w:val="en-US"/>
        </w:rPr>
        <w:t xml:space="preserve">) at the </w:t>
      </w:r>
      <w:r w:rsidR="00AC1E15" w:rsidRPr="00BC7E6E">
        <w:rPr>
          <w:lang w:val="en-US"/>
        </w:rPr>
        <w:t xml:space="preserve">ONPRC </w:t>
      </w:r>
      <w:r w:rsidR="00287FBE" w:rsidRPr="00BC7E6E">
        <w:rPr>
          <w:lang w:val="en-US"/>
        </w:rPr>
        <w:t>(</w:t>
      </w:r>
      <w:r w:rsidR="00242AEE" w:rsidRPr="00BC7E6E">
        <w:rPr>
          <w:lang w:val="en-US"/>
        </w:rPr>
        <w:t>Beaverton, Oregon</w:t>
      </w:r>
      <w:r w:rsidR="00287FBE" w:rsidRPr="00BC7E6E">
        <w:rPr>
          <w:lang w:val="en-US"/>
        </w:rPr>
        <w:t>)</w:t>
      </w:r>
      <w:r w:rsidR="00242AEE" w:rsidRPr="00BC7E6E">
        <w:rPr>
          <w:lang w:val="en-US"/>
        </w:rPr>
        <w:t xml:space="preserve">. </w:t>
      </w:r>
      <w:r w:rsidR="00B745BC" w:rsidRPr="00BC7E6E">
        <w:rPr>
          <w:lang w:val="en-US"/>
        </w:rPr>
        <w:t xml:space="preserve">The macaques </w:t>
      </w:r>
      <w:r w:rsidR="00242AEE" w:rsidRPr="00BC7E6E">
        <w:rPr>
          <w:lang w:val="en-US"/>
        </w:rPr>
        <w:t>ranged in age from 1.78 to 7.4</w:t>
      </w:r>
      <w:r w:rsidR="004E07AE" w:rsidRPr="00BC7E6E">
        <w:rPr>
          <w:lang w:val="en-US"/>
        </w:rPr>
        <w:t>0</w:t>
      </w:r>
      <w:r w:rsidR="00242AEE" w:rsidRPr="00BC7E6E">
        <w:rPr>
          <w:lang w:val="en-US"/>
        </w:rPr>
        <w:t xml:space="preserve"> years (mean ± SD=4.59 ± 3.98 years)</w:t>
      </w:r>
      <w:r w:rsidR="009C7BA9" w:rsidRPr="00BC7E6E">
        <w:rPr>
          <w:lang w:val="en-US"/>
        </w:rPr>
        <w:t xml:space="preserve"> at the start of the study</w:t>
      </w:r>
      <w:r w:rsidR="00242AEE" w:rsidRPr="00BC7E6E">
        <w:rPr>
          <w:lang w:val="en-US"/>
        </w:rPr>
        <w:t xml:space="preserve">. </w:t>
      </w:r>
      <w:r w:rsidR="00287FBE" w:rsidRPr="00BC7E6E">
        <w:rPr>
          <w:lang w:val="en-US"/>
        </w:rPr>
        <w:t>The</w:t>
      </w:r>
      <w:r w:rsidR="005C4386">
        <w:rPr>
          <w:lang w:val="en-US"/>
        </w:rPr>
        <w:t xml:space="preserve"> macaques</w:t>
      </w:r>
      <w:r w:rsidR="009C7BA9" w:rsidRPr="00BC7E6E">
        <w:rPr>
          <w:lang w:val="en-US"/>
        </w:rPr>
        <w:t xml:space="preserve"> </w:t>
      </w:r>
      <w:r w:rsidR="00815B42" w:rsidRPr="00BC7E6E">
        <w:rPr>
          <w:lang w:val="en-US"/>
        </w:rPr>
        <w:t>lived</w:t>
      </w:r>
      <w:r w:rsidR="00242AEE" w:rsidRPr="00BC7E6E">
        <w:rPr>
          <w:lang w:val="en-US"/>
        </w:rPr>
        <w:t xml:space="preserve"> in</w:t>
      </w:r>
      <w:r w:rsidR="009C7BA9" w:rsidRPr="00BC7E6E">
        <w:rPr>
          <w:lang w:val="en-US"/>
        </w:rPr>
        <w:t xml:space="preserve"> one of</w:t>
      </w:r>
      <w:r w:rsidR="00242AEE" w:rsidRPr="00BC7E6E">
        <w:rPr>
          <w:lang w:val="en-US"/>
        </w:rPr>
        <w:t xml:space="preserve"> three identical </w:t>
      </w:r>
      <w:r w:rsidR="001646FD" w:rsidRPr="00BC7E6E">
        <w:rPr>
          <w:lang w:val="en-US"/>
        </w:rPr>
        <w:t xml:space="preserve">indoor/outdoor </w:t>
      </w:r>
      <w:r w:rsidR="001646FD" w:rsidRPr="00BC7E6E">
        <w:rPr>
          <w:lang w:val="en-US"/>
        </w:rPr>
        <w:lastRenderedPageBreak/>
        <w:t xml:space="preserve">corn </w:t>
      </w:r>
      <w:r w:rsidR="00242AEE" w:rsidRPr="00BC7E6E">
        <w:rPr>
          <w:lang w:val="en-US"/>
        </w:rPr>
        <w:t>crib shelters</w:t>
      </w:r>
      <w:r w:rsidR="009C7BA9" w:rsidRPr="00BC7E6E">
        <w:rPr>
          <w:lang w:val="en-US"/>
        </w:rPr>
        <w:t xml:space="preserve"> containing</w:t>
      </w:r>
      <w:r w:rsidR="00242AEE" w:rsidRPr="00BC7E6E">
        <w:rPr>
          <w:lang w:val="en-US"/>
        </w:rPr>
        <w:t xml:space="preserve"> a rectangular </w:t>
      </w:r>
      <w:r w:rsidR="00242AEE" w:rsidRPr="00BC7E6E">
        <w:rPr>
          <w:bCs/>
          <w:lang w:val="en-US"/>
        </w:rPr>
        <w:t>indoor (6.69m</w:t>
      </w:r>
      <w:r w:rsidR="00242AEE" w:rsidRPr="00BC7E6E">
        <w:rPr>
          <w:bCs/>
          <w:vertAlign w:val="superscript"/>
          <w:lang w:val="en-US"/>
        </w:rPr>
        <w:t>2</w:t>
      </w:r>
      <w:r w:rsidR="00242AEE" w:rsidRPr="00BC7E6E">
        <w:rPr>
          <w:bCs/>
          <w:lang w:val="en-US"/>
        </w:rPr>
        <w:t>) enclosure and connected oval covered outdoor (25.46m</w:t>
      </w:r>
      <w:r w:rsidR="00242AEE" w:rsidRPr="00BC7E6E">
        <w:rPr>
          <w:bCs/>
          <w:vertAlign w:val="superscript"/>
          <w:lang w:val="en-US"/>
        </w:rPr>
        <w:t>2</w:t>
      </w:r>
      <w:r w:rsidR="00242AEE" w:rsidRPr="00BC7E6E">
        <w:rPr>
          <w:bCs/>
          <w:lang w:val="en-US"/>
        </w:rPr>
        <w:t>)</w:t>
      </w:r>
      <w:r w:rsidR="00242AEE" w:rsidRPr="00BC7E6E">
        <w:rPr>
          <w:lang w:val="en-US"/>
        </w:rPr>
        <w:t xml:space="preserve"> enclosure. </w:t>
      </w:r>
      <w:r w:rsidR="009E2C75" w:rsidRPr="00BC7E6E">
        <w:rPr>
          <w:lang w:val="en-US"/>
        </w:rPr>
        <w:t>E</w:t>
      </w:r>
      <w:r w:rsidR="00242AEE" w:rsidRPr="00BC7E6E">
        <w:rPr>
          <w:lang w:val="en-US"/>
        </w:rPr>
        <w:t xml:space="preserve">ach enclosure </w:t>
      </w:r>
      <w:r w:rsidR="009E2C75" w:rsidRPr="00BC7E6E">
        <w:rPr>
          <w:lang w:val="en-US"/>
        </w:rPr>
        <w:t xml:space="preserve">contained </w:t>
      </w:r>
      <w:r w:rsidR="009C7BA9" w:rsidRPr="00BC7E6E">
        <w:rPr>
          <w:lang w:val="en-US"/>
        </w:rPr>
        <w:t>perches, fire hose</w:t>
      </w:r>
      <w:r w:rsidR="001646FD" w:rsidRPr="00BC7E6E">
        <w:rPr>
          <w:lang w:val="en-US"/>
        </w:rPr>
        <w:t xml:space="preserve"> swings</w:t>
      </w:r>
      <w:r w:rsidR="00B745BC" w:rsidRPr="00BC7E6E">
        <w:rPr>
          <w:lang w:val="en-US"/>
        </w:rPr>
        <w:t>,</w:t>
      </w:r>
      <w:r w:rsidR="009C7BA9" w:rsidRPr="00BC7E6E">
        <w:rPr>
          <w:lang w:val="en-US"/>
        </w:rPr>
        <w:t xml:space="preserve"> and toys</w:t>
      </w:r>
      <w:r w:rsidR="001646FD" w:rsidRPr="00BC7E6E">
        <w:rPr>
          <w:lang w:val="en-US"/>
        </w:rPr>
        <w:t>, which were rotated on a regular basis</w:t>
      </w:r>
      <w:r w:rsidR="00242AEE" w:rsidRPr="00BC7E6E">
        <w:rPr>
          <w:lang w:val="en-US"/>
        </w:rPr>
        <w:t>.</w:t>
      </w:r>
      <w:r w:rsidR="009C7BA9" w:rsidRPr="00BC7E6E">
        <w:rPr>
          <w:lang w:val="en-US"/>
        </w:rPr>
        <w:t xml:space="preserve"> By </w:t>
      </w:r>
      <w:r w:rsidR="000C4485" w:rsidRPr="00BC7E6E">
        <w:rPr>
          <w:lang w:val="en-US"/>
        </w:rPr>
        <w:t>the end of the study</w:t>
      </w:r>
      <w:r w:rsidR="00DE5E30">
        <w:rPr>
          <w:lang w:val="en-US"/>
        </w:rPr>
        <w:t>,</w:t>
      </w:r>
      <w:r w:rsidR="000C4485" w:rsidRPr="00BC7E6E">
        <w:rPr>
          <w:lang w:val="en-US"/>
        </w:rPr>
        <w:t xml:space="preserve"> two </w:t>
      </w:r>
      <w:r w:rsidR="009C7BA9" w:rsidRPr="00BC7E6E">
        <w:rPr>
          <w:lang w:val="en-US"/>
        </w:rPr>
        <w:t xml:space="preserve">groups </w:t>
      </w:r>
      <w:r w:rsidR="000C4485" w:rsidRPr="00BC7E6E">
        <w:rPr>
          <w:lang w:val="en-US"/>
        </w:rPr>
        <w:t>(</w:t>
      </w:r>
      <w:r w:rsidR="009C7BA9" w:rsidRPr="00BC7E6E">
        <w:rPr>
          <w:lang w:val="en-US"/>
        </w:rPr>
        <w:t>N</w:t>
      </w:r>
      <w:r w:rsidR="000C4485" w:rsidRPr="00BC7E6E">
        <w:rPr>
          <w:lang w:val="en-US"/>
        </w:rPr>
        <w:t>=15</w:t>
      </w:r>
      <w:r w:rsidR="009C7BA9" w:rsidRPr="00BC7E6E">
        <w:rPr>
          <w:lang w:val="en-US"/>
        </w:rPr>
        <w:t xml:space="preserve"> each</w:t>
      </w:r>
      <w:r w:rsidR="000C4485" w:rsidRPr="00BC7E6E">
        <w:rPr>
          <w:lang w:val="en-US"/>
        </w:rPr>
        <w:t xml:space="preserve">) lived in the enclosures for 154 days and </w:t>
      </w:r>
      <w:r w:rsidR="00DE5E30">
        <w:rPr>
          <w:lang w:val="en-US"/>
        </w:rPr>
        <w:t>a</w:t>
      </w:r>
      <w:r w:rsidR="000C4485" w:rsidRPr="00BC7E6E">
        <w:rPr>
          <w:lang w:val="en-US"/>
        </w:rPr>
        <w:t xml:space="preserve"> third</w:t>
      </w:r>
      <w:r w:rsidR="005C4386">
        <w:rPr>
          <w:lang w:val="en-US"/>
        </w:rPr>
        <w:t xml:space="preserve"> group</w:t>
      </w:r>
      <w:r w:rsidR="000C4485" w:rsidRPr="00BC7E6E">
        <w:rPr>
          <w:lang w:val="en-US"/>
        </w:rPr>
        <w:t xml:space="preserve"> (N=11) lived in </w:t>
      </w:r>
      <w:r w:rsidR="009C7BA9" w:rsidRPr="00BC7E6E">
        <w:rPr>
          <w:lang w:val="en-US"/>
        </w:rPr>
        <w:t xml:space="preserve">the </w:t>
      </w:r>
      <w:r w:rsidR="000C4485" w:rsidRPr="00BC7E6E">
        <w:rPr>
          <w:lang w:val="en-US"/>
        </w:rPr>
        <w:t xml:space="preserve">enclosure for 119 days. </w:t>
      </w:r>
      <w:r w:rsidR="00242AEE" w:rsidRPr="00BC7E6E">
        <w:rPr>
          <w:lang w:val="en-US"/>
        </w:rPr>
        <w:t xml:space="preserve">All </w:t>
      </w:r>
      <w:r w:rsidR="004E07AE" w:rsidRPr="00BC7E6E">
        <w:rPr>
          <w:lang w:val="en-US"/>
        </w:rPr>
        <w:t>macaques</w:t>
      </w:r>
      <w:r w:rsidR="00242AEE" w:rsidRPr="00BC7E6E">
        <w:rPr>
          <w:lang w:val="en-US"/>
        </w:rPr>
        <w:t xml:space="preserve"> were physically healthy</w:t>
      </w:r>
      <w:r w:rsidR="00F52979" w:rsidRPr="00BC7E6E">
        <w:rPr>
          <w:lang w:val="en-US"/>
        </w:rPr>
        <w:t xml:space="preserve"> at the beginning of the study</w:t>
      </w:r>
      <w:r w:rsidR="00242AEE" w:rsidRPr="00BC7E6E">
        <w:rPr>
          <w:lang w:val="en-US"/>
        </w:rPr>
        <w:t xml:space="preserve">. Prior to living in the </w:t>
      </w:r>
      <w:r w:rsidR="008B1E72" w:rsidRPr="00BC7E6E">
        <w:rPr>
          <w:lang w:val="en-US"/>
        </w:rPr>
        <w:t xml:space="preserve">corn </w:t>
      </w:r>
      <w:r w:rsidR="00242AEE" w:rsidRPr="00BC7E6E">
        <w:rPr>
          <w:lang w:val="en-US"/>
        </w:rPr>
        <w:t xml:space="preserve">cribs, the macaques lived in </w:t>
      </w:r>
      <w:r w:rsidR="00DE5E30">
        <w:rPr>
          <w:lang w:val="en-US"/>
        </w:rPr>
        <w:t xml:space="preserve">1 </w:t>
      </w:r>
      <w:r w:rsidR="00CC67E0" w:rsidRPr="00BC7E6E">
        <w:rPr>
          <w:lang w:val="en-US"/>
        </w:rPr>
        <w:t xml:space="preserve">acre open air corrals </w:t>
      </w:r>
      <w:r w:rsidR="00AC1E15" w:rsidRPr="00BC7E6E">
        <w:rPr>
          <w:lang w:val="en-US"/>
        </w:rPr>
        <w:t xml:space="preserve">that housed </w:t>
      </w:r>
      <w:r w:rsidR="00242AEE" w:rsidRPr="00BC7E6E">
        <w:rPr>
          <w:lang w:val="en-US"/>
        </w:rPr>
        <w:t>100 to 250 macaques</w:t>
      </w:r>
      <w:r w:rsidR="00CB6E74" w:rsidRPr="00BC7E6E">
        <w:rPr>
          <w:lang w:val="en-US"/>
        </w:rPr>
        <w:t xml:space="preserve"> at any given time</w:t>
      </w:r>
      <w:r w:rsidR="00242AEE" w:rsidRPr="00BC7E6E">
        <w:rPr>
          <w:lang w:val="en-US"/>
        </w:rPr>
        <w:t xml:space="preserve">. </w:t>
      </w:r>
      <w:r w:rsidR="00B6500B" w:rsidRPr="00BC7E6E">
        <w:rPr>
          <w:lang w:val="en-US"/>
        </w:rPr>
        <w:t>Macaques</w:t>
      </w:r>
      <w:r w:rsidR="00573C4C" w:rsidRPr="00BC7E6E">
        <w:rPr>
          <w:lang w:val="en-US"/>
        </w:rPr>
        <w:t xml:space="preserve"> </w:t>
      </w:r>
      <w:r w:rsidR="000C4485" w:rsidRPr="00BC7E6E">
        <w:rPr>
          <w:lang w:val="en-US"/>
        </w:rPr>
        <w:t>were fed t</w:t>
      </w:r>
      <w:r w:rsidR="000C1979" w:rsidRPr="00BC7E6E">
        <w:rPr>
          <w:lang w:val="en-US"/>
        </w:rPr>
        <w:t>w</w:t>
      </w:r>
      <w:r w:rsidR="000C4485" w:rsidRPr="00BC7E6E">
        <w:rPr>
          <w:lang w:val="en-US"/>
        </w:rPr>
        <w:t>ice daily with monkey chow</w:t>
      </w:r>
      <w:r w:rsidR="00573C4C" w:rsidRPr="00BC7E6E">
        <w:rPr>
          <w:lang w:val="en-US"/>
        </w:rPr>
        <w:t xml:space="preserve"> (</w:t>
      </w:r>
      <w:r w:rsidR="003F364D" w:rsidRPr="00BC7E6E">
        <w:rPr>
          <w:color w:val="1F1A17"/>
          <w:lang w:val="en-US"/>
        </w:rPr>
        <w:t>Purina 5000 high-protein lab diet)</w:t>
      </w:r>
      <w:r w:rsidR="000C4485" w:rsidRPr="00BC7E6E">
        <w:rPr>
          <w:lang w:val="en-US"/>
        </w:rPr>
        <w:t xml:space="preserve"> and fruit, vegetable</w:t>
      </w:r>
      <w:r w:rsidR="00CB6E74" w:rsidRPr="00BC7E6E">
        <w:rPr>
          <w:lang w:val="en-US"/>
        </w:rPr>
        <w:t>s</w:t>
      </w:r>
      <w:r w:rsidR="000C4485" w:rsidRPr="00BC7E6E">
        <w:rPr>
          <w:lang w:val="en-US"/>
        </w:rPr>
        <w:t>, seeds, or oats</w:t>
      </w:r>
      <w:r w:rsidR="00B6500B" w:rsidRPr="00BC7E6E">
        <w:rPr>
          <w:color w:val="1F1A17"/>
          <w:lang w:val="en-US"/>
        </w:rPr>
        <w:t>; w</w:t>
      </w:r>
      <w:r w:rsidR="003F364D" w:rsidRPr="00BC7E6E">
        <w:rPr>
          <w:color w:val="1F1A17"/>
          <w:lang w:val="en-US"/>
        </w:rPr>
        <w:t xml:space="preserve">ater was </w:t>
      </w:r>
      <w:r w:rsidR="00E8226D" w:rsidRPr="00BC7E6E">
        <w:rPr>
          <w:color w:val="1F1A17"/>
          <w:lang w:val="en-US"/>
        </w:rPr>
        <w:t xml:space="preserve">always </w:t>
      </w:r>
      <w:r w:rsidR="003F364D" w:rsidRPr="00BC7E6E">
        <w:rPr>
          <w:color w:val="1F1A17"/>
          <w:lang w:val="en-US"/>
        </w:rPr>
        <w:t>available.</w:t>
      </w:r>
      <w:r w:rsidR="000C4485" w:rsidRPr="00BC7E6E">
        <w:rPr>
          <w:lang w:val="en-US"/>
        </w:rPr>
        <w:t xml:space="preserve"> </w:t>
      </w:r>
      <w:r w:rsidR="0036349E" w:rsidRPr="00BC7E6E">
        <w:rPr>
          <w:lang w:val="en-US"/>
        </w:rPr>
        <w:t>During the study</w:t>
      </w:r>
      <w:r w:rsidR="00224073">
        <w:rPr>
          <w:lang w:val="en-US"/>
        </w:rPr>
        <w:t>,</w:t>
      </w:r>
      <w:r w:rsidR="0036349E" w:rsidRPr="00BC7E6E">
        <w:rPr>
          <w:lang w:val="en-US"/>
        </w:rPr>
        <w:t xml:space="preserve"> t</w:t>
      </w:r>
      <w:r w:rsidR="00242AEE" w:rsidRPr="00BC7E6E">
        <w:rPr>
          <w:lang w:val="en-US"/>
        </w:rPr>
        <w:t xml:space="preserve">hree </w:t>
      </w:r>
      <w:r w:rsidR="004E07AE" w:rsidRPr="00BC7E6E">
        <w:rPr>
          <w:lang w:val="en-US"/>
        </w:rPr>
        <w:t>macaques</w:t>
      </w:r>
      <w:r w:rsidR="00242AEE" w:rsidRPr="00BC7E6E">
        <w:rPr>
          <w:lang w:val="en-US"/>
        </w:rPr>
        <w:t xml:space="preserve"> were removed</w:t>
      </w:r>
      <w:r w:rsidR="00465E6B" w:rsidRPr="00BC7E6E">
        <w:rPr>
          <w:lang w:val="en-US"/>
        </w:rPr>
        <w:t xml:space="preserve"> from their groups</w:t>
      </w:r>
      <w:r w:rsidR="00242AEE" w:rsidRPr="00BC7E6E">
        <w:rPr>
          <w:lang w:val="en-US"/>
        </w:rPr>
        <w:t xml:space="preserve"> </w:t>
      </w:r>
      <w:r w:rsidR="003F364D" w:rsidRPr="00BC7E6E">
        <w:rPr>
          <w:lang w:val="en-US"/>
        </w:rPr>
        <w:t xml:space="preserve">for </w:t>
      </w:r>
      <w:r w:rsidR="00242AEE" w:rsidRPr="00BC7E6E">
        <w:rPr>
          <w:lang w:val="en-US"/>
        </w:rPr>
        <w:t xml:space="preserve">research or </w:t>
      </w:r>
      <w:r w:rsidR="008F6EDD">
        <w:rPr>
          <w:lang w:val="en-US"/>
        </w:rPr>
        <w:t xml:space="preserve">for </w:t>
      </w:r>
      <w:r w:rsidR="00242AEE" w:rsidRPr="00BC7E6E">
        <w:rPr>
          <w:lang w:val="en-US"/>
        </w:rPr>
        <w:t xml:space="preserve">veterinary </w:t>
      </w:r>
      <w:r w:rsidR="003F364D" w:rsidRPr="00BC7E6E">
        <w:rPr>
          <w:lang w:val="en-US"/>
        </w:rPr>
        <w:t>purposes</w:t>
      </w:r>
      <w:r w:rsidR="0036349E" w:rsidRPr="00BC7E6E">
        <w:rPr>
          <w:lang w:val="en-US"/>
        </w:rPr>
        <w:t xml:space="preserve">. </w:t>
      </w:r>
      <w:r w:rsidR="0036349E" w:rsidRPr="00BC7E6E" w:rsidDel="0036349E">
        <w:rPr>
          <w:lang w:val="en-US"/>
        </w:rPr>
        <w:t xml:space="preserve"> </w:t>
      </w:r>
    </w:p>
    <w:p w14:paraId="4F24A195" w14:textId="77777777" w:rsidR="00404AA1" w:rsidRPr="00BC7E6E" w:rsidRDefault="00404AA1" w:rsidP="00C41D0B">
      <w:pPr>
        <w:outlineLvl w:val="0"/>
        <w:rPr>
          <w:b/>
          <w:lang w:val="en-US"/>
        </w:rPr>
      </w:pPr>
      <w:r w:rsidRPr="00BC7E6E">
        <w:rPr>
          <w:b/>
          <w:lang w:val="en-US"/>
        </w:rPr>
        <w:t>Measures</w:t>
      </w:r>
    </w:p>
    <w:p w14:paraId="03BC86B6" w14:textId="54995C28" w:rsidR="00242AEE" w:rsidRPr="00224073" w:rsidRDefault="008D72C9" w:rsidP="00AC23AA">
      <w:pPr>
        <w:ind w:firstLine="720"/>
        <w:rPr>
          <w:lang w:val="en-US"/>
        </w:rPr>
      </w:pPr>
      <w:r w:rsidRPr="00BC7E6E">
        <w:rPr>
          <w:b/>
          <w:lang w:val="en-US"/>
        </w:rPr>
        <w:t>Questionnaire development</w:t>
      </w:r>
      <w:r w:rsidR="00404AA1" w:rsidRPr="00BC7E6E">
        <w:rPr>
          <w:b/>
          <w:lang w:val="en-US"/>
        </w:rPr>
        <w:t xml:space="preserve">: </w:t>
      </w:r>
      <w:r w:rsidR="00680594" w:rsidRPr="00BC7E6E">
        <w:rPr>
          <w:lang w:val="en-US"/>
        </w:rPr>
        <w:t xml:space="preserve">Staff working at </w:t>
      </w:r>
      <w:r w:rsidR="006E5805">
        <w:rPr>
          <w:lang w:val="en-US"/>
        </w:rPr>
        <w:t xml:space="preserve">the ONPRC and other </w:t>
      </w:r>
      <w:r w:rsidR="00680594" w:rsidRPr="00BC7E6E">
        <w:rPr>
          <w:lang w:val="en-US"/>
        </w:rPr>
        <w:t xml:space="preserve">research facilities have limited time to fill out </w:t>
      </w:r>
      <w:r w:rsidR="006E5805">
        <w:rPr>
          <w:lang w:val="en-US"/>
        </w:rPr>
        <w:t>length</w:t>
      </w:r>
      <w:r w:rsidR="00224073">
        <w:rPr>
          <w:lang w:val="en-US"/>
        </w:rPr>
        <w:t>y</w:t>
      </w:r>
      <w:r w:rsidR="006E5805">
        <w:rPr>
          <w:lang w:val="en-US"/>
        </w:rPr>
        <w:t xml:space="preserve"> </w:t>
      </w:r>
      <w:r w:rsidR="00680594" w:rsidRPr="00BC7E6E">
        <w:rPr>
          <w:lang w:val="en-US"/>
        </w:rPr>
        <w:t>questionnaires</w:t>
      </w:r>
      <w:r w:rsidR="006E5805">
        <w:rPr>
          <w:lang w:val="en-US"/>
        </w:rPr>
        <w:t>. T</w:t>
      </w:r>
      <w:r w:rsidR="00680594" w:rsidRPr="00BC7E6E">
        <w:rPr>
          <w:lang w:val="en-US"/>
        </w:rPr>
        <w:t>herefore</w:t>
      </w:r>
      <w:r w:rsidR="008F6EDD">
        <w:rPr>
          <w:lang w:val="en-US"/>
        </w:rPr>
        <w:t>, as part of a pilot study,</w:t>
      </w:r>
      <w:r w:rsidR="00680594" w:rsidRPr="00BC7E6E">
        <w:rPr>
          <w:lang w:val="en-US"/>
        </w:rPr>
        <w:t xml:space="preserve"> w</w:t>
      </w:r>
      <w:r w:rsidR="00926CA1" w:rsidRPr="00BC7E6E">
        <w:rPr>
          <w:lang w:val="en-US"/>
        </w:rPr>
        <w:t>e</w:t>
      </w:r>
      <w:r w:rsidR="00A67652" w:rsidRPr="00BC7E6E">
        <w:rPr>
          <w:lang w:val="en-US"/>
        </w:rPr>
        <w:t xml:space="preserve"> </w:t>
      </w:r>
      <w:r w:rsidR="004C55DA" w:rsidRPr="00BC7E6E">
        <w:rPr>
          <w:lang w:val="en-US"/>
        </w:rPr>
        <w:t xml:space="preserve">developed </w:t>
      </w:r>
      <w:r w:rsidR="00A67652" w:rsidRPr="00BC7E6E">
        <w:rPr>
          <w:lang w:val="en-US"/>
        </w:rPr>
        <w:t xml:space="preserve">a </w:t>
      </w:r>
      <w:r w:rsidR="00242AEE" w:rsidRPr="00BC7E6E">
        <w:rPr>
          <w:lang w:val="en-US"/>
        </w:rPr>
        <w:t xml:space="preserve">12-item version of the Hominoid Personality Questionnaire </w:t>
      </w:r>
      <w:r w:rsidR="00F52979" w:rsidRPr="00BC7E6E">
        <w:rPr>
          <w:lang w:val="en-US"/>
        </w:rPr>
        <w:fldChar w:fldCharType="begin" w:fldLock="1"/>
      </w:r>
      <w:r w:rsidR="00361221" w:rsidRPr="00BC7E6E">
        <w:rPr>
          <w:lang w:val="en-US"/>
        </w:rPr>
        <w:instrText>ADDIN CSL_CITATION { "citationItems" : [ { "id" : "ITEM-1", "itemData" : { "DOI" : "10.1037/a0021187", "ISSN" : "1939-2087", "PMID" : "21341912", "abstract" : "Personality dimensions capturing individual differences in behavior, cognition, and affect have been described in several species, including humans, chimpanzees, and orangutans. However, comparisons between species are limited by the use of different questionnaires. We asked raters to assess free-ranging rhesus macaques at two time points on personality and subjective well-being questionnaires used earlier to rate chimpanzees and orangutans. Principal-components analysis yielded domains we labeled Confidence, Friendliness, Dominance, Anxiety, Openness, and Activity. The presence of Openness in rhesus macaques suggests it is an ancestral characteristic. The absence of Conscientiousness suggests it is a derived characteristic in African apes. Higher Confidence and Friendliness, and lower Anxiety were prospectively related to subjective well-being, indicating that the connection between personality and subjective well-being in humans, chimpanzees, and orangutans is ancestral in catarrhine primates. As demonstrated here, each additional species studied adds another fold to the rich, historical story of primate personality evolution.", "author" : [ { "dropping-particle" : "", "family" : "Weiss", "given" : "Alexander", "non-dropping-particle" : "", "parse-names" : false, "suffix" : "" }, { "dropping-particle" : "", "family" : "Adams", "given" : "Mark J", "non-dropping-particle" : "", "parse-names" : false, "suffix" : "" }, { "dropping-particle" : "", "family" : "Widdig", "given" : "Anja", "non-dropping-particle" : "", "parse-names" : false, "suffix" : "" }, { "dropping-particle" : "", "family" : "Gerald", "given" : "Melissa S", "non-dropping-particle" : "", "parse-names" : false, "suffix" : "" } ], "container-title" : "Journal of comparative psychology", "id" : "ITEM-1", "issue" : "1", "issued" : { "date-parts" : [ [ "2011", "2" ] ] }, "page" : "72-83", "title" : "Rhesus macaques (Macaca mulatta) as living fossils of hominoid personality and subjective well-being.", "type" : "article-journal", "volume" : "125" }, "uris" : [ "http://www.mendeley.com/documents/?uuid=aa009173-c7eb-4033-87a1-8e9fe81bfc4a" ] } ], "mendeley" : { "formattedCitation" : "[Weiss et al., 2011]", "plainTextFormattedCitation" : "[Weiss et al., 2011]", "previouslyFormattedCitation" : "[Weiss et al., 2011]" }, "properties" : { "noteIndex" : 0 }, "schema" : "https://github.com/citation-style-language/schema/raw/master/csl-citation.json" }</w:instrText>
      </w:r>
      <w:r w:rsidR="00F52979" w:rsidRPr="00BC7E6E">
        <w:rPr>
          <w:lang w:val="en-US"/>
        </w:rPr>
        <w:fldChar w:fldCharType="separate"/>
      </w:r>
      <w:r w:rsidR="00F52979" w:rsidRPr="00BC7E6E">
        <w:rPr>
          <w:noProof/>
          <w:lang w:val="en-US"/>
        </w:rPr>
        <w:t>[Weiss et al., 2011]</w:t>
      </w:r>
      <w:r w:rsidR="00F52979" w:rsidRPr="00BC7E6E">
        <w:rPr>
          <w:lang w:val="en-US"/>
        </w:rPr>
        <w:fldChar w:fldCharType="end"/>
      </w:r>
      <w:r w:rsidR="001402DB" w:rsidRPr="00BC7E6E">
        <w:rPr>
          <w:lang w:val="en-US"/>
        </w:rPr>
        <w:t xml:space="preserve">. </w:t>
      </w:r>
      <w:r w:rsidR="004C4B2B">
        <w:rPr>
          <w:lang w:val="en-US"/>
        </w:rPr>
        <w:t xml:space="preserve">In developing </w:t>
      </w:r>
      <w:r w:rsidR="006E5805">
        <w:rPr>
          <w:lang w:val="en-US"/>
        </w:rPr>
        <w:t xml:space="preserve">this </w:t>
      </w:r>
      <w:r w:rsidR="004C4B2B">
        <w:rPr>
          <w:lang w:val="en-US"/>
        </w:rPr>
        <w:t>questionnaire, w</w:t>
      </w:r>
      <w:r w:rsidR="00EF40C1">
        <w:rPr>
          <w:lang w:val="en-US"/>
        </w:rPr>
        <w:t>e chose four dimensions:</w:t>
      </w:r>
      <w:r w:rsidR="005D2B03" w:rsidRPr="00BC7E6E">
        <w:rPr>
          <w:lang w:val="en-US"/>
        </w:rPr>
        <w:t xml:space="preserve"> Confidence, Anxiety, Openness, and Dominance</w:t>
      </w:r>
      <w:r w:rsidR="004C4B2B">
        <w:rPr>
          <w:lang w:val="en-US"/>
        </w:rPr>
        <w:t xml:space="preserve"> (henceforth </w:t>
      </w:r>
      <w:r w:rsidR="00224073">
        <w:rPr>
          <w:lang w:val="en-US"/>
        </w:rPr>
        <w:t>“</w:t>
      </w:r>
      <w:r w:rsidR="00AF5F1F">
        <w:rPr>
          <w:lang w:val="en-US"/>
        </w:rPr>
        <w:t xml:space="preserve">trait </w:t>
      </w:r>
      <w:r w:rsidR="00224073">
        <w:rPr>
          <w:lang w:val="en-US"/>
        </w:rPr>
        <w:t>Dominance”</w:t>
      </w:r>
      <w:r w:rsidR="004C4B2B">
        <w:rPr>
          <w:lang w:val="en-US"/>
        </w:rPr>
        <w:t>)</w:t>
      </w:r>
      <w:r w:rsidR="00E36F30" w:rsidRPr="00BC7E6E">
        <w:rPr>
          <w:lang w:val="en-US"/>
        </w:rPr>
        <w:t xml:space="preserve">. </w:t>
      </w:r>
      <w:r w:rsidR="004C4B2B">
        <w:rPr>
          <w:lang w:val="en-US"/>
        </w:rPr>
        <w:t xml:space="preserve">At the suggestion of the ONPRC, </w:t>
      </w:r>
      <w:r w:rsidR="00224073">
        <w:rPr>
          <w:lang w:val="en-US"/>
        </w:rPr>
        <w:t xml:space="preserve"> </w:t>
      </w:r>
      <w:r w:rsidR="004C4B2B">
        <w:rPr>
          <w:lang w:val="en-US"/>
        </w:rPr>
        <w:t xml:space="preserve">we </w:t>
      </w:r>
      <w:r w:rsidR="0001516E">
        <w:rPr>
          <w:lang w:val="en-US"/>
        </w:rPr>
        <w:t xml:space="preserve">changed </w:t>
      </w:r>
      <w:r w:rsidR="004C4B2B">
        <w:rPr>
          <w:lang w:val="en-US"/>
        </w:rPr>
        <w:t xml:space="preserve">the </w:t>
      </w:r>
      <w:r w:rsidR="0001516E">
        <w:rPr>
          <w:lang w:val="en-US"/>
        </w:rPr>
        <w:t xml:space="preserve">adjective </w:t>
      </w:r>
      <w:r w:rsidR="006E5805">
        <w:rPr>
          <w:lang w:val="en-US"/>
        </w:rPr>
        <w:t xml:space="preserve">label </w:t>
      </w:r>
      <w:r w:rsidR="00224073">
        <w:rPr>
          <w:lang w:val="en-US"/>
        </w:rPr>
        <w:t>“</w:t>
      </w:r>
      <w:r w:rsidR="00224073" w:rsidRPr="00EB169A">
        <w:rPr>
          <w:lang w:val="en-US"/>
        </w:rPr>
        <w:t>Depressed</w:t>
      </w:r>
      <w:r w:rsidR="00224073">
        <w:rPr>
          <w:lang w:val="en-US"/>
        </w:rPr>
        <w:t xml:space="preserve">” </w:t>
      </w:r>
      <w:r w:rsidR="0001516E">
        <w:rPr>
          <w:lang w:val="en-US"/>
        </w:rPr>
        <w:t xml:space="preserve">to </w:t>
      </w:r>
      <w:r w:rsidR="00224073">
        <w:rPr>
          <w:lang w:val="en-US"/>
        </w:rPr>
        <w:t>“</w:t>
      </w:r>
      <w:r w:rsidR="00224073" w:rsidRPr="00EB169A">
        <w:rPr>
          <w:lang w:val="en-US"/>
        </w:rPr>
        <w:t>S</w:t>
      </w:r>
      <w:r w:rsidR="004C4B2B" w:rsidRPr="00EB169A">
        <w:rPr>
          <w:lang w:val="en-US"/>
        </w:rPr>
        <w:t>ocially withdrawn</w:t>
      </w:r>
      <w:r w:rsidR="00224073">
        <w:rPr>
          <w:lang w:val="en-US"/>
        </w:rPr>
        <w:t>”</w:t>
      </w:r>
      <w:r w:rsidR="0001516E" w:rsidRPr="00224073">
        <w:rPr>
          <w:lang w:val="en-US"/>
        </w:rPr>
        <w:t>.</w:t>
      </w:r>
      <w:r w:rsidR="00242AEE" w:rsidRPr="00224073">
        <w:rPr>
          <w:lang w:val="en-US"/>
        </w:rPr>
        <w:t xml:space="preserve"> </w:t>
      </w:r>
    </w:p>
    <w:p w14:paraId="585E1A2F" w14:textId="2CCB787F" w:rsidR="00242AEE" w:rsidRPr="00BC7E6E" w:rsidRDefault="004C4B2B" w:rsidP="00242AEE">
      <w:pPr>
        <w:ind w:firstLine="720"/>
        <w:rPr>
          <w:lang w:val="en-US"/>
        </w:rPr>
      </w:pPr>
      <w:r>
        <w:rPr>
          <w:lang w:val="en-US"/>
        </w:rPr>
        <w:t>W</w:t>
      </w:r>
      <w:r w:rsidRPr="00D039CF">
        <w:rPr>
          <w:lang w:val="en-US"/>
        </w:rPr>
        <w:t xml:space="preserve">e used </w:t>
      </w:r>
      <w:r>
        <w:rPr>
          <w:lang w:val="en-US"/>
        </w:rPr>
        <w:t xml:space="preserve">existing </w:t>
      </w:r>
      <w:r w:rsidRPr="00D039CF">
        <w:rPr>
          <w:lang w:val="en-US"/>
        </w:rPr>
        <w:t>ratings of rhesus macaque personality from Weiss et al.’s</w:t>
      </w:r>
      <w:r w:rsidRPr="00D039CF">
        <w:rPr>
          <w:lang w:val="en-US"/>
        </w:rPr>
        <w:fldChar w:fldCharType="begin" w:fldLock="1"/>
      </w:r>
      <w:r w:rsidRPr="00D039CF">
        <w:rPr>
          <w:lang w:val="en-US"/>
        </w:rPr>
        <w:instrText>ADDIN CSL_CITATION { "citationItems" : [ { "id" : "ITEM-1", "itemData" : { "DOI" : "10.1037/a0021187", "ISSN" : "1939-2087", "PMID" : "21341912", "abstract" : "Personality dimensions capturing individual differences in behavior, cognition, and affect have been described in several species, including humans, chimpanzees, and orangutans. However, comparisons between species are limited by the use of different questionnaires. We asked raters to assess free-ranging rhesus macaques at two time points on personality and subjective well-being questionnaires used earlier to rate chimpanzees and orangutans. Principal-components analysis yielded domains we labeled Confidence, Friendliness, Dominance, Anxiety, Openness, and Activity. The presence of Openness in rhesus macaques suggests it is an ancestral characteristic. The absence of Conscientiousness suggests it is a derived characteristic in African apes. Higher Confidence and Friendliness, and lower Anxiety were prospectively related to subjective well-being, indicating that the connection between personality and subjective well-being in humans, chimpanzees, and orangutans is ancestral in catarrhine primates. As demonstrated here, each additional species studied adds another fold to the rich, historical story of primate personality evolution.", "author" : [ { "dropping-particle" : "", "family" : "Weiss", "given" : "Alexander", "non-dropping-particle" : "", "parse-names" : false, "suffix" : "" }, { "dropping-particle" : "", "family" : "Adams", "given" : "Mark J", "non-dropping-particle" : "", "parse-names" : false, "suffix" : "" }, { "dropping-particle" : "", "family" : "Widdig", "given" : "Anja", "non-dropping-particle" : "", "parse-names" : false, "suffix" : "" }, { "dropping-particle" : "", "family" : "Gerald", "given" : "Melissa S", "non-dropping-particle" : "", "parse-names" : false, "suffix" : "" } ], "container-title" : "Journal of comparative psychology", "id" : "ITEM-1", "issue" : "1", "issued" : { "date-parts" : [ [ "2011", "2" ] ] }, "page" : "72-83", "title" : "Rhesus macaques (Macaca mulatta) as living fossils of hominoid personality and subjective well-being.", "type" : "article-journal", "volume" : "125" }, "uris" : [ "http://www.mendeley.com/documents/?uuid=aa009173-c7eb-4033-87a1-8e9fe81bfc4a" ] } ], "mendeley" : { "formattedCitation" : "[Weiss et al., 2011]", "manualFormatting" : " 2011", "plainTextFormattedCitation" : "[Weiss et al., 2011]", "previouslyFormattedCitation" : "[Weiss et al., 2011]" }, "properties" : { "noteIndex" : 0 }, "schema" : "https://github.com/citation-style-language/schema/raw/master/csl-citation.json" }</w:instrText>
      </w:r>
      <w:r w:rsidRPr="00D039CF">
        <w:rPr>
          <w:lang w:val="en-US"/>
        </w:rPr>
        <w:fldChar w:fldCharType="separate"/>
      </w:r>
      <w:r w:rsidRPr="00D039CF">
        <w:rPr>
          <w:noProof/>
          <w:lang w:val="en-US"/>
        </w:rPr>
        <w:t xml:space="preserve"> 2011</w:t>
      </w:r>
      <w:r w:rsidRPr="00D039CF">
        <w:rPr>
          <w:lang w:val="en-US"/>
        </w:rPr>
        <w:fldChar w:fldCharType="end"/>
      </w:r>
      <w:r w:rsidRPr="00D039CF">
        <w:rPr>
          <w:lang w:val="en-US"/>
        </w:rPr>
        <w:t xml:space="preserve"> study</w:t>
      </w:r>
      <w:r>
        <w:rPr>
          <w:lang w:val="en-US"/>
        </w:rPr>
        <w:t xml:space="preserve"> to identify 12 items to represent </w:t>
      </w:r>
      <w:r w:rsidRPr="00D039CF">
        <w:rPr>
          <w:lang w:val="en-US"/>
        </w:rPr>
        <w:t>Confidence, Anxiety, Openness</w:t>
      </w:r>
      <w:r>
        <w:rPr>
          <w:lang w:val="en-US"/>
        </w:rPr>
        <w:t xml:space="preserve">, and trait Dominance. To do so we identified the </w:t>
      </w: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4</m:t>
                  </m:r>
                </m:e>
              </m:mr>
            </m:m>
          </m:e>
        </m:d>
      </m:oMath>
      <w:r w:rsidRPr="00D039CF">
        <w:rPr>
          <w:lang w:val="en-US"/>
        </w:rPr>
        <w:t xml:space="preserve"> combinations </w:t>
      </w:r>
      <w:r>
        <w:rPr>
          <w:lang w:val="en-US"/>
        </w:rPr>
        <w:t xml:space="preserve">of items </w:t>
      </w:r>
      <w:r w:rsidRPr="00D039CF">
        <w:rPr>
          <w:lang w:val="en-US"/>
        </w:rPr>
        <w:t xml:space="preserve">for each </w:t>
      </w:r>
      <w:r w:rsidR="00224073">
        <w:rPr>
          <w:lang w:val="en-US"/>
        </w:rPr>
        <w:t xml:space="preserve">dimension </w:t>
      </w:r>
      <w:r>
        <w:rPr>
          <w:lang w:val="en-US"/>
        </w:rPr>
        <w:t xml:space="preserve">that </w:t>
      </w:r>
      <w:r w:rsidR="00EF3EAD">
        <w:rPr>
          <w:lang w:val="en-US"/>
        </w:rPr>
        <w:t>had the best combination of</w:t>
      </w:r>
      <w:r w:rsidR="00EF3EAD" w:rsidRPr="00D039CF">
        <w:rPr>
          <w:lang w:val="en-US"/>
        </w:rPr>
        <w:t xml:space="preserve"> attenuation, reliability, and coverage </w:t>
      </w:r>
      <w:r w:rsidR="00EF3EAD" w:rsidRPr="00D039CF">
        <w:rPr>
          <w:lang w:val="en-US"/>
        </w:rPr>
        <w:fldChar w:fldCharType="begin" w:fldLock="1"/>
      </w:r>
      <w:r w:rsidR="00EF3EAD" w:rsidRPr="00D039CF">
        <w:rPr>
          <w:lang w:val="en-US"/>
        </w:rPr>
        <w:instrText>ADDIN CSL_CITATION { "citationItems" : [ { "id" : "ITEM-1", "itemData" : { "DOI" : "10.1037/1040-3590.12.1.102", "ISBN" : "1040-3590", "ISSN" : "1040-3590", "PMID" : "10752369", "abstract" : "The empirical short-form literature has been characterized by overly optimistic views of the transfer of validity from parent form to short form and by the weak application of psychometric principles in validating short forms. Reviewers have thus opposed constructing short forms altogether, implying researchers are succumbing to an inappropriate temptation by trying to abbreviate measures. The authors disagree. The authors do not oppose the development of short forms, but they do assert that the validity standards for short forms should be quite high. The authors identify 2 general and 9 specific methodological sins characterizing short-form construction and offer methodological suggestions for the sound development of short forms. They recommend a set of 6 a priori steps researchers should consider and 9 methodological procedures researchers can use to develop valid abbreviated forms of clinical-assessment procedures.", "author" : [ { "dropping-particle" : "", "family" : "Smith", "given" : "G T", "non-dropping-particle" : "", "parse-names" : false, "suffix" : "" }, { "dropping-particle" : "", "family" : "McCarthy", "given" : "D M", "non-dropping-particle" : "", "parse-names" : false, "suffix" : "" }, { "dropping-particle" : "", "family" : "Anderson", "given" : "Kristen", "non-dropping-particle" : "", "parse-names" : false, "suffix" : "" } ], "container-title" : "Psychological assessment", "id" : "ITEM-1", "issued" : { "date-parts" : [ [ "2000" ] ] }, "page" : "102-111", "title" : "On the sins of short-form development.", "type" : "article-journal", "volume" : "12" }, "uris" : [ "http://www.mendeley.com/documents/?uuid=880b90ed-0aa3-444d-8a20-91b877c6cf9f" ] } ], "mendeley" : { "formattedCitation" : "[Smith et al., 2000]", "plainTextFormattedCitation" : "[Smith et al., 2000]", "previouslyFormattedCitation" : "[Smith et al., 2000]" }, "properties" : { "noteIndex" : 0 }, "schema" : "https://github.com/citation-style-language/schema/raw/master/csl-citation.json" }</w:instrText>
      </w:r>
      <w:r w:rsidR="00EF3EAD" w:rsidRPr="00D039CF">
        <w:rPr>
          <w:lang w:val="en-US"/>
        </w:rPr>
        <w:fldChar w:fldCharType="separate"/>
      </w:r>
      <w:r w:rsidR="00EF3EAD" w:rsidRPr="00D039CF">
        <w:rPr>
          <w:noProof/>
          <w:lang w:val="en-US"/>
        </w:rPr>
        <w:t>[Smith et al., 2000]</w:t>
      </w:r>
      <w:r w:rsidR="00EF3EAD" w:rsidRPr="00D039CF">
        <w:rPr>
          <w:lang w:val="en-US"/>
        </w:rPr>
        <w:fldChar w:fldCharType="end"/>
      </w:r>
      <w:r w:rsidR="00EF3EAD">
        <w:rPr>
          <w:lang w:val="en-US"/>
        </w:rPr>
        <w:t xml:space="preserve"> compared to the full scale</w:t>
      </w:r>
      <w:r w:rsidR="00EF3EAD" w:rsidRPr="00D039CF">
        <w:rPr>
          <w:lang w:val="en-US"/>
        </w:rPr>
        <w:t xml:space="preserve">. </w:t>
      </w:r>
      <w:r w:rsidR="00EF3EAD">
        <w:rPr>
          <w:lang w:val="en-US"/>
        </w:rPr>
        <w:t>A</w:t>
      </w:r>
      <w:r w:rsidR="00EF3EAD" w:rsidRPr="00D039CF">
        <w:rPr>
          <w:lang w:val="en-US"/>
        </w:rPr>
        <w:t>ttenuation was</w:t>
      </w:r>
      <w:r w:rsidR="00EF3EAD">
        <w:rPr>
          <w:lang w:val="en-US"/>
        </w:rPr>
        <w:t xml:space="preserve"> calculated as</w:t>
      </w:r>
      <w:r w:rsidR="00EF3EAD" w:rsidRPr="00D039CF">
        <w:rPr>
          <w:lang w:val="en-US"/>
        </w:rPr>
        <w:t xml:space="preserve"> the correlation </w:t>
      </w:r>
      <w:r w:rsidR="00EF3EAD">
        <w:rPr>
          <w:lang w:val="en-US"/>
        </w:rPr>
        <w:t xml:space="preserve">between the </w:t>
      </w:r>
      <w:r w:rsidR="00EF3EAD" w:rsidRPr="00D039CF">
        <w:rPr>
          <w:lang w:val="en-US"/>
        </w:rPr>
        <w:t>full and brief</w:t>
      </w:r>
      <w:r w:rsidR="00EF3EAD">
        <w:rPr>
          <w:lang w:val="en-US"/>
        </w:rPr>
        <w:t xml:space="preserve"> </w:t>
      </w:r>
      <w:r w:rsidR="00224073">
        <w:rPr>
          <w:lang w:val="en-US"/>
        </w:rPr>
        <w:t>dimensions</w:t>
      </w:r>
      <w:r w:rsidR="000C4C07">
        <w:rPr>
          <w:lang w:val="en-US"/>
        </w:rPr>
        <w:t>. R</w:t>
      </w:r>
      <w:r w:rsidR="00EF3EAD" w:rsidRPr="00D039CF">
        <w:rPr>
          <w:lang w:val="en-US"/>
        </w:rPr>
        <w:t xml:space="preserve">eliability was </w:t>
      </w:r>
      <w:r w:rsidR="00EF3EAD">
        <w:rPr>
          <w:lang w:val="en-US"/>
        </w:rPr>
        <w:t xml:space="preserve">assessed by </w:t>
      </w:r>
      <w:r w:rsidR="00EF3EAD" w:rsidRPr="00D039CF">
        <w:rPr>
          <w:lang w:val="en-US"/>
        </w:rPr>
        <w:t xml:space="preserve">the interrater agreement of </w:t>
      </w:r>
      <w:r w:rsidR="000C4C07">
        <w:rPr>
          <w:lang w:val="en-US"/>
        </w:rPr>
        <w:t xml:space="preserve">the </w:t>
      </w:r>
      <w:r w:rsidR="00224073">
        <w:rPr>
          <w:lang w:val="en-US"/>
        </w:rPr>
        <w:t>dimensions</w:t>
      </w:r>
      <w:r w:rsidR="000C4C07">
        <w:rPr>
          <w:lang w:val="en-US"/>
        </w:rPr>
        <w:t xml:space="preserve"> </w:t>
      </w:r>
      <w:r w:rsidR="00EF3EAD" w:rsidRPr="00D039CF">
        <w:rPr>
          <w:lang w:val="en-US"/>
        </w:rPr>
        <w:t>on the brief version</w:t>
      </w:r>
      <w:r w:rsidR="00EF3EAD">
        <w:rPr>
          <w:lang w:val="en-US"/>
        </w:rPr>
        <w:t xml:space="preserve"> of the questionnaire</w:t>
      </w:r>
      <w:r w:rsidR="00EF3EAD" w:rsidRPr="00D039CF">
        <w:rPr>
          <w:lang w:val="en-US"/>
        </w:rPr>
        <w:t xml:space="preserve">. </w:t>
      </w:r>
      <w:r w:rsidR="00EF3EAD">
        <w:rPr>
          <w:lang w:val="en-US"/>
        </w:rPr>
        <w:t xml:space="preserve">We </w:t>
      </w:r>
      <w:r w:rsidR="00224073">
        <w:rPr>
          <w:lang w:val="en-US"/>
        </w:rPr>
        <w:t xml:space="preserve">used multi-objective optimization (see Supplementary Methods I for full description) to </w:t>
      </w:r>
      <w:r w:rsidR="00EF3EAD">
        <w:rPr>
          <w:lang w:val="en-US"/>
        </w:rPr>
        <w:t xml:space="preserve">discard scales that were suboptimal. </w:t>
      </w:r>
      <w:r w:rsidR="00242AEE" w:rsidRPr="00BC7E6E">
        <w:rPr>
          <w:lang w:val="en-US"/>
        </w:rPr>
        <w:t xml:space="preserve">Finally, to choose among the </w:t>
      </w:r>
      <w:r w:rsidR="00242AEE" w:rsidRPr="00BC7E6E">
        <w:rPr>
          <w:lang w:val="en-US"/>
        </w:rPr>
        <w:lastRenderedPageBreak/>
        <w:t xml:space="preserve">numerically optimal </w:t>
      </w:r>
      <w:r w:rsidR="000C4C07">
        <w:rPr>
          <w:lang w:val="en-US"/>
        </w:rPr>
        <w:t xml:space="preserve">brief </w:t>
      </w:r>
      <w:r w:rsidR="00242AEE" w:rsidRPr="00BC7E6E">
        <w:rPr>
          <w:lang w:val="en-US"/>
        </w:rPr>
        <w:t xml:space="preserve">scales, we used content analysis to ensure that the items </w:t>
      </w:r>
      <w:r w:rsidR="00E25F4E" w:rsidRPr="00BC7E6E">
        <w:rPr>
          <w:lang w:val="en-US"/>
        </w:rPr>
        <w:t xml:space="preserve">making up these scales </w:t>
      </w:r>
      <w:r w:rsidR="00242AEE" w:rsidRPr="00BC7E6E">
        <w:rPr>
          <w:lang w:val="en-US"/>
        </w:rPr>
        <w:t>captured the fu</w:t>
      </w:r>
      <w:r w:rsidR="00F16659" w:rsidRPr="00BC7E6E">
        <w:rPr>
          <w:lang w:val="en-US"/>
        </w:rPr>
        <w:t>ll description of the dimension</w:t>
      </w:r>
      <w:r w:rsidR="00242AEE" w:rsidRPr="00BC7E6E">
        <w:rPr>
          <w:lang w:val="en-US"/>
        </w:rPr>
        <w:t>. We used trait adjective</w:t>
      </w:r>
      <w:r w:rsidR="003558EB" w:rsidRPr="00BC7E6E">
        <w:rPr>
          <w:lang w:val="en-US"/>
        </w:rPr>
        <w:t>s</w:t>
      </w:r>
      <w:r w:rsidR="00242AEE" w:rsidRPr="00BC7E6E">
        <w:rPr>
          <w:lang w:val="en-US"/>
        </w:rPr>
        <w:t xml:space="preserve"> and </w:t>
      </w:r>
      <w:r w:rsidR="003558EB" w:rsidRPr="00BC7E6E">
        <w:rPr>
          <w:lang w:val="en-US"/>
        </w:rPr>
        <w:t xml:space="preserve">their descriptor sentences </w:t>
      </w:r>
      <w:r w:rsidR="00242AEE" w:rsidRPr="00BC7E6E">
        <w:rPr>
          <w:lang w:val="en-US"/>
        </w:rPr>
        <w:t>to select two to four</w:t>
      </w:r>
      <w:r w:rsidR="00563A04" w:rsidRPr="00BC7E6E">
        <w:rPr>
          <w:lang w:val="en-US"/>
        </w:rPr>
        <w:t xml:space="preserve"> items</w:t>
      </w:r>
      <w:r w:rsidR="00242AEE" w:rsidRPr="00BC7E6E">
        <w:rPr>
          <w:lang w:val="en-US"/>
        </w:rPr>
        <w:t xml:space="preserve"> that did not overlap too much in meaning and that appeared more frequently </w:t>
      </w:r>
      <w:r w:rsidR="00F16659" w:rsidRPr="00BC7E6E">
        <w:rPr>
          <w:lang w:val="en-US"/>
        </w:rPr>
        <w:t>in the optimal reduced scales (f</w:t>
      </w:r>
      <w:r w:rsidR="00242AEE" w:rsidRPr="00BC7E6E">
        <w:rPr>
          <w:lang w:val="en-US"/>
        </w:rPr>
        <w:t>igures and t</w:t>
      </w:r>
      <w:r w:rsidR="00991B2B" w:rsidRPr="00BC7E6E">
        <w:rPr>
          <w:lang w:val="en-US"/>
        </w:rPr>
        <w:t>ables available in</w:t>
      </w:r>
      <w:r w:rsidR="003558EB" w:rsidRPr="00BC7E6E">
        <w:rPr>
          <w:lang w:val="en-US"/>
        </w:rPr>
        <w:t xml:space="preserve"> </w:t>
      </w:r>
      <w:r w:rsidR="00084BE5" w:rsidRPr="00BC7E6E">
        <w:rPr>
          <w:lang w:val="en-US"/>
        </w:rPr>
        <w:t>Supplementary Methods I</w:t>
      </w:r>
      <w:r w:rsidR="00F16659" w:rsidRPr="00BC7E6E">
        <w:rPr>
          <w:lang w:val="en-US"/>
        </w:rPr>
        <w:t>)</w:t>
      </w:r>
      <w:r w:rsidR="00242AEE" w:rsidRPr="00BC7E6E">
        <w:rPr>
          <w:lang w:val="en-US"/>
        </w:rPr>
        <w:t>.</w:t>
      </w:r>
    </w:p>
    <w:p w14:paraId="25A6D409" w14:textId="5961A761" w:rsidR="00242AEE" w:rsidRPr="00BC7E6E" w:rsidRDefault="00CF5327" w:rsidP="00242AEE">
      <w:pPr>
        <w:ind w:firstLine="720"/>
        <w:rPr>
          <w:lang w:val="en-US"/>
        </w:rPr>
      </w:pPr>
      <w:r w:rsidRPr="00BC7E6E">
        <w:rPr>
          <w:b/>
          <w:lang w:val="en-US"/>
        </w:rPr>
        <w:t>Personality ratings</w:t>
      </w:r>
      <w:r w:rsidR="008D72C9" w:rsidRPr="00BC7E6E">
        <w:rPr>
          <w:b/>
          <w:lang w:val="en-US"/>
        </w:rPr>
        <w:t>:</w:t>
      </w:r>
      <w:r w:rsidR="00173497" w:rsidRPr="00BC7E6E">
        <w:rPr>
          <w:lang w:val="en-US"/>
        </w:rPr>
        <w:t xml:space="preserve"> LMR and f</w:t>
      </w:r>
      <w:r w:rsidR="00242AEE" w:rsidRPr="00BC7E6E">
        <w:rPr>
          <w:lang w:val="en-US"/>
        </w:rPr>
        <w:t>ive</w:t>
      </w:r>
      <w:r w:rsidR="009E6CB3" w:rsidRPr="00BC7E6E">
        <w:rPr>
          <w:lang w:val="en-US"/>
        </w:rPr>
        <w:t xml:space="preserve"> animal care</w:t>
      </w:r>
      <w:r w:rsidR="00242AEE" w:rsidRPr="00BC7E6E">
        <w:rPr>
          <w:lang w:val="en-US"/>
        </w:rPr>
        <w:t xml:space="preserve"> technicians</w:t>
      </w:r>
      <w:r w:rsidR="001305CC" w:rsidRPr="00BC7E6E">
        <w:rPr>
          <w:lang w:val="en-US"/>
        </w:rPr>
        <w:t xml:space="preserve"> </w:t>
      </w:r>
      <w:r w:rsidR="00224073">
        <w:rPr>
          <w:lang w:val="en-US"/>
        </w:rPr>
        <w:t xml:space="preserve">who were </w:t>
      </w:r>
      <w:r w:rsidR="00173497" w:rsidRPr="00BC7E6E">
        <w:rPr>
          <w:lang w:val="en-US"/>
        </w:rPr>
        <w:t>responsible for animal husbandry</w:t>
      </w:r>
      <w:r w:rsidR="00224073">
        <w:rPr>
          <w:lang w:val="en-US"/>
        </w:rPr>
        <w:t>,</w:t>
      </w:r>
      <w:r w:rsidR="00173497" w:rsidRPr="00BC7E6E">
        <w:rPr>
          <w:lang w:val="en-US"/>
        </w:rPr>
        <w:t xml:space="preserve"> </w:t>
      </w:r>
      <w:r w:rsidR="00224073">
        <w:rPr>
          <w:lang w:val="en-US"/>
        </w:rPr>
        <w:t xml:space="preserve">and </w:t>
      </w:r>
      <w:r w:rsidR="00173497" w:rsidRPr="00BC7E6E">
        <w:rPr>
          <w:lang w:val="en-US"/>
        </w:rPr>
        <w:t xml:space="preserve">who were </w:t>
      </w:r>
      <w:r w:rsidR="001305CC" w:rsidRPr="00BC7E6E">
        <w:rPr>
          <w:lang w:val="en-US"/>
        </w:rPr>
        <w:t xml:space="preserve">familiar with the </w:t>
      </w:r>
      <w:r w:rsidR="00E25F4E" w:rsidRPr="00BC7E6E">
        <w:rPr>
          <w:lang w:val="en-US"/>
        </w:rPr>
        <w:t>macaques</w:t>
      </w:r>
      <w:r w:rsidR="00224073">
        <w:rPr>
          <w:lang w:val="en-US"/>
        </w:rPr>
        <w:t>,</w:t>
      </w:r>
      <w:r w:rsidR="00810415" w:rsidRPr="00BC7E6E">
        <w:rPr>
          <w:lang w:val="en-US"/>
        </w:rPr>
        <w:t xml:space="preserve"> </w:t>
      </w:r>
      <w:r w:rsidR="008D72C9" w:rsidRPr="00BC7E6E">
        <w:rPr>
          <w:lang w:val="en-US"/>
        </w:rPr>
        <w:t>filled out shortened questionnaire</w:t>
      </w:r>
      <w:r w:rsidR="00224073">
        <w:rPr>
          <w:lang w:val="en-US"/>
        </w:rPr>
        <w:t>s</w:t>
      </w:r>
      <w:r w:rsidR="00242AEE" w:rsidRPr="00BC7E6E">
        <w:rPr>
          <w:lang w:val="en-US"/>
        </w:rPr>
        <w:t xml:space="preserve">. </w:t>
      </w:r>
      <w:r w:rsidR="00815B42" w:rsidRPr="00BC7E6E">
        <w:rPr>
          <w:lang w:val="en-US"/>
        </w:rPr>
        <w:t xml:space="preserve">One to three raters were responsible for rating each </w:t>
      </w:r>
      <w:r w:rsidR="00265E7A" w:rsidRPr="00BC7E6E">
        <w:rPr>
          <w:lang w:val="en-US"/>
        </w:rPr>
        <w:t>macaque</w:t>
      </w:r>
      <w:r w:rsidR="006E5805">
        <w:rPr>
          <w:lang w:val="en-US"/>
        </w:rPr>
        <w:t>. T</w:t>
      </w:r>
      <w:r w:rsidR="00E25F4E" w:rsidRPr="00BC7E6E">
        <w:rPr>
          <w:lang w:val="en-US"/>
        </w:rPr>
        <w:t xml:space="preserve">he </w:t>
      </w:r>
      <w:r w:rsidR="00242AEE" w:rsidRPr="00BC7E6E">
        <w:rPr>
          <w:lang w:val="en-US"/>
        </w:rPr>
        <w:t>mean numb</w:t>
      </w:r>
      <w:r w:rsidR="009E1E7D" w:rsidRPr="00BC7E6E">
        <w:rPr>
          <w:lang w:val="en-US"/>
        </w:rPr>
        <w:t xml:space="preserve">er of raters per </w:t>
      </w:r>
      <w:r w:rsidR="004E07AE" w:rsidRPr="00BC7E6E">
        <w:rPr>
          <w:lang w:val="en-US"/>
        </w:rPr>
        <w:t>macaque</w:t>
      </w:r>
      <w:r w:rsidR="009E1E7D" w:rsidRPr="00BC7E6E">
        <w:rPr>
          <w:lang w:val="en-US"/>
        </w:rPr>
        <w:t xml:space="preserve"> was 2.44</w:t>
      </w:r>
      <w:r w:rsidR="00242AEE" w:rsidRPr="00BC7E6E">
        <w:rPr>
          <w:lang w:val="en-US"/>
        </w:rPr>
        <w:t>.</w:t>
      </w:r>
      <w:r w:rsidR="00242AEE" w:rsidRPr="00BC7E6E" w:rsidDel="00B51C5A">
        <w:rPr>
          <w:lang w:val="en-US"/>
        </w:rPr>
        <w:t xml:space="preserve"> </w:t>
      </w:r>
      <w:r w:rsidR="003C57A9" w:rsidRPr="00BC7E6E">
        <w:rPr>
          <w:lang w:val="en-US"/>
        </w:rPr>
        <w:t xml:space="preserve">The </w:t>
      </w:r>
      <w:r w:rsidR="00173497" w:rsidRPr="00BC7E6E">
        <w:rPr>
          <w:lang w:val="en-US"/>
        </w:rPr>
        <w:t xml:space="preserve">technicians </w:t>
      </w:r>
      <w:r w:rsidR="003C57A9" w:rsidRPr="00BC7E6E">
        <w:rPr>
          <w:lang w:val="en-US"/>
        </w:rPr>
        <w:t>were the primary caregivers</w:t>
      </w:r>
      <w:r w:rsidR="000C4C07">
        <w:rPr>
          <w:lang w:val="en-US"/>
        </w:rPr>
        <w:t>,</w:t>
      </w:r>
      <w:r w:rsidR="003C57A9" w:rsidRPr="00BC7E6E">
        <w:rPr>
          <w:lang w:val="en-US"/>
        </w:rPr>
        <w:t xml:space="preserve"> had worked with the</w:t>
      </w:r>
      <w:r w:rsidR="000C4C07">
        <w:rPr>
          <w:lang w:val="en-US"/>
        </w:rPr>
        <w:t xml:space="preserve"> </w:t>
      </w:r>
      <w:r w:rsidR="003C57A9" w:rsidRPr="00BC7E6E">
        <w:rPr>
          <w:lang w:val="en-US"/>
        </w:rPr>
        <w:t>m</w:t>
      </w:r>
      <w:r w:rsidR="000C4C07">
        <w:rPr>
          <w:lang w:val="en-US"/>
        </w:rPr>
        <w:t>acaques they rated</w:t>
      </w:r>
      <w:r w:rsidR="003C57A9" w:rsidRPr="00BC7E6E">
        <w:rPr>
          <w:lang w:val="en-US"/>
        </w:rPr>
        <w:t xml:space="preserve"> for at least </w:t>
      </w:r>
      <w:r w:rsidR="006E2DF1" w:rsidRPr="00BC7E6E">
        <w:rPr>
          <w:lang w:val="en-US"/>
        </w:rPr>
        <w:t>a month</w:t>
      </w:r>
      <w:r w:rsidR="000C4C07">
        <w:rPr>
          <w:lang w:val="en-US"/>
        </w:rPr>
        <w:t xml:space="preserve">, </w:t>
      </w:r>
      <w:r w:rsidR="00173497" w:rsidRPr="00BC7E6E">
        <w:rPr>
          <w:lang w:val="en-US"/>
        </w:rPr>
        <w:t xml:space="preserve">and </w:t>
      </w:r>
      <w:r w:rsidR="003C57A9" w:rsidRPr="00BC7E6E">
        <w:rPr>
          <w:lang w:val="en-US"/>
        </w:rPr>
        <w:t xml:space="preserve">were blind to </w:t>
      </w:r>
      <w:r w:rsidR="00173497" w:rsidRPr="00BC7E6E">
        <w:rPr>
          <w:lang w:val="en-US"/>
        </w:rPr>
        <w:t xml:space="preserve">the purpose of the </w:t>
      </w:r>
      <w:r w:rsidR="003C57A9" w:rsidRPr="00BC7E6E">
        <w:rPr>
          <w:lang w:val="en-US"/>
        </w:rPr>
        <w:t xml:space="preserve">study. </w:t>
      </w:r>
      <w:r w:rsidR="00242AEE" w:rsidRPr="00BC7E6E">
        <w:rPr>
          <w:lang w:val="en-US"/>
        </w:rPr>
        <w:t>LMR performed personality ratings at the end of each observation period</w:t>
      </w:r>
      <w:r w:rsidR="003C57A9" w:rsidRPr="00BC7E6E">
        <w:rPr>
          <w:lang w:val="en-US"/>
        </w:rPr>
        <w:t xml:space="preserve">, </w:t>
      </w:r>
      <w:r w:rsidR="00242AEE" w:rsidRPr="00BC7E6E">
        <w:rPr>
          <w:lang w:val="en-US"/>
        </w:rPr>
        <w:t xml:space="preserve">before reviewing the technicians’ ratings, the behavioral data, and the medical histories. </w:t>
      </w:r>
    </w:p>
    <w:p w14:paraId="3401B79F" w14:textId="7FD07DA7" w:rsidR="00B90B46" w:rsidRPr="00BC7E6E" w:rsidRDefault="00242AEE" w:rsidP="00352DCC">
      <w:pPr>
        <w:ind w:firstLine="720"/>
        <w:rPr>
          <w:lang w:val="en-US"/>
        </w:rPr>
      </w:pPr>
      <w:r w:rsidRPr="00BC7E6E">
        <w:rPr>
          <w:b/>
          <w:lang w:val="en-US"/>
        </w:rPr>
        <w:t>Focal observations</w:t>
      </w:r>
      <w:r w:rsidR="00404AA1" w:rsidRPr="00BC7E6E">
        <w:rPr>
          <w:b/>
          <w:lang w:val="en-US"/>
        </w:rPr>
        <w:t xml:space="preserve">: </w:t>
      </w:r>
      <w:r w:rsidR="00173497" w:rsidRPr="00BC7E6E">
        <w:rPr>
          <w:lang w:val="en-US"/>
        </w:rPr>
        <w:t>T</w:t>
      </w:r>
      <w:r w:rsidR="003C57A9" w:rsidRPr="00BC7E6E">
        <w:rPr>
          <w:lang w:val="en-US"/>
        </w:rPr>
        <w:t xml:space="preserve">o </w:t>
      </w:r>
      <w:r w:rsidR="00173497" w:rsidRPr="00BC7E6E">
        <w:rPr>
          <w:lang w:val="en-US"/>
        </w:rPr>
        <w:t xml:space="preserve">measure </w:t>
      </w:r>
      <w:r w:rsidR="003C57A9" w:rsidRPr="00BC7E6E">
        <w:rPr>
          <w:lang w:val="en-US"/>
        </w:rPr>
        <w:t xml:space="preserve">the </w:t>
      </w:r>
      <w:r w:rsidR="001402DB" w:rsidRPr="00BC7E6E">
        <w:rPr>
          <w:lang w:val="en-US"/>
        </w:rPr>
        <w:t>macaques’</w:t>
      </w:r>
      <w:r w:rsidR="003C57A9" w:rsidRPr="00BC7E6E">
        <w:rPr>
          <w:lang w:val="en-US"/>
        </w:rPr>
        <w:t xml:space="preserve"> behavior we took continuous focal observations [Altmann, 1974] on every individual within each group 15 min per day for 20 days. Groups were observed sequentially. </w:t>
      </w:r>
      <w:r w:rsidRPr="00BC7E6E">
        <w:rPr>
          <w:lang w:val="en-US"/>
        </w:rPr>
        <w:t>On each observation day,</w:t>
      </w:r>
      <w:r w:rsidR="003C57A9" w:rsidRPr="00BC7E6E">
        <w:rPr>
          <w:lang w:val="en-US"/>
        </w:rPr>
        <w:t xml:space="preserve"> </w:t>
      </w:r>
      <w:r w:rsidRPr="00BC7E6E">
        <w:rPr>
          <w:lang w:val="en-US"/>
        </w:rPr>
        <w:t xml:space="preserve">all members of the focal </w:t>
      </w:r>
      <w:r w:rsidR="00CF5327" w:rsidRPr="00BC7E6E">
        <w:rPr>
          <w:lang w:val="en-US"/>
        </w:rPr>
        <w:t xml:space="preserve">group </w:t>
      </w:r>
      <w:r w:rsidRPr="00BC7E6E">
        <w:rPr>
          <w:lang w:val="en-US"/>
        </w:rPr>
        <w:t xml:space="preserve">were observed for 15-minutes. </w:t>
      </w:r>
      <w:r w:rsidR="007D4C26" w:rsidRPr="00BC7E6E">
        <w:rPr>
          <w:lang w:val="en-US"/>
        </w:rPr>
        <w:t>F</w:t>
      </w:r>
      <w:r w:rsidRPr="00BC7E6E">
        <w:rPr>
          <w:lang w:val="en-US"/>
        </w:rPr>
        <w:t>requenc</w:t>
      </w:r>
      <w:r w:rsidR="007D4C26" w:rsidRPr="00BC7E6E">
        <w:rPr>
          <w:lang w:val="en-US"/>
        </w:rPr>
        <w:t>ies</w:t>
      </w:r>
      <w:r w:rsidRPr="00BC7E6E">
        <w:rPr>
          <w:lang w:val="en-US"/>
        </w:rPr>
        <w:t xml:space="preserve"> and duration</w:t>
      </w:r>
      <w:r w:rsidR="007D4C26" w:rsidRPr="00BC7E6E">
        <w:rPr>
          <w:lang w:val="en-US"/>
        </w:rPr>
        <w:t>s</w:t>
      </w:r>
      <w:r w:rsidRPr="00BC7E6E">
        <w:rPr>
          <w:lang w:val="en-US"/>
        </w:rPr>
        <w:t xml:space="preserve"> of behavior</w:t>
      </w:r>
      <w:r w:rsidR="007D4C26" w:rsidRPr="00BC7E6E">
        <w:rPr>
          <w:lang w:val="en-US"/>
        </w:rPr>
        <w:t>s</w:t>
      </w:r>
      <w:r w:rsidRPr="00BC7E6E">
        <w:rPr>
          <w:lang w:val="en-US"/>
        </w:rPr>
        <w:t xml:space="preserve"> </w:t>
      </w:r>
      <w:r w:rsidR="007D4C26" w:rsidRPr="00BC7E6E">
        <w:rPr>
          <w:lang w:val="en-US"/>
        </w:rPr>
        <w:t xml:space="preserve">were </w:t>
      </w:r>
      <w:r w:rsidR="00E370E3" w:rsidRPr="00BC7E6E">
        <w:rPr>
          <w:lang w:val="en-US"/>
        </w:rPr>
        <w:t>recorded using</w:t>
      </w:r>
      <w:r w:rsidR="007D4C26" w:rsidRPr="00BC7E6E">
        <w:rPr>
          <w:lang w:val="en-US"/>
        </w:rPr>
        <w:t xml:space="preserve"> </w:t>
      </w:r>
      <w:r w:rsidR="00173497" w:rsidRPr="00BC7E6E">
        <w:rPr>
          <w:lang w:val="en-US"/>
        </w:rPr>
        <w:t>The Observer</w:t>
      </w:r>
      <w:r w:rsidR="006E5805">
        <w:rPr>
          <w:lang w:val="en-US"/>
        </w:rPr>
        <w:t xml:space="preserve"> (</w:t>
      </w:r>
      <w:r w:rsidR="00810415" w:rsidRPr="00BC7E6E">
        <w:rPr>
          <w:lang w:val="en-US"/>
        </w:rPr>
        <w:t xml:space="preserve">Version 10.5, </w:t>
      </w:r>
      <w:r w:rsidR="00074D9F" w:rsidRPr="00BC7E6E">
        <w:rPr>
          <w:lang w:val="en-US"/>
        </w:rPr>
        <w:t xml:space="preserve">Noldus Information Technology, The Netherlands) </w:t>
      </w:r>
      <w:r w:rsidR="001244B9" w:rsidRPr="00BC7E6E">
        <w:rPr>
          <w:lang w:val="en-US"/>
        </w:rPr>
        <w:t>on a Psion Workabout Pro</w:t>
      </w:r>
      <w:r w:rsidR="001244B9" w:rsidRPr="00BC7E6E">
        <w:rPr>
          <w:vertAlign w:val="superscript"/>
          <w:lang w:val="en-US"/>
        </w:rPr>
        <w:t>3</w:t>
      </w:r>
      <w:r w:rsidR="004937CC" w:rsidRPr="00BC7E6E">
        <w:rPr>
          <w:lang w:val="en-US"/>
        </w:rPr>
        <w:t>. The focal macaque was observed for behaviors</w:t>
      </w:r>
      <w:r w:rsidR="00B90B46" w:rsidRPr="00BC7E6E">
        <w:rPr>
          <w:lang w:val="en-US"/>
        </w:rPr>
        <w:t xml:space="preserve"> </w:t>
      </w:r>
      <w:r w:rsidR="00B30F0A" w:rsidRPr="00BC7E6E">
        <w:rPr>
          <w:lang w:val="en-US"/>
        </w:rPr>
        <w:t xml:space="preserve">relating to </w:t>
      </w:r>
      <w:r w:rsidR="001909B7" w:rsidRPr="00BC7E6E">
        <w:rPr>
          <w:lang w:val="en-US"/>
        </w:rPr>
        <w:t>dominance status</w:t>
      </w:r>
      <w:r w:rsidR="00B30F0A" w:rsidRPr="00BC7E6E">
        <w:rPr>
          <w:lang w:val="en-US"/>
        </w:rPr>
        <w:t>, personality, and welfare</w:t>
      </w:r>
      <w:r w:rsidRPr="00BC7E6E">
        <w:rPr>
          <w:lang w:val="en-US"/>
        </w:rPr>
        <w:t>.</w:t>
      </w:r>
      <w:r w:rsidR="0078206C" w:rsidRPr="00BC7E6E">
        <w:rPr>
          <w:lang w:val="en-US"/>
        </w:rPr>
        <w:t xml:space="preserve"> </w:t>
      </w:r>
      <w:r w:rsidR="00E25F4E" w:rsidRPr="00BC7E6E">
        <w:rPr>
          <w:lang w:val="en-US"/>
        </w:rPr>
        <w:t xml:space="preserve">The ethogram </w:t>
      </w:r>
      <w:r w:rsidR="00224073" w:rsidRPr="00BC7E6E">
        <w:rPr>
          <w:lang w:val="en-US"/>
        </w:rPr>
        <w:t>(provided in Supplementary Table I)</w:t>
      </w:r>
      <w:r w:rsidR="00224073">
        <w:rPr>
          <w:lang w:val="en-US"/>
        </w:rPr>
        <w:t xml:space="preserve"> </w:t>
      </w:r>
      <w:r w:rsidR="0078206C" w:rsidRPr="00BC7E6E">
        <w:rPr>
          <w:lang w:val="en-US"/>
        </w:rPr>
        <w:t>included behaviors indicative of positive (e.g.</w:t>
      </w:r>
      <w:r w:rsidR="000C4C07">
        <w:rPr>
          <w:lang w:val="en-US"/>
        </w:rPr>
        <w:t>,</w:t>
      </w:r>
      <w:r w:rsidR="00E46688" w:rsidRPr="00BC7E6E">
        <w:rPr>
          <w:lang w:val="en-US"/>
        </w:rPr>
        <w:t xml:space="preserve"> grooming and </w:t>
      </w:r>
      <w:r w:rsidR="0078206C" w:rsidRPr="00BC7E6E">
        <w:rPr>
          <w:lang w:val="en-US"/>
        </w:rPr>
        <w:t>play) and negative welfare (e.g.</w:t>
      </w:r>
      <w:r w:rsidR="000C4C07">
        <w:rPr>
          <w:lang w:val="en-US"/>
        </w:rPr>
        <w:t>,</w:t>
      </w:r>
      <w:r w:rsidR="0078206C" w:rsidRPr="00BC7E6E">
        <w:rPr>
          <w:lang w:val="en-US"/>
        </w:rPr>
        <w:t xml:space="preserve"> stereotypy, self-injury, scratching)</w:t>
      </w:r>
      <w:r w:rsidR="000C4C07">
        <w:rPr>
          <w:lang w:val="en-US"/>
        </w:rPr>
        <w:t xml:space="preserve">, and </w:t>
      </w:r>
      <w:r w:rsidR="001909B7" w:rsidRPr="00BC7E6E">
        <w:rPr>
          <w:lang w:val="en-US"/>
        </w:rPr>
        <w:t>dominance</w:t>
      </w:r>
      <w:r w:rsidR="0078206C" w:rsidRPr="00BC7E6E">
        <w:rPr>
          <w:lang w:val="en-US"/>
        </w:rPr>
        <w:t xml:space="preserve"> (e.g.</w:t>
      </w:r>
      <w:r w:rsidR="000C4C07">
        <w:rPr>
          <w:lang w:val="en-US"/>
        </w:rPr>
        <w:t>,</w:t>
      </w:r>
      <w:r w:rsidR="0078206C" w:rsidRPr="00BC7E6E">
        <w:rPr>
          <w:lang w:val="en-US"/>
        </w:rPr>
        <w:t xml:space="preserve"> supplanting). </w:t>
      </w:r>
      <w:r w:rsidR="00955A91" w:rsidRPr="00BC7E6E">
        <w:rPr>
          <w:lang w:val="en-US"/>
        </w:rPr>
        <w:t xml:space="preserve">Observation order was randomized. </w:t>
      </w:r>
      <w:r w:rsidR="00711487" w:rsidRPr="00BC7E6E">
        <w:rPr>
          <w:lang w:val="en-US"/>
        </w:rPr>
        <w:t>If a</w:t>
      </w:r>
      <w:r w:rsidR="004E07AE" w:rsidRPr="00BC7E6E">
        <w:rPr>
          <w:lang w:val="en-US"/>
        </w:rPr>
        <w:t xml:space="preserve"> macaque</w:t>
      </w:r>
      <w:r w:rsidRPr="00BC7E6E">
        <w:rPr>
          <w:lang w:val="en-US"/>
        </w:rPr>
        <w:t xml:space="preserve"> was consistently out-of-</w:t>
      </w:r>
      <w:r w:rsidR="00494E8B" w:rsidRPr="00BC7E6E">
        <w:rPr>
          <w:lang w:val="en-US"/>
        </w:rPr>
        <w:t>sight</w:t>
      </w:r>
      <w:r w:rsidR="00955A91" w:rsidRPr="00BC7E6E">
        <w:rPr>
          <w:lang w:val="en-US"/>
        </w:rPr>
        <w:t xml:space="preserve"> during an observation</w:t>
      </w:r>
      <w:r w:rsidR="00494E8B" w:rsidRPr="00BC7E6E">
        <w:rPr>
          <w:lang w:val="en-US"/>
        </w:rPr>
        <w:t>,</w:t>
      </w:r>
      <w:r w:rsidRPr="00BC7E6E">
        <w:rPr>
          <w:lang w:val="en-US"/>
        </w:rPr>
        <w:t xml:space="preserve"> then it was</w:t>
      </w:r>
      <w:r w:rsidR="00AF4740" w:rsidRPr="00BC7E6E">
        <w:rPr>
          <w:lang w:val="en-US"/>
        </w:rPr>
        <w:t xml:space="preserve"> not</w:t>
      </w:r>
      <w:r w:rsidRPr="00BC7E6E">
        <w:rPr>
          <w:lang w:val="en-US"/>
        </w:rPr>
        <w:t xml:space="preserve"> observed for that day. </w:t>
      </w:r>
    </w:p>
    <w:p w14:paraId="396B0741" w14:textId="77B0829D" w:rsidR="00242AEE" w:rsidRPr="00BC7E6E" w:rsidRDefault="00711487" w:rsidP="000C4C07">
      <w:pPr>
        <w:ind w:firstLine="720"/>
        <w:rPr>
          <w:lang w:val="en-US"/>
        </w:rPr>
      </w:pPr>
      <w:r w:rsidRPr="00BC7E6E">
        <w:rPr>
          <w:lang w:val="en-US"/>
        </w:rPr>
        <w:t>Each macaque was observed</w:t>
      </w:r>
      <w:r w:rsidR="000C4C07">
        <w:rPr>
          <w:lang w:val="en-US"/>
        </w:rPr>
        <w:t xml:space="preserve"> an average of 19.15 times for an average of </w:t>
      </w:r>
      <w:r w:rsidRPr="00BC7E6E">
        <w:rPr>
          <w:lang w:val="en-US"/>
        </w:rPr>
        <w:t>288.6 minutes</w:t>
      </w:r>
      <w:r w:rsidR="00A50B92" w:rsidRPr="00BC7E6E">
        <w:rPr>
          <w:lang w:val="en-US"/>
        </w:rPr>
        <w:t xml:space="preserve"> </w:t>
      </w:r>
      <w:r w:rsidR="000C4C07">
        <w:rPr>
          <w:lang w:val="en-US"/>
        </w:rPr>
        <w:t>of total observation</w:t>
      </w:r>
      <w:r w:rsidRPr="00BC7E6E">
        <w:rPr>
          <w:lang w:val="en-US"/>
        </w:rPr>
        <w:t xml:space="preserve">. </w:t>
      </w:r>
      <w:r w:rsidR="00810415" w:rsidRPr="00BC7E6E">
        <w:rPr>
          <w:lang w:val="en-US"/>
        </w:rPr>
        <w:t xml:space="preserve">Because </w:t>
      </w:r>
      <w:r w:rsidR="000C4C07">
        <w:rPr>
          <w:lang w:val="en-US"/>
        </w:rPr>
        <w:t xml:space="preserve">the macaques </w:t>
      </w:r>
      <w:r w:rsidR="00810415" w:rsidRPr="00BC7E6E">
        <w:rPr>
          <w:lang w:val="en-US"/>
        </w:rPr>
        <w:t>spen</w:t>
      </w:r>
      <w:r w:rsidR="00B9404D" w:rsidRPr="00BC7E6E">
        <w:rPr>
          <w:lang w:val="en-US"/>
        </w:rPr>
        <w:t>t</w:t>
      </w:r>
      <w:r w:rsidR="00810415" w:rsidRPr="00BC7E6E">
        <w:rPr>
          <w:lang w:val="en-US"/>
        </w:rPr>
        <w:t xml:space="preserve"> the majority of their time in the </w:t>
      </w:r>
      <w:r w:rsidR="00810415" w:rsidRPr="00BC7E6E">
        <w:rPr>
          <w:lang w:val="en-US"/>
        </w:rPr>
        <w:lastRenderedPageBreak/>
        <w:t>outdoor enclosure (</w:t>
      </w:r>
      <w:r w:rsidR="000C4C07">
        <w:rPr>
          <w:lang w:val="en-US"/>
        </w:rPr>
        <w:t xml:space="preserve">LMR </w:t>
      </w:r>
      <w:r w:rsidR="00810415" w:rsidRPr="00BC7E6E">
        <w:rPr>
          <w:lang w:val="en-US"/>
        </w:rPr>
        <w:t xml:space="preserve">personal observation), observations were </w:t>
      </w:r>
      <w:r w:rsidR="004E2C5F">
        <w:rPr>
          <w:lang w:val="en-US"/>
        </w:rPr>
        <w:t>performed at the outdoor enclosure</w:t>
      </w:r>
      <w:r w:rsidR="00810415" w:rsidRPr="00BC7E6E">
        <w:rPr>
          <w:lang w:val="en-US"/>
        </w:rPr>
        <w:t xml:space="preserve">. Animals who </w:t>
      </w:r>
      <w:r w:rsidR="000C4C07">
        <w:rPr>
          <w:lang w:val="en-US"/>
        </w:rPr>
        <w:t xml:space="preserve">entered </w:t>
      </w:r>
      <w:r w:rsidR="00810415" w:rsidRPr="00BC7E6E">
        <w:rPr>
          <w:lang w:val="en-US"/>
        </w:rPr>
        <w:t xml:space="preserve">the indoor portion </w:t>
      </w:r>
      <w:r w:rsidR="006E5805">
        <w:rPr>
          <w:lang w:val="en-US"/>
        </w:rPr>
        <w:t xml:space="preserve">of the enclosure </w:t>
      </w:r>
      <w:r w:rsidR="00810415" w:rsidRPr="00BC7E6E">
        <w:rPr>
          <w:lang w:val="en-US"/>
        </w:rPr>
        <w:t xml:space="preserve">were not visible </w:t>
      </w:r>
      <w:r w:rsidR="000C4C07">
        <w:rPr>
          <w:lang w:val="en-US"/>
        </w:rPr>
        <w:t xml:space="preserve">and </w:t>
      </w:r>
      <w:r w:rsidR="00810415" w:rsidRPr="00BC7E6E">
        <w:rPr>
          <w:lang w:val="en-US"/>
        </w:rPr>
        <w:t xml:space="preserve">thus we </w:t>
      </w:r>
      <w:r w:rsidRPr="00BC7E6E">
        <w:rPr>
          <w:lang w:val="en-US"/>
        </w:rPr>
        <w:t xml:space="preserve">subtracted the time each macaque spent out-of-sight </w:t>
      </w:r>
      <w:r w:rsidR="007821A0" w:rsidRPr="00BC7E6E">
        <w:rPr>
          <w:lang w:val="en-US"/>
        </w:rPr>
        <w:t xml:space="preserve">(i.e., inside) </w:t>
      </w:r>
      <w:r w:rsidRPr="00BC7E6E">
        <w:rPr>
          <w:lang w:val="en-US"/>
        </w:rPr>
        <w:t>from total time observed</w:t>
      </w:r>
      <w:r w:rsidR="007821A0" w:rsidRPr="00BC7E6E">
        <w:rPr>
          <w:lang w:val="en-US"/>
        </w:rPr>
        <w:t xml:space="preserve"> to calculate</w:t>
      </w:r>
      <w:r w:rsidR="003746C8" w:rsidRPr="00BC7E6E">
        <w:rPr>
          <w:lang w:val="en-US"/>
        </w:rPr>
        <w:t xml:space="preserve"> </w:t>
      </w:r>
      <w:r w:rsidR="00FF19A2" w:rsidRPr="00BC7E6E">
        <w:rPr>
          <w:lang w:val="en-US"/>
        </w:rPr>
        <w:t xml:space="preserve">the </w:t>
      </w:r>
      <w:r w:rsidRPr="00BC7E6E">
        <w:rPr>
          <w:lang w:val="en-US"/>
        </w:rPr>
        <w:t xml:space="preserve">total time each macaque was </w:t>
      </w:r>
      <w:r w:rsidR="00FF19A2" w:rsidRPr="00BC7E6E">
        <w:rPr>
          <w:lang w:val="en-US"/>
        </w:rPr>
        <w:t xml:space="preserve">visible to the observer </w:t>
      </w:r>
      <w:r w:rsidRPr="00BC7E6E">
        <w:rPr>
          <w:lang w:val="en-US"/>
        </w:rPr>
        <w:t>(mean ± SD</w:t>
      </w:r>
      <w:r w:rsidR="00224073">
        <w:rPr>
          <w:lang w:val="en-US"/>
        </w:rPr>
        <w:t xml:space="preserve"> </w:t>
      </w:r>
      <w:r w:rsidRPr="00BC7E6E">
        <w:rPr>
          <w:lang w:val="en-US"/>
        </w:rPr>
        <w:t>=</w:t>
      </w:r>
      <w:r w:rsidR="00224073">
        <w:rPr>
          <w:lang w:val="en-US"/>
        </w:rPr>
        <w:t xml:space="preserve"> </w:t>
      </w:r>
      <w:r w:rsidRPr="00BC7E6E">
        <w:rPr>
          <w:lang w:val="en-US"/>
        </w:rPr>
        <w:t>264 ± 32.17 minutes per macaque).</w:t>
      </w:r>
      <w:r w:rsidRPr="00BC7E6E" w:rsidDel="00B12856">
        <w:rPr>
          <w:lang w:val="en-US"/>
        </w:rPr>
        <w:t xml:space="preserve"> </w:t>
      </w:r>
      <w:r w:rsidR="00810415" w:rsidRPr="00BC7E6E">
        <w:rPr>
          <w:lang w:val="en-US"/>
        </w:rPr>
        <w:t>Behaviors were calculated as duration</w:t>
      </w:r>
      <w:r w:rsidR="00477749" w:rsidRPr="00BC7E6E">
        <w:rPr>
          <w:lang w:val="en-US"/>
        </w:rPr>
        <w:t>s</w:t>
      </w:r>
      <w:r w:rsidR="00810415" w:rsidRPr="00BC7E6E">
        <w:rPr>
          <w:lang w:val="en-US"/>
        </w:rPr>
        <w:t xml:space="preserve"> (percent</w:t>
      </w:r>
      <w:r w:rsidR="006E5805">
        <w:rPr>
          <w:lang w:val="en-US"/>
        </w:rPr>
        <w:t>age</w:t>
      </w:r>
      <w:r w:rsidR="00810415" w:rsidRPr="00BC7E6E">
        <w:rPr>
          <w:lang w:val="en-US"/>
        </w:rPr>
        <w:t xml:space="preserve"> of time</w:t>
      </w:r>
      <w:r w:rsidR="007821A0" w:rsidRPr="00BC7E6E">
        <w:rPr>
          <w:lang w:val="en-US"/>
        </w:rPr>
        <w:t>) or frequenc</w:t>
      </w:r>
      <w:r w:rsidR="00477749" w:rsidRPr="00BC7E6E">
        <w:rPr>
          <w:lang w:val="en-US"/>
        </w:rPr>
        <w:t>ies</w:t>
      </w:r>
      <w:r w:rsidR="007821A0" w:rsidRPr="00BC7E6E">
        <w:rPr>
          <w:lang w:val="en-US"/>
        </w:rPr>
        <w:t xml:space="preserve"> (behaviors/min), based on time visible. </w:t>
      </w:r>
      <w:r w:rsidR="00242AEE" w:rsidRPr="00BC7E6E">
        <w:rPr>
          <w:lang w:val="en-US"/>
        </w:rPr>
        <w:t xml:space="preserve">We </w:t>
      </w:r>
      <w:r w:rsidR="007821A0" w:rsidRPr="00BC7E6E">
        <w:rPr>
          <w:lang w:val="en-US"/>
        </w:rPr>
        <w:t xml:space="preserve">did not find an </w:t>
      </w:r>
      <w:r w:rsidR="00242AEE" w:rsidRPr="00BC7E6E">
        <w:rPr>
          <w:lang w:val="en-US"/>
        </w:rPr>
        <w:t xml:space="preserve">effect of time of day on </w:t>
      </w:r>
      <w:r w:rsidR="007821A0" w:rsidRPr="00BC7E6E">
        <w:rPr>
          <w:lang w:val="en-US"/>
        </w:rPr>
        <w:t xml:space="preserve">any </w:t>
      </w:r>
      <w:r w:rsidR="00242AEE" w:rsidRPr="00BC7E6E">
        <w:rPr>
          <w:lang w:val="en-US"/>
        </w:rPr>
        <w:t>behavior (S</w:t>
      </w:r>
      <w:r w:rsidR="00A02C90" w:rsidRPr="00BC7E6E">
        <w:rPr>
          <w:lang w:val="en-US"/>
        </w:rPr>
        <w:t xml:space="preserve">upplementary Figure </w:t>
      </w:r>
      <w:r w:rsidR="00451001" w:rsidRPr="00BC7E6E">
        <w:rPr>
          <w:lang w:val="en-US"/>
        </w:rPr>
        <w:t>I</w:t>
      </w:r>
      <w:r w:rsidR="00242AEE" w:rsidRPr="00BC7E6E">
        <w:rPr>
          <w:lang w:val="en-US"/>
        </w:rPr>
        <w:t>).</w:t>
      </w:r>
    </w:p>
    <w:p w14:paraId="434591D1" w14:textId="26784E5D" w:rsidR="00242AEE" w:rsidRPr="00BC7E6E" w:rsidRDefault="00F00175" w:rsidP="00242AEE">
      <w:pPr>
        <w:ind w:firstLine="720"/>
        <w:rPr>
          <w:lang w:val="en-US"/>
        </w:rPr>
      </w:pPr>
      <w:r w:rsidRPr="00BC7E6E">
        <w:rPr>
          <w:b/>
          <w:lang w:val="en-US"/>
        </w:rPr>
        <w:t>Health evaluation</w:t>
      </w:r>
      <w:r w:rsidR="00404AA1" w:rsidRPr="00BC7E6E">
        <w:rPr>
          <w:b/>
          <w:lang w:val="en-US"/>
        </w:rPr>
        <w:t xml:space="preserve">: </w:t>
      </w:r>
      <w:r w:rsidR="000C4C07">
        <w:rPr>
          <w:lang w:val="en-US"/>
        </w:rPr>
        <w:t xml:space="preserve">At </w:t>
      </w:r>
      <w:r w:rsidR="007A4267">
        <w:rPr>
          <w:lang w:val="en-US"/>
        </w:rPr>
        <w:t xml:space="preserve">the </w:t>
      </w:r>
      <w:r w:rsidR="000C4C07">
        <w:rPr>
          <w:lang w:val="en-US"/>
        </w:rPr>
        <w:t>ONPRC, e</w:t>
      </w:r>
      <w:r w:rsidR="007D4C26" w:rsidRPr="00BC7E6E">
        <w:rPr>
          <w:lang w:val="en-US"/>
        </w:rPr>
        <w:t xml:space="preserve">very time a macaque </w:t>
      </w:r>
      <w:r w:rsidR="007821A0" w:rsidRPr="00BC7E6E">
        <w:rPr>
          <w:lang w:val="en-US"/>
        </w:rPr>
        <w:t xml:space="preserve">is </w:t>
      </w:r>
      <w:r w:rsidR="007D4C26" w:rsidRPr="00BC7E6E">
        <w:rPr>
          <w:lang w:val="en-US"/>
        </w:rPr>
        <w:t xml:space="preserve">examined or treated by veterinary staff for an illness or injury the information is recorded in </w:t>
      </w:r>
      <w:r w:rsidR="007821A0" w:rsidRPr="00BC7E6E">
        <w:rPr>
          <w:lang w:val="en-US"/>
        </w:rPr>
        <w:t xml:space="preserve">the </w:t>
      </w:r>
      <w:r w:rsidR="000C4C07">
        <w:rPr>
          <w:lang w:val="en-US"/>
        </w:rPr>
        <w:t xml:space="preserve">macaque’s </w:t>
      </w:r>
      <w:r w:rsidR="006E0A1C" w:rsidRPr="00BC7E6E">
        <w:rPr>
          <w:lang w:val="en-US"/>
        </w:rPr>
        <w:t xml:space="preserve">electronic records. </w:t>
      </w:r>
      <w:r w:rsidR="007D4C26" w:rsidRPr="00BC7E6E">
        <w:rPr>
          <w:lang w:val="en-US"/>
        </w:rPr>
        <w:t xml:space="preserve">These records include the date of the examination and a description of the injury or illness. We used these data to determine the </w:t>
      </w:r>
      <w:r w:rsidR="00242AEE" w:rsidRPr="00BC7E6E">
        <w:rPr>
          <w:lang w:val="en-US"/>
        </w:rPr>
        <w:t>number of injuries and illnesses for each macaque</w:t>
      </w:r>
      <w:r w:rsidR="006E0A1C" w:rsidRPr="00BC7E6E">
        <w:rPr>
          <w:lang w:val="en-US"/>
        </w:rPr>
        <w:t xml:space="preserve"> </w:t>
      </w:r>
      <w:r w:rsidR="00F2189E">
        <w:rPr>
          <w:lang w:val="en-US"/>
        </w:rPr>
        <w:t>from birth to the end of the study (June, 2015)</w:t>
      </w:r>
      <w:r w:rsidR="00792DD9" w:rsidRPr="00BC7E6E">
        <w:rPr>
          <w:lang w:val="en-US"/>
        </w:rPr>
        <w:t>.</w:t>
      </w:r>
      <w:r w:rsidR="00242AEE" w:rsidRPr="00BC7E6E">
        <w:rPr>
          <w:lang w:val="en-US"/>
        </w:rPr>
        <w:t xml:space="preserve"> </w:t>
      </w:r>
      <w:r w:rsidR="006E5805">
        <w:rPr>
          <w:lang w:val="en-US"/>
        </w:rPr>
        <w:t xml:space="preserve">Because </w:t>
      </w:r>
      <w:r w:rsidR="006E5805" w:rsidRPr="00BC7E6E">
        <w:rPr>
          <w:lang w:val="en-US"/>
        </w:rPr>
        <w:t>there were no concurrent cases of injury and illness</w:t>
      </w:r>
      <w:r w:rsidR="006E5805">
        <w:rPr>
          <w:lang w:val="en-US"/>
        </w:rPr>
        <w:t>, w</w:t>
      </w:r>
      <w:r w:rsidR="00242AEE" w:rsidRPr="00BC7E6E">
        <w:rPr>
          <w:lang w:val="en-US"/>
        </w:rPr>
        <w:t>e treated each injury and illness as independent</w:t>
      </w:r>
      <w:r w:rsidR="006E5805">
        <w:rPr>
          <w:lang w:val="en-US"/>
        </w:rPr>
        <w:t>.</w:t>
      </w:r>
    </w:p>
    <w:p w14:paraId="5EF7C55B" w14:textId="1B3B213C" w:rsidR="00242AEE" w:rsidRPr="00BC7E6E" w:rsidRDefault="00242AEE" w:rsidP="00C41D0B">
      <w:pPr>
        <w:tabs>
          <w:tab w:val="left" w:pos="2132"/>
        </w:tabs>
        <w:outlineLvl w:val="0"/>
        <w:rPr>
          <w:b/>
          <w:lang w:val="en-US"/>
        </w:rPr>
      </w:pPr>
      <w:r w:rsidRPr="00BC7E6E">
        <w:rPr>
          <w:b/>
          <w:lang w:val="en-US"/>
        </w:rPr>
        <w:t>Data Analysis</w:t>
      </w:r>
    </w:p>
    <w:p w14:paraId="625B2A5E" w14:textId="5841BCAF" w:rsidR="00242AEE" w:rsidRPr="00BC7E6E" w:rsidRDefault="001F3C74" w:rsidP="00EC3DAB">
      <w:pPr>
        <w:ind w:firstLine="720"/>
        <w:rPr>
          <w:lang w:val="en-US"/>
        </w:rPr>
      </w:pPr>
      <w:r w:rsidRPr="00BC7E6E">
        <w:rPr>
          <w:b/>
          <w:lang w:val="en-US"/>
        </w:rPr>
        <w:t>Int</w:t>
      </w:r>
      <w:r w:rsidR="000C4C07">
        <w:rPr>
          <w:b/>
          <w:lang w:val="en-US"/>
        </w:rPr>
        <w:t>errater reliabilities</w:t>
      </w:r>
      <w:r w:rsidR="00242AEE" w:rsidRPr="00BC7E6E">
        <w:rPr>
          <w:lang w:val="en-US"/>
        </w:rPr>
        <w:t>:</w:t>
      </w:r>
      <w:r w:rsidR="00242AEE" w:rsidRPr="00BC7E6E">
        <w:rPr>
          <w:b/>
          <w:lang w:val="en-US"/>
        </w:rPr>
        <w:t xml:space="preserve"> </w:t>
      </w:r>
      <w:r w:rsidR="00C50F40">
        <w:rPr>
          <w:lang w:val="en-US"/>
        </w:rPr>
        <w:t>F</w:t>
      </w:r>
      <w:r w:rsidR="00C50F40" w:rsidRPr="00BC7E6E">
        <w:rPr>
          <w:lang w:val="en-US"/>
        </w:rPr>
        <w:t xml:space="preserve">or macaques rated by two or more raters </w:t>
      </w:r>
      <w:r w:rsidR="00C50F40">
        <w:rPr>
          <w:lang w:val="en-US"/>
        </w:rPr>
        <w:t xml:space="preserve">we </w:t>
      </w:r>
      <w:r w:rsidR="000C4C07">
        <w:rPr>
          <w:lang w:val="en-US"/>
        </w:rPr>
        <w:t>determine</w:t>
      </w:r>
      <w:r w:rsidR="00C50F40">
        <w:rPr>
          <w:lang w:val="en-US"/>
        </w:rPr>
        <w:t>d</w:t>
      </w:r>
      <w:r w:rsidR="000C4C07">
        <w:rPr>
          <w:lang w:val="en-US"/>
        </w:rPr>
        <w:t xml:space="preserve"> the degree to which ratings were reliable</w:t>
      </w:r>
      <w:r w:rsidR="00C50F40">
        <w:rPr>
          <w:lang w:val="en-US"/>
        </w:rPr>
        <w:t xml:space="preserve"> by calculating two </w:t>
      </w:r>
      <w:r w:rsidR="00242AEE" w:rsidRPr="00BC7E6E">
        <w:rPr>
          <w:lang w:val="en-US"/>
        </w:rPr>
        <w:t>intraclass correlation</w:t>
      </w:r>
      <w:r w:rsidR="006E5805">
        <w:rPr>
          <w:lang w:val="en-US"/>
        </w:rPr>
        <w:t xml:space="preserve"> coefficient</w:t>
      </w:r>
      <w:r w:rsidR="00242AEE" w:rsidRPr="00BC7E6E">
        <w:rPr>
          <w:lang w:val="en-US"/>
        </w:rPr>
        <w:t>s</w:t>
      </w:r>
      <w:r w:rsidR="00C50F40">
        <w:rPr>
          <w:lang w:val="en-US"/>
        </w:rPr>
        <w:t xml:space="preserve"> </w:t>
      </w:r>
      <w:r w:rsidR="00242AEE" w:rsidRPr="00BC7E6E">
        <w:rPr>
          <w:lang w:val="en-US"/>
        </w:rPr>
        <w:fldChar w:fldCharType="begin" w:fldLock="1"/>
      </w:r>
      <w:r w:rsidR="00186641" w:rsidRPr="00BC7E6E">
        <w:rPr>
          <w:lang w:val="en-US"/>
        </w:rPr>
        <w:instrText>ADDIN CSL_CITATION { "citationItems" : [ { "id" : "ITEM-1", "itemData" : { "DOI" : "10.1037/0033-2909.86.2.420", "ISBN" : "0033-2909 (Print)\\r0033-2909 (Linking)", "ISSN" : "0033-2909", "PMID" : "18839484", "abstract" : "Reliability coefficients often take the form of intraclass correlation coefficients. In this article, guidelines are given for choosing among six different forms of the intraclass correlation for reliability studies in which n target are rated by k judges. Relevant to the choice of the coefficient are the appropriate statistical model for the reliability and the application to be made of the reliability results. Confidence intervals for each of the forms are reviewed.", "author" : [ { "dropping-particle" : "", "family" : "Shrout", "given" : "P E", "non-dropping-particle" : "", "parse-names" : false, "suffix" : "" }, { "dropping-particle" : "", "family" : "Fleiss", "given" : "J L", "non-dropping-particle" : "", "parse-names" : false, "suffix" : "" } ], "container-title" : "Psychological bulletin", "id" : "ITEM-1", "issue" : "2", "issued" : { "date-parts" : [ [ "1979", "3" ] ] }, "page" : "420-428", "title" : "Intraclass correlations: uses in assessing rater reliability.", "type" : "article-journal", "volume" : "86" }, "uris" : [ "http://www.mendeley.com/documents/?uuid=27bcb93a-7e8b-4417-8fd3-fa464e839b5c" ] } ], "mendeley" : { "formattedCitation" : "[Shrout &amp; Fleiss, 1979]", "plainTextFormattedCitation" : "[Shrout &amp; Fleiss, 1979]", "previouslyFormattedCitation" : "[Shrout &amp; Fleiss, 1979]" }, "properties" : { "noteIndex" : 0 }, "schema" : "https://github.com/citation-style-language/schema/raw/master/csl-citation.json" }</w:instrText>
      </w:r>
      <w:r w:rsidR="00242AEE" w:rsidRPr="00BC7E6E">
        <w:rPr>
          <w:lang w:val="en-US"/>
        </w:rPr>
        <w:fldChar w:fldCharType="separate"/>
      </w:r>
      <w:r w:rsidR="00186641" w:rsidRPr="00BC7E6E">
        <w:rPr>
          <w:noProof/>
          <w:lang w:val="en-US"/>
        </w:rPr>
        <w:t>[Shrout &amp; Fleiss, 1979]</w:t>
      </w:r>
      <w:r w:rsidR="00242AEE" w:rsidRPr="00BC7E6E">
        <w:rPr>
          <w:lang w:val="en-US"/>
        </w:rPr>
        <w:fldChar w:fldCharType="end"/>
      </w:r>
      <w:r w:rsidR="00C50F40">
        <w:rPr>
          <w:lang w:val="en-US"/>
        </w:rPr>
        <w:t xml:space="preserve">. The first </w:t>
      </w:r>
      <w:r w:rsidR="00D317FB">
        <w:rPr>
          <w:lang w:val="en-US"/>
        </w:rPr>
        <w:t>intraclass correlation</w:t>
      </w:r>
      <w:r w:rsidR="00477749" w:rsidRPr="00BC7E6E">
        <w:rPr>
          <w:lang w:val="en-US"/>
        </w:rPr>
        <w:t xml:space="preserve">, </w:t>
      </w:r>
      <w:r w:rsidR="00C50F40" w:rsidRPr="00BC7E6E">
        <w:rPr>
          <w:i/>
          <w:lang w:val="en-US"/>
        </w:rPr>
        <w:t>ICC</w:t>
      </w:r>
      <w:r w:rsidR="00C50F40" w:rsidRPr="00BC7E6E">
        <w:rPr>
          <w:lang w:val="en-US"/>
        </w:rPr>
        <w:t>(3,1)</w:t>
      </w:r>
      <w:r w:rsidR="00D317FB">
        <w:rPr>
          <w:lang w:val="en-US"/>
        </w:rPr>
        <w:t>,</w:t>
      </w:r>
      <w:r w:rsidR="00C50F40" w:rsidRPr="00BC7E6E">
        <w:rPr>
          <w:lang w:val="en-US"/>
        </w:rPr>
        <w:t xml:space="preserve"> </w:t>
      </w:r>
      <w:r w:rsidR="00C50F40">
        <w:rPr>
          <w:lang w:val="en-US"/>
        </w:rPr>
        <w:t xml:space="preserve">indicates the </w:t>
      </w:r>
      <w:r w:rsidR="00242AEE" w:rsidRPr="00BC7E6E">
        <w:rPr>
          <w:lang w:val="en-US"/>
        </w:rPr>
        <w:t>reliability of individual ratings</w:t>
      </w:r>
      <w:r w:rsidR="00D317FB">
        <w:rPr>
          <w:lang w:val="en-US"/>
        </w:rPr>
        <w:t>. Th</w:t>
      </w:r>
      <w:r w:rsidR="00477749" w:rsidRPr="00BC7E6E">
        <w:rPr>
          <w:lang w:val="en-US"/>
        </w:rPr>
        <w:t xml:space="preserve">e </w:t>
      </w:r>
      <w:r w:rsidR="00C50F40">
        <w:rPr>
          <w:lang w:val="en-US"/>
        </w:rPr>
        <w:t xml:space="preserve">second, </w:t>
      </w:r>
      <w:r w:rsidR="00C50F40" w:rsidRPr="00BC7E6E">
        <w:rPr>
          <w:i/>
          <w:lang w:val="en-US"/>
        </w:rPr>
        <w:t>ICC</w:t>
      </w:r>
      <w:r w:rsidR="00C50F40" w:rsidRPr="00BC7E6E">
        <w:rPr>
          <w:lang w:val="en-US"/>
        </w:rPr>
        <w:t>(3,</w:t>
      </w:r>
      <w:r w:rsidR="00C50F40" w:rsidRPr="00BC7E6E">
        <w:rPr>
          <w:i/>
          <w:lang w:val="en-US"/>
        </w:rPr>
        <w:t>k</w:t>
      </w:r>
      <w:r w:rsidR="00C50F40" w:rsidRPr="00BC7E6E">
        <w:rPr>
          <w:lang w:val="en-US"/>
        </w:rPr>
        <w:t>)</w:t>
      </w:r>
      <w:r w:rsidR="00C50F40">
        <w:rPr>
          <w:lang w:val="en-US"/>
        </w:rPr>
        <w:t xml:space="preserve">, indicates the </w:t>
      </w:r>
      <w:r w:rsidR="00242AEE" w:rsidRPr="00BC7E6E">
        <w:rPr>
          <w:lang w:val="en-US"/>
        </w:rPr>
        <w:t xml:space="preserve">reliability of mean ratings. </w:t>
      </w:r>
      <w:r w:rsidR="00477749" w:rsidRPr="00BC7E6E">
        <w:rPr>
          <w:lang w:val="en-US"/>
        </w:rPr>
        <w:t>R</w:t>
      </w:r>
      <w:r w:rsidR="00242AEE" w:rsidRPr="00BC7E6E">
        <w:rPr>
          <w:lang w:val="en-US"/>
        </w:rPr>
        <w:t xml:space="preserve">eliable items were </w:t>
      </w:r>
      <w:r w:rsidR="00477749" w:rsidRPr="00BC7E6E">
        <w:rPr>
          <w:lang w:val="en-US"/>
        </w:rPr>
        <w:t xml:space="preserve">then </w:t>
      </w:r>
      <w:r w:rsidR="00242AEE" w:rsidRPr="00BC7E6E">
        <w:rPr>
          <w:lang w:val="en-US"/>
        </w:rPr>
        <w:t xml:space="preserve">used to create unit-weighted component scores </w:t>
      </w:r>
      <w:r w:rsidR="00242AEE" w:rsidRPr="00BC7E6E">
        <w:rPr>
          <w:lang w:val="en-US"/>
        </w:rPr>
        <w:fldChar w:fldCharType="begin" w:fldLock="1"/>
      </w:r>
      <w:r w:rsidR="00186641" w:rsidRPr="00BC7E6E">
        <w:rPr>
          <w:lang w:val="en-US"/>
        </w:rPr>
        <w:instrText>ADDIN CSL_CITATION { "citationItems" : [ { "id" : "ITEM-1", "itemData" : { "author" : [ { "dropping-particle" : "", "family" : "Gorsuch", "given" : "R L", "non-dropping-particle" : "", "parse-names" : false, "suffix" : "" } ], "edition" : "2nd", "id" : "ITEM-1", "issued" : { "date-parts" : [ [ "1983" ] ] }, "publisher" : "Erlbaum", "publisher-place" : "Hillsdale, NJ", "title" : "Factor Analysis", "type" : "book" }, "uris" : [ "http://www.mendeley.com/documents/?uuid=071296be-91af-436e-be8a-53c3912a0905" ] } ], "mendeley" : { "formattedCitation" : "[Gorsuch, 1983]", "plainTextFormattedCitation" : "[Gorsuch, 1983]", "previouslyFormattedCitation" : "[Gorsuch, 1983]" }, "properties" : { "noteIndex" : 0 }, "schema" : "https://github.com/citation-style-language/schema/raw/master/csl-citation.json" }</w:instrText>
      </w:r>
      <w:r w:rsidR="00242AEE" w:rsidRPr="00BC7E6E">
        <w:rPr>
          <w:lang w:val="en-US"/>
        </w:rPr>
        <w:fldChar w:fldCharType="separate"/>
      </w:r>
      <w:r w:rsidR="00186641" w:rsidRPr="00BC7E6E">
        <w:rPr>
          <w:noProof/>
          <w:lang w:val="en-US"/>
        </w:rPr>
        <w:t>[Gorsuch, 1983]</w:t>
      </w:r>
      <w:r w:rsidR="00242AEE" w:rsidRPr="00BC7E6E">
        <w:rPr>
          <w:lang w:val="en-US"/>
        </w:rPr>
        <w:fldChar w:fldCharType="end"/>
      </w:r>
      <w:r w:rsidR="00AC28D5" w:rsidRPr="00BC7E6E">
        <w:rPr>
          <w:lang w:val="en-US"/>
        </w:rPr>
        <w:t xml:space="preserve"> based on </w:t>
      </w:r>
      <w:r w:rsidR="006D1A2A" w:rsidRPr="00BC7E6E">
        <w:rPr>
          <w:lang w:val="en-US"/>
        </w:rPr>
        <w:t xml:space="preserve">the </w:t>
      </w:r>
      <w:r w:rsidR="00173497" w:rsidRPr="00BC7E6E">
        <w:rPr>
          <w:lang w:val="en-US"/>
        </w:rPr>
        <w:t xml:space="preserve">known </w:t>
      </w:r>
      <w:r w:rsidR="00D317FB">
        <w:rPr>
          <w:lang w:val="en-US"/>
        </w:rPr>
        <w:t xml:space="preserve">rhesus macaque </w:t>
      </w:r>
      <w:r w:rsidR="00173497" w:rsidRPr="00BC7E6E">
        <w:rPr>
          <w:lang w:val="en-US"/>
        </w:rPr>
        <w:t xml:space="preserve">personality </w:t>
      </w:r>
      <w:r w:rsidR="006D1A2A" w:rsidRPr="00BC7E6E">
        <w:rPr>
          <w:lang w:val="en-US"/>
        </w:rPr>
        <w:t xml:space="preserve">structure </w:t>
      </w:r>
      <w:r w:rsidR="00173497" w:rsidRPr="00BC7E6E">
        <w:rPr>
          <w:lang w:val="en-US"/>
        </w:rPr>
        <w:t xml:space="preserve">(see </w:t>
      </w:r>
      <w:r w:rsidR="003E1C79" w:rsidRPr="00BC7E6E">
        <w:rPr>
          <w:lang w:val="en-US"/>
        </w:rPr>
        <w:t xml:space="preserve">Table 1 </w:t>
      </w:r>
      <w:r w:rsidR="00173497" w:rsidRPr="00BC7E6E">
        <w:rPr>
          <w:lang w:val="en-US"/>
        </w:rPr>
        <w:t xml:space="preserve">in </w:t>
      </w:r>
      <w:r w:rsidR="006D1A2A" w:rsidRPr="00BC7E6E">
        <w:rPr>
          <w:lang w:val="en-US"/>
        </w:rPr>
        <w:t>Weiss et al.</w:t>
      </w:r>
      <w:r w:rsidR="00173497" w:rsidRPr="00BC7E6E">
        <w:rPr>
          <w:lang w:val="en-US"/>
        </w:rPr>
        <w:t>,</w:t>
      </w:r>
      <w:r w:rsidR="006D1A2A" w:rsidRPr="00BC7E6E">
        <w:rPr>
          <w:lang w:val="en-US"/>
        </w:rPr>
        <w:t xml:space="preserve"> 2011</w:t>
      </w:r>
      <w:r w:rsidR="00173497" w:rsidRPr="00BC7E6E">
        <w:rPr>
          <w:lang w:val="en-US"/>
        </w:rPr>
        <w:t>)</w:t>
      </w:r>
      <w:r w:rsidR="006D1A2A" w:rsidRPr="00BC7E6E">
        <w:rPr>
          <w:lang w:val="en-US"/>
        </w:rPr>
        <w:t>.</w:t>
      </w:r>
    </w:p>
    <w:p w14:paraId="035981D3" w14:textId="21151F54" w:rsidR="00D039CF" w:rsidRPr="00BC7E6E" w:rsidRDefault="00D039CF" w:rsidP="00D039CF">
      <w:pPr>
        <w:ind w:firstLine="720"/>
        <w:rPr>
          <w:lang w:val="en-US"/>
        </w:rPr>
      </w:pPr>
      <w:r w:rsidRPr="00BC7E6E">
        <w:rPr>
          <w:b/>
          <w:lang w:val="en-US"/>
        </w:rPr>
        <w:t>Normalized David’s Scores:</w:t>
      </w:r>
      <w:r w:rsidRPr="00BC7E6E">
        <w:rPr>
          <w:lang w:val="en-US"/>
        </w:rPr>
        <w:t xml:space="preserve"> To measure </w:t>
      </w:r>
      <w:r w:rsidR="001909B7" w:rsidRPr="00BC7E6E">
        <w:rPr>
          <w:lang w:val="en-US"/>
        </w:rPr>
        <w:t>dominance status</w:t>
      </w:r>
      <w:r w:rsidRPr="00BC7E6E">
        <w:rPr>
          <w:lang w:val="en-US"/>
        </w:rPr>
        <w:t xml:space="preserve"> we created a directional supplant matrix for each group</w:t>
      </w:r>
      <w:r w:rsidR="006E5805">
        <w:rPr>
          <w:lang w:val="en-US"/>
        </w:rPr>
        <w:t xml:space="preserve">. We then used this matrix to </w:t>
      </w:r>
      <w:r w:rsidRPr="00BC7E6E">
        <w:rPr>
          <w:lang w:val="en-US"/>
        </w:rPr>
        <w:t xml:space="preserve">compute Normalized David’s Scores </w:t>
      </w:r>
      <w:r w:rsidRPr="00BC7E6E">
        <w:rPr>
          <w:lang w:val="en-US"/>
        </w:rPr>
        <w:fldChar w:fldCharType="begin" w:fldLock="1"/>
      </w:r>
      <w:r w:rsidRPr="00BC7E6E">
        <w:rPr>
          <w:lang w:val="en-US"/>
        </w:rPr>
        <w:instrText>ADDIN CSL_CITATION { "citationItems" : [ { "id" : "ITEM-1", "itemData" : { "DOI" : "10.1016/j.anbehav.2005.05.015", "ISBN" : "0003-3472", "ISSN" : "00033472", "PMID" : "1370", "abstract" : "In the analysis of social dominance in groups of animals, linearity has been used by many researchers as the main structural characteristic of a dominance hierarchy. In this paper we propose, alongside linearity, a quantitative measure for another property of a dominance hierarchy, namely its steepness. Steepness of a hierarchy is defined here as the absolute slope of the straight line fitted to the normalized David's scores (calculated on the basis of a dyadic dominance index corrected for chance) plotted against the subjects' ranks. This correction for chance is an improvement of an earlier proposal by de Vries (appendix 2 in de Vries, Animal Behaviour, 1998, 55, 827-843). In addition, we present a randomization procedure for determining the statistical significance of a hierarchy's steepness, which can be used to test the observed steepness against the steepness expected under the null hypothesis of random win chances for all pairs of individuals. Whereas linearity depends on the number of established binary dominance relationships and the degree of transitivity in these relationships, steepness measures the degree to which individuals differ from each other in winning dominance encounters. Linearity and steepness are complementary measures to characterize a dominance hierarchy. ?? 2006 The Association for the Study of Animal Behaviour. Published by Elsevier Ltd. All rights reserved.", "author" : [ { "dropping-particle" : "", "family" : "Vries", "given" : "Han", "non-dropping-particle" : "De", "parse-names" : false, "suffix" : "" }, { "dropping-particle" : "", "family" : "Stevens", "given" : "Jeroen M G", "non-dropping-particle" : "", "parse-names" : false, "suffix" : "" }, { "dropping-particle" : "", "family" : "Vervaecke", "given" : "Hilde", "non-dropping-particle" : "", "parse-names" : false, "suffix" : "" } ], "container-title" : "Animal Behaviour", "id" : "ITEM-1", "issued" : { "date-parts" : [ [ "2006" ] ] }, "page" : "585-592", "title" : "Measuring and testing the steepness of dominance hierarchies", "type" : "article-journal", "volume" : "71" }, "uris" : [ "http://www.mendeley.com/documents/?uuid=6f15aee1-7caf-44b1-91b7-a11225e9f061" ] } ], "mendeley" : { "formattedCitation" : "[De Vries et al., 2006]", "plainTextFormattedCitation" : "[De Vries et al., 2006]", "previouslyFormattedCitation" : "[De Vries et al., 2006]" }, "properties" : { "noteIndex" : 0 }, "schema" : "https://github.com/citation-style-language/schema/raw/master/csl-citation.json" }</w:instrText>
      </w:r>
      <w:r w:rsidRPr="00BC7E6E">
        <w:rPr>
          <w:lang w:val="en-US"/>
        </w:rPr>
        <w:fldChar w:fldCharType="separate"/>
      </w:r>
      <w:r w:rsidRPr="00BC7E6E">
        <w:rPr>
          <w:noProof/>
          <w:lang w:val="en-US"/>
        </w:rPr>
        <w:t>[De Vries et al., 2006]</w:t>
      </w:r>
      <w:r w:rsidRPr="00BC7E6E">
        <w:rPr>
          <w:lang w:val="en-US"/>
        </w:rPr>
        <w:fldChar w:fldCharType="end"/>
      </w:r>
      <w:r w:rsidRPr="00BC7E6E">
        <w:rPr>
          <w:lang w:val="en-US"/>
        </w:rPr>
        <w:t xml:space="preserve">. </w:t>
      </w:r>
    </w:p>
    <w:p w14:paraId="25C1E1B1" w14:textId="655E90CD" w:rsidR="00242AEE" w:rsidRPr="00BC7E6E" w:rsidRDefault="00236E26" w:rsidP="00A44392">
      <w:pPr>
        <w:ind w:firstLine="720"/>
        <w:rPr>
          <w:lang w:val="en-US"/>
        </w:rPr>
      </w:pPr>
      <w:r>
        <w:rPr>
          <w:b/>
          <w:lang w:val="en-US"/>
        </w:rPr>
        <w:t>Behavior d</w:t>
      </w:r>
      <w:r w:rsidR="00CB1162" w:rsidRPr="00BC7E6E">
        <w:rPr>
          <w:b/>
          <w:lang w:val="en-US"/>
        </w:rPr>
        <w:t>ata reduction</w:t>
      </w:r>
      <w:r w:rsidR="00D039CF" w:rsidRPr="00BC7E6E">
        <w:rPr>
          <w:b/>
          <w:lang w:val="en-US"/>
        </w:rPr>
        <w:t>:</w:t>
      </w:r>
      <w:r w:rsidR="00D039CF" w:rsidRPr="00BC7E6E">
        <w:rPr>
          <w:lang w:val="en-US"/>
        </w:rPr>
        <w:t xml:space="preserve"> </w:t>
      </w:r>
      <w:r w:rsidR="00C50F40">
        <w:rPr>
          <w:lang w:val="en-US"/>
        </w:rPr>
        <w:t>W</w:t>
      </w:r>
      <w:r w:rsidR="00D039CF" w:rsidRPr="00BC7E6E">
        <w:rPr>
          <w:lang w:val="en-US"/>
        </w:rPr>
        <w:t xml:space="preserve">e used </w:t>
      </w:r>
      <w:r w:rsidR="00C50F40">
        <w:rPr>
          <w:lang w:val="en-US"/>
        </w:rPr>
        <w:t xml:space="preserve">the principal function, from the psych package </w:t>
      </w:r>
      <w:r w:rsidR="00242B4C">
        <w:rPr>
          <w:lang w:val="en-US"/>
        </w:rPr>
        <w:fldChar w:fldCharType="begin" w:fldLock="1"/>
      </w:r>
      <w:r w:rsidR="00C36AD1">
        <w:rPr>
          <w:lang w:val="en-US"/>
        </w:rPr>
        <w:instrText>ADDIN CSL_CITATION { "citationItems" : [ { "id" : "ITEM-1", "itemData" : { "abstract" : "Description A number of routines for personality, psychometrics and experimental psychology. Functions are primarily for scale construction using factor analysis, cluster analysis and reliability analysis, although others provide basic descriptive statistics. Functions for ...", "author" : [ { "dropping-particle" : "", "family" : "Revelle", "given" : "Maintainer William", "non-dropping-particle" : "", "parse-names" : false, "suffix" : "" } ], "container-title" : "October", "id" : "ITEM-1", "issued" : { "date-parts" : [ [ "2011" ] ] }, "page" : "1-250", "title" : "Package \u2018 psych", "type" : "article-journal" }, "uris" : [ "http://www.mendeley.com/documents/?uuid=2005c888-a5f7-4649-9968-18e3e960c537" ] } ], "mendeley" : { "formattedCitation" : "[Revelle, 2011]", "plainTextFormattedCitation" : "[Revelle, 2011]", "previouslyFormattedCitation" : "[Revelle, 2011]" }, "properties" : { "noteIndex" : 0 }, "schema" : "https://github.com/citation-style-language/schema/raw/master/csl-citation.json" }</w:instrText>
      </w:r>
      <w:r w:rsidR="00242B4C">
        <w:rPr>
          <w:lang w:val="en-US"/>
        </w:rPr>
        <w:fldChar w:fldCharType="separate"/>
      </w:r>
      <w:r w:rsidR="00242B4C" w:rsidRPr="00242B4C">
        <w:rPr>
          <w:noProof/>
          <w:lang w:val="en-US"/>
        </w:rPr>
        <w:t>[Revelle, 2011]</w:t>
      </w:r>
      <w:r w:rsidR="00242B4C">
        <w:rPr>
          <w:lang w:val="en-US"/>
        </w:rPr>
        <w:fldChar w:fldCharType="end"/>
      </w:r>
      <w:r w:rsidR="00242B4C">
        <w:rPr>
          <w:lang w:val="en-US"/>
        </w:rPr>
        <w:t xml:space="preserve"> </w:t>
      </w:r>
      <w:r w:rsidR="00C50F40">
        <w:rPr>
          <w:lang w:val="en-US"/>
        </w:rPr>
        <w:t>in R</w:t>
      </w:r>
      <w:r w:rsidR="004E2C5F">
        <w:rPr>
          <w:lang w:val="en-US"/>
        </w:rPr>
        <w:t>, version 3.1.1</w:t>
      </w:r>
      <w:r w:rsidR="00725F35">
        <w:rPr>
          <w:lang w:val="en-US"/>
        </w:rPr>
        <w:t xml:space="preserve"> </w:t>
      </w:r>
      <w:r w:rsidR="004E2C5F">
        <w:rPr>
          <w:lang w:val="en-US"/>
        </w:rPr>
        <w:fldChar w:fldCharType="begin" w:fldLock="1"/>
      </w:r>
      <w:r w:rsidR="004E2C5F">
        <w:rPr>
          <w:lang w:val="en-US"/>
        </w:rPr>
        <w:instrText>ADDIN CSL_CITATION { "citationItems" : [ { "id" : "ITEM-1", "itemData" : { "ISBN" : "3_900051_00_3", "ISSN" : "3-900051-07-0", "abstract" : "R Development Core Team (2011). R: A language and environment for statistical computing . R Foundation for Statistical Computing , Vienna, Austria. ISBN 3-900051-07-0, URL http://www.R-project.org/. ... The impact of open source software on the strategic choices ... \\n", "author" : [ { "dropping-particle" : "", "family" : "R Development Core Team", "given" : "", "non-dropping-particle" : "", "parse-names" : false, "suffix" : "" } ], "container-title" : "R: A Language and Environment for Statistical Computing", "id" : "ITEM-1", "issued" : { "date-parts" : [ [ "2014" ] ] }, "title" : "R Development Core Team", "type" : "article-journal" }, "uris" : [ "http://www.mendeley.com/documents/?uuid=c40d7e13-59c5-4c5e-8a63-6ba12297a921" ] } ], "mendeley" : { "formattedCitation" : "[R Development Core Team, 2014]", "plainTextFormattedCitation" : "[R Development Core Team, 2014]" }, "properties" : { "noteIndex" : 0 }, "schema" : "https://github.com/citation-style-language/schema/raw/master/csl-citation.json" }</w:instrText>
      </w:r>
      <w:r w:rsidR="004E2C5F">
        <w:rPr>
          <w:lang w:val="en-US"/>
        </w:rPr>
        <w:fldChar w:fldCharType="separate"/>
      </w:r>
      <w:r w:rsidR="004E2C5F" w:rsidRPr="004E2C5F">
        <w:rPr>
          <w:noProof/>
          <w:lang w:val="en-US"/>
        </w:rPr>
        <w:t>[R Development Core Team, 2014]</w:t>
      </w:r>
      <w:r w:rsidR="004E2C5F">
        <w:rPr>
          <w:lang w:val="en-US"/>
        </w:rPr>
        <w:fldChar w:fldCharType="end"/>
      </w:r>
      <w:r w:rsidR="00C50F40">
        <w:rPr>
          <w:lang w:val="en-US"/>
        </w:rPr>
        <w:t xml:space="preserve">, to group behaviors by </w:t>
      </w:r>
      <w:r w:rsidR="00C50F40">
        <w:rPr>
          <w:lang w:val="en-US"/>
        </w:rPr>
        <w:lastRenderedPageBreak/>
        <w:t xml:space="preserve">means of a principal components analysis. </w:t>
      </w:r>
      <w:r w:rsidR="00D039CF" w:rsidRPr="00BC7E6E">
        <w:rPr>
          <w:lang w:val="en-US"/>
        </w:rPr>
        <w:t xml:space="preserve">To determine the number of components to extract, we conducted a parallel analysis </w:t>
      </w:r>
      <w:r w:rsidR="00C50F40">
        <w:rPr>
          <w:lang w:val="en-US"/>
        </w:rPr>
        <w:t xml:space="preserve">using the paran function </w:t>
      </w:r>
      <w:r w:rsidR="00C50F40" w:rsidRPr="00BC7E6E">
        <w:rPr>
          <w:lang w:val="en-US"/>
        </w:rPr>
        <w:fldChar w:fldCharType="begin" w:fldLock="1"/>
      </w:r>
      <w:r w:rsidR="00C50F40" w:rsidRPr="00BC7E6E">
        <w:rPr>
          <w:lang w:val="en-US"/>
        </w:rPr>
        <w:instrText>ADDIN CSL_CITATION { "citationItems" : [ { "id" : "ITEM-1", "itemData" : { "author" : [ { "dropping-particle" : "", "family" : "Dinno", "given" : "A", "non-dropping-particle" : "", "parse-names" : false, "suffix" : "" }, { "dropping-particle" : "", "family" : "Dinno", "given" : "MA", "non-dropping-particle" : "", "parse-names" : false, "suffix" : "" } ], "id" : "ITEM-1", "issued" : { "date-parts" : [ [ "2010" ] ] }, "title" : "R package 'paran'", "type" : "article" }, "uris" : [ "http://www.mendeley.com/documents/?uuid=c5d8dcaf-e762-4057-bc4b-b27e1aba77ea" ] } ], "mendeley" : { "formattedCitation" : "[Dinno &amp; Dinno, 2010]", "plainTextFormattedCitation" : "[Dinno &amp; Dinno, 2010]", "previouslyFormattedCitation" : "[Dinno &amp; Dinno, 2010]" }, "properties" : { "noteIndex" : 0 }, "schema" : "https://github.com/citation-style-language/schema/raw/master/csl-citation.json" }</w:instrText>
      </w:r>
      <w:r w:rsidR="00C50F40" w:rsidRPr="00BC7E6E">
        <w:rPr>
          <w:lang w:val="en-US"/>
        </w:rPr>
        <w:fldChar w:fldCharType="separate"/>
      </w:r>
      <w:r w:rsidR="00C50F40" w:rsidRPr="00BC7E6E">
        <w:rPr>
          <w:noProof/>
          <w:lang w:val="en-US"/>
        </w:rPr>
        <w:t>[Dinno &amp; Dinno, 2010]</w:t>
      </w:r>
      <w:r w:rsidR="00C50F40" w:rsidRPr="00BC7E6E">
        <w:rPr>
          <w:lang w:val="en-US"/>
        </w:rPr>
        <w:fldChar w:fldCharType="end"/>
      </w:r>
      <w:r w:rsidR="00C50F40" w:rsidRPr="00BC7E6E">
        <w:rPr>
          <w:lang w:val="en-US"/>
        </w:rPr>
        <w:t xml:space="preserve">, </w:t>
      </w:r>
      <w:r w:rsidR="00D039CF" w:rsidRPr="00BC7E6E">
        <w:rPr>
          <w:lang w:val="en-US"/>
        </w:rPr>
        <w:t xml:space="preserve">and inspected the scree plot. </w:t>
      </w:r>
      <w:r w:rsidR="00C50F40">
        <w:rPr>
          <w:lang w:val="en-US"/>
        </w:rPr>
        <w:t xml:space="preserve">To determine </w:t>
      </w:r>
      <w:r w:rsidR="004966CE" w:rsidRPr="00BC7E6E">
        <w:rPr>
          <w:lang w:val="en-US"/>
        </w:rPr>
        <w:t xml:space="preserve">whether </w:t>
      </w:r>
      <w:r w:rsidR="00C50F40">
        <w:rPr>
          <w:lang w:val="en-US"/>
        </w:rPr>
        <w:t xml:space="preserve">to rotate the components using an orthogonal or oblique procedure, we performed </w:t>
      </w:r>
      <w:r w:rsidR="004966CE" w:rsidRPr="00BC7E6E">
        <w:rPr>
          <w:lang w:val="en-US"/>
        </w:rPr>
        <w:t xml:space="preserve">a varimax </w:t>
      </w:r>
      <w:r w:rsidR="00C50F40">
        <w:rPr>
          <w:lang w:val="en-US"/>
        </w:rPr>
        <w:t xml:space="preserve">(orthogonal) and </w:t>
      </w:r>
      <w:r w:rsidR="004966CE" w:rsidRPr="00BC7E6E">
        <w:rPr>
          <w:lang w:val="en-US"/>
        </w:rPr>
        <w:t xml:space="preserve">promax </w:t>
      </w:r>
      <w:r w:rsidR="00C50F40">
        <w:rPr>
          <w:lang w:val="en-US"/>
        </w:rPr>
        <w:t xml:space="preserve">(oblique) </w:t>
      </w:r>
      <w:r w:rsidR="004966CE" w:rsidRPr="00BC7E6E">
        <w:rPr>
          <w:lang w:val="en-US"/>
        </w:rPr>
        <w:t xml:space="preserve">rotation. </w:t>
      </w:r>
      <w:r w:rsidR="00C50F40">
        <w:rPr>
          <w:lang w:val="en-US"/>
        </w:rPr>
        <w:t xml:space="preserve">Finally, based on these results, </w:t>
      </w:r>
      <w:r w:rsidR="00D039CF" w:rsidRPr="00BC7E6E">
        <w:rPr>
          <w:lang w:val="en-US"/>
        </w:rPr>
        <w:t>we created unit-weighted component scores for each macaque</w:t>
      </w:r>
      <w:r w:rsidR="00A44392">
        <w:rPr>
          <w:lang w:val="en-US"/>
        </w:rPr>
        <w:t xml:space="preserve">. This entailed assigning a weight of +1 to </w:t>
      </w:r>
      <w:r w:rsidR="00A44392">
        <w:rPr>
          <w:lang w:val="en-US"/>
        </w:rPr>
        <w:t xml:space="preserve">behaviors with loadings </w:t>
      </w:r>
      <w:r w:rsidR="00A44392" w:rsidRPr="00BC7E6E">
        <w:rPr>
          <w:lang w:val="en-US"/>
        </w:rPr>
        <w:t>≥</w:t>
      </w:r>
      <w:r w:rsidR="00A44392">
        <w:rPr>
          <w:lang w:val="en-US"/>
        </w:rPr>
        <w:t xml:space="preserve"> 0.4, a weight of -1 to behaviors with loadings ≤ 0.4, and a weight of 0 to all other behaviors. If a behavior had a loading </w:t>
      </w:r>
      <w:r w:rsidR="00A44392" w:rsidRPr="00BC7E6E">
        <w:rPr>
          <w:lang w:val="en-US"/>
        </w:rPr>
        <w:t>≥</w:t>
      </w:r>
      <w:r w:rsidR="00A44392">
        <w:rPr>
          <w:lang w:val="en-US"/>
        </w:rPr>
        <w:t xml:space="preserve"> |0.4| on multiple components, we assigned the weight to the component with the highest loading.</w:t>
      </w:r>
      <w:r w:rsidR="00242AEE" w:rsidRPr="00BC7E6E">
        <w:rPr>
          <w:lang w:val="en-US"/>
        </w:rPr>
        <w:t xml:space="preserve"> </w:t>
      </w:r>
    </w:p>
    <w:p w14:paraId="4CCA3578" w14:textId="74AB6087" w:rsidR="00050DF5" w:rsidRPr="00BC7E6E" w:rsidRDefault="005050DB" w:rsidP="00050DF5">
      <w:pPr>
        <w:ind w:firstLine="720"/>
        <w:rPr>
          <w:lang w:val="en-US"/>
        </w:rPr>
      </w:pPr>
      <w:r w:rsidRPr="00BC7E6E">
        <w:rPr>
          <w:b/>
          <w:lang w:val="en-US"/>
        </w:rPr>
        <w:t xml:space="preserve">Hurdle </w:t>
      </w:r>
      <w:r w:rsidR="00BB7BF9" w:rsidRPr="00BC7E6E">
        <w:rPr>
          <w:b/>
          <w:lang w:val="en-US"/>
        </w:rPr>
        <w:t>m</w:t>
      </w:r>
      <w:r w:rsidRPr="00BC7E6E">
        <w:rPr>
          <w:b/>
          <w:lang w:val="en-US"/>
        </w:rPr>
        <w:t>odels</w:t>
      </w:r>
      <w:r w:rsidR="00242AEE" w:rsidRPr="00BC7E6E">
        <w:rPr>
          <w:lang w:val="en-US"/>
        </w:rPr>
        <w:t xml:space="preserve">: </w:t>
      </w:r>
      <w:r w:rsidR="004E48DA" w:rsidRPr="00BC7E6E">
        <w:rPr>
          <w:lang w:val="en-US"/>
        </w:rPr>
        <w:t xml:space="preserve">Before fitting hurdle models, </w:t>
      </w:r>
      <w:r w:rsidR="00A44392">
        <w:rPr>
          <w:lang w:val="en-US"/>
        </w:rPr>
        <w:t xml:space="preserve">we </w:t>
      </w:r>
      <w:r w:rsidR="004E48DA">
        <w:rPr>
          <w:lang w:val="en-US"/>
        </w:rPr>
        <w:t>check</w:t>
      </w:r>
      <w:r w:rsidR="00A44392">
        <w:rPr>
          <w:lang w:val="en-US"/>
        </w:rPr>
        <w:t>ed</w:t>
      </w:r>
      <w:r w:rsidR="004E48DA">
        <w:rPr>
          <w:lang w:val="en-US"/>
        </w:rPr>
        <w:t xml:space="preserve"> for nonlinear relationships</w:t>
      </w:r>
      <w:r w:rsidR="00A44392">
        <w:rPr>
          <w:lang w:val="en-US"/>
        </w:rPr>
        <w:t xml:space="preserve"> by </w:t>
      </w:r>
      <w:r w:rsidR="004E48DA" w:rsidRPr="00BC7E6E">
        <w:rPr>
          <w:lang w:val="en-US"/>
        </w:rPr>
        <w:t>examin</w:t>
      </w:r>
      <w:r w:rsidR="00A44392">
        <w:rPr>
          <w:lang w:val="en-US"/>
        </w:rPr>
        <w:t>ing</w:t>
      </w:r>
      <w:r w:rsidR="004E48DA" w:rsidRPr="00BC7E6E">
        <w:rPr>
          <w:lang w:val="en-US"/>
        </w:rPr>
        <w:t xml:space="preserve"> plots of dominance status, personality, and behavioral components against the </w:t>
      </w:r>
      <w:r w:rsidR="004E48DA">
        <w:rPr>
          <w:lang w:val="en-US"/>
        </w:rPr>
        <w:t xml:space="preserve">number of </w:t>
      </w:r>
      <w:r w:rsidR="004E48DA" w:rsidRPr="00BC7E6E">
        <w:rPr>
          <w:lang w:val="en-US"/>
        </w:rPr>
        <w:t>injur</w:t>
      </w:r>
      <w:r w:rsidR="004E48DA">
        <w:rPr>
          <w:lang w:val="en-US"/>
        </w:rPr>
        <w:t xml:space="preserve">ies and </w:t>
      </w:r>
      <w:r w:rsidR="00050DF5">
        <w:rPr>
          <w:lang w:val="en-US"/>
        </w:rPr>
        <w:t xml:space="preserve">against the </w:t>
      </w:r>
      <w:r w:rsidR="004E48DA">
        <w:rPr>
          <w:lang w:val="en-US"/>
        </w:rPr>
        <w:t>number of</w:t>
      </w:r>
      <w:r w:rsidR="004E48DA" w:rsidRPr="00BC7E6E">
        <w:rPr>
          <w:lang w:val="en-US"/>
        </w:rPr>
        <w:t xml:space="preserve"> illness</w:t>
      </w:r>
      <w:r w:rsidR="004E48DA">
        <w:rPr>
          <w:lang w:val="en-US"/>
        </w:rPr>
        <w:t>es</w:t>
      </w:r>
      <w:r w:rsidR="004E48DA" w:rsidRPr="00BC7E6E">
        <w:rPr>
          <w:lang w:val="en-US"/>
        </w:rPr>
        <w:t>.</w:t>
      </w:r>
      <w:r w:rsidR="004E48DA">
        <w:rPr>
          <w:lang w:val="en-US"/>
        </w:rPr>
        <w:t xml:space="preserve"> </w:t>
      </w:r>
      <w:r w:rsidR="00A44392">
        <w:rPr>
          <w:lang w:val="en-US"/>
        </w:rPr>
        <w:t xml:space="preserve">Because </w:t>
      </w:r>
      <w:r w:rsidR="00EB169A">
        <w:rPr>
          <w:lang w:val="en-US"/>
        </w:rPr>
        <w:t>macaques</w:t>
      </w:r>
      <w:r w:rsidR="001E495C">
        <w:rPr>
          <w:lang w:val="en-US"/>
        </w:rPr>
        <w:t xml:space="preserve"> who were </w:t>
      </w:r>
      <w:r w:rsidR="00993814">
        <w:rPr>
          <w:lang w:val="en-US"/>
        </w:rPr>
        <w:t>neither high nor low dominance status</w:t>
      </w:r>
      <w:r w:rsidR="00364F77">
        <w:rPr>
          <w:lang w:val="en-US"/>
        </w:rPr>
        <w:t xml:space="preserve"> </w:t>
      </w:r>
      <w:r w:rsidR="00050DF5" w:rsidRPr="00BC7E6E">
        <w:rPr>
          <w:lang w:val="en-US"/>
        </w:rPr>
        <w:t>at the time of this study appeared to be more likely to have been injured</w:t>
      </w:r>
      <w:r w:rsidR="00050DF5">
        <w:rPr>
          <w:lang w:val="en-US"/>
        </w:rPr>
        <w:t xml:space="preserve"> </w:t>
      </w:r>
      <w:r w:rsidR="00050DF5" w:rsidRPr="00BC7E6E">
        <w:rPr>
          <w:lang w:val="en-US"/>
        </w:rPr>
        <w:t>(Supplementary Figure II)</w:t>
      </w:r>
      <w:r w:rsidR="001E495C">
        <w:rPr>
          <w:lang w:val="en-US"/>
        </w:rPr>
        <w:t>, we</w:t>
      </w:r>
      <w:r w:rsidR="00050DF5" w:rsidRPr="00BC7E6E">
        <w:rPr>
          <w:lang w:val="en-US"/>
        </w:rPr>
        <w:t xml:space="preserve"> included a linear and </w:t>
      </w:r>
      <w:r w:rsidR="001E495C">
        <w:rPr>
          <w:lang w:val="en-US"/>
        </w:rPr>
        <w:t xml:space="preserve">a </w:t>
      </w:r>
      <w:r w:rsidR="00050DF5" w:rsidRPr="00BC7E6E">
        <w:rPr>
          <w:lang w:val="en-US"/>
        </w:rPr>
        <w:t xml:space="preserve">quadratic term for dominance status in our models. </w:t>
      </w:r>
    </w:p>
    <w:p w14:paraId="343DEF22" w14:textId="55C7716D" w:rsidR="001E495C" w:rsidRDefault="00242AEE" w:rsidP="001E495C">
      <w:pPr>
        <w:ind w:firstLine="720"/>
        <w:rPr>
          <w:lang w:val="en-US"/>
        </w:rPr>
      </w:pPr>
      <w:r w:rsidRPr="00BC7E6E">
        <w:rPr>
          <w:lang w:val="en-US"/>
        </w:rPr>
        <w:t xml:space="preserve">Hurdle models </w:t>
      </w:r>
      <w:r w:rsidRPr="00BC7E6E">
        <w:rPr>
          <w:lang w:val="en-US"/>
        </w:rPr>
        <w:fldChar w:fldCharType="begin" w:fldLock="1"/>
      </w:r>
      <w:r w:rsidR="00186641" w:rsidRPr="00BC7E6E">
        <w:rPr>
          <w:lang w:val="en-US"/>
        </w:rPr>
        <w:instrText>ADDIN CSL_CITATION { "citationItems" : [ { "id" : "ITEM-1", "itemData" : { "DOI" : "10.1093/jpepsy/jsn055", "ISBN" : "1548-7660", "ISSN" : "1465735X", "PMID" : "18522994", "abstract" : "To offer a practical demonstration of regression models recommended for count outcomes using longitudinal predictors of children's medically attended injuries.", "author" : [ { "dropping-particle" : "", "family" : "Zeileis", "given" : "Achim", "non-dropping-particle" : "", "parse-names" : false, "suffix" : "" }, { "dropping-particle" : "", "family" : "Kleiber", "given" : "Christian", "non-dropping-particle" : "", "parse-names" : false, "suffix" : "" }, { "dropping-particle" : "", "family" : "Jackman", "given" : "Simon", "non-dropping-particle" : "", "parse-names" : false, "suffix" : "" } ], "container-title" : "Journal Of Statistical Software", "id" : "ITEM-1", "issued" : { "date-parts" : [ [ "2008" ] ] }, "page" : "1076-84", "title" : "Regression Models for Count Data in R", "type" : "article-journal", "volume" : "27" }, "uris" : [ "http://www.mendeley.com/documents/?uuid=df116d88-d948-4b10-97d1-fac8e144b935" ] } ], "mendeley" : { "formattedCitation" : "[Zeileis et al., 2008]", "plainTextFormattedCitation" : "[Zeileis et al., 2008]", "previouslyFormattedCitation" : "[Zeileis et al., 2008]" }, "properties" : { "noteIndex" : 0 }, "schema" : "https://github.com/citation-style-language/schema/raw/master/csl-citation.json" }</w:instrText>
      </w:r>
      <w:r w:rsidRPr="00BC7E6E">
        <w:rPr>
          <w:lang w:val="en-US"/>
        </w:rPr>
        <w:fldChar w:fldCharType="separate"/>
      </w:r>
      <w:r w:rsidR="00186641" w:rsidRPr="00BC7E6E">
        <w:rPr>
          <w:noProof/>
          <w:lang w:val="en-US"/>
        </w:rPr>
        <w:t>[Zeileis et al., 2008]</w:t>
      </w:r>
      <w:r w:rsidRPr="00BC7E6E">
        <w:rPr>
          <w:lang w:val="en-US"/>
        </w:rPr>
        <w:fldChar w:fldCharType="end"/>
      </w:r>
      <w:r w:rsidRPr="00BC7E6E">
        <w:rPr>
          <w:lang w:val="en-US"/>
        </w:rPr>
        <w:t xml:space="preserve"> were used to fit the</w:t>
      </w:r>
      <w:r w:rsidR="00C57DFE" w:rsidRPr="00BC7E6E">
        <w:rPr>
          <w:lang w:val="en-US"/>
        </w:rPr>
        <w:t>se</w:t>
      </w:r>
      <w:r w:rsidRPr="00BC7E6E">
        <w:rPr>
          <w:lang w:val="en-US"/>
        </w:rPr>
        <w:t xml:space="preserve"> data. </w:t>
      </w:r>
      <w:r w:rsidR="001E495C">
        <w:rPr>
          <w:lang w:val="en-US"/>
        </w:rPr>
        <w:t>For these models,</w:t>
      </w:r>
      <w:r w:rsidR="001E495C" w:rsidRPr="004E48DA">
        <w:rPr>
          <w:lang w:val="en-US"/>
        </w:rPr>
        <w:t xml:space="preserve"> </w:t>
      </w:r>
      <w:r w:rsidR="001E495C">
        <w:rPr>
          <w:lang w:val="en-US"/>
        </w:rPr>
        <w:t>i</w:t>
      </w:r>
      <w:r w:rsidR="001E495C" w:rsidRPr="00BC7E6E">
        <w:rPr>
          <w:lang w:val="en-US"/>
        </w:rPr>
        <w:t>njury and illness were treated as count variables</w:t>
      </w:r>
      <w:r w:rsidR="00A44392">
        <w:rPr>
          <w:lang w:val="en-US"/>
        </w:rPr>
        <w:t xml:space="preserve">. The </w:t>
      </w:r>
      <w:r w:rsidR="001E495C" w:rsidRPr="00BC7E6E">
        <w:rPr>
          <w:lang w:val="en-US"/>
        </w:rPr>
        <w:t>predictor</w:t>
      </w:r>
      <w:r w:rsidR="00E61400">
        <w:rPr>
          <w:lang w:val="en-US"/>
        </w:rPr>
        <w:t>s</w:t>
      </w:r>
      <w:r w:rsidR="001E495C" w:rsidRPr="00BC7E6E">
        <w:rPr>
          <w:lang w:val="en-US"/>
        </w:rPr>
        <w:t xml:space="preserve"> </w:t>
      </w:r>
      <w:r w:rsidR="00A44392">
        <w:rPr>
          <w:lang w:val="en-US"/>
        </w:rPr>
        <w:t xml:space="preserve">were </w:t>
      </w:r>
      <w:r w:rsidR="001E495C" w:rsidRPr="00BC7E6E">
        <w:rPr>
          <w:lang w:val="en-US"/>
        </w:rPr>
        <w:t xml:space="preserve">dominance status, the personality components, and </w:t>
      </w:r>
      <w:r w:rsidR="001E495C">
        <w:rPr>
          <w:lang w:val="en-US"/>
        </w:rPr>
        <w:t xml:space="preserve">the </w:t>
      </w:r>
      <w:r w:rsidR="001E495C" w:rsidRPr="00BC7E6E">
        <w:rPr>
          <w:lang w:val="en-US"/>
        </w:rPr>
        <w:t xml:space="preserve">behavioral components. </w:t>
      </w:r>
      <w:r w:rsidR="001E495C">
        <w:rPr>
          <w:lang w:val="en-US"/>
        </w:rPr>
        <w:t xml:space="preserve">For ease of interpretability, we converted the </w:t>
      </w:r>
      <w:r w:rsidR="00C137F1">
        <w:rPr>
          <w:lang w:val="en-US"/>
        </w:rPr>
        <w:t>in</w:t>
      </w:r>
      <w:r w:rsidR="001E495C">
        <w:rPr>
          <w:lang w:val="en-US"/>
        </w:rPr>
        <w:t>dependent variables to z-scores (mean ± SD=0 ± 1). Finally, b</w:t>
      </w:r>
      <w:r w:rsidR="001E495C" w:rsidRPr="00BC7E6E">
        <w:rPr>
          <w:lang w:val="en-US"/>
        </w:rPr>
        <w:t xml:space="preserve">ecause older macaques may have accumulated more injuries and illnesses than younger macaques, age was included as an offset </w:t>
      </w:r>
      <w:r w:rsidR="001E495C" w:rsidRPr="00BC7E6E">
        <w:rPr>
          <w:lang w:val="en-US"/>
        </w:rPr>
        <w:fldChar w:fldCharType="begin" w:fldLock="1"/>
      </w:r>
      <w:r w:rsidR="001E495C" w:rsidRPr="00BC7E6E">
        <w:rPr>
          <w:lang w:val="en-US"/>
        </w:rPr>
        <w:instrText>ADDIN CSL_CITATION { "citationItems" : [ { "id" : "ITEM-1", "itemData" : { "DOI" : "10.1093/jpepsy/jsn055", "ISBN" : "1548-7660", "ISSN" : "1465735X", "PMID" : "18522994", "abstract" : "To offer a practical demonstration of regression models recommended for count outcomes using longitudinal predictors of children's medically attended injuries.", "author" : [ { "dropping-particle" : "", "family" : "Zeileis", "given" : "Achim", "non-dropping-particle" : "", "parse-names" : false, "suffix" : "" }, { "dropping-particle" : "", "family" : "Kleiber", "given" : "Christian", "non-dropping-particle" : "", "parse-names" : false, "suffix" : "" }, { "dropping-particle" : "", "family" : "Jackman", "given" : "Simon", "non-dropping-particle" : "", "parse-names" : false, "suffix" : "" } ], "container-title" : "Journal Of Statistical Software", "id" : "ITEM-1", "issued" : { "date-parts" : [ [ "2008" ] ] }, "page" : "1076-84", "title" : "Regression Models for Count Data in R", "type" : "article-journal", "volume" : "27" }, "uris" : [ "http://www.mendeley.com/documents/?uuid=df116d88-d948-4b10-97d1-fac8e144b935" ] } ], "mendeley" : { "formattedCitation" : "[Zeileis et al., 2008]", "plainTextFormattedCitation" : "[Zeileis et al., 2008]", "previouslyFormattedCitation" : "[Zeileis et al., 2008]" }, "properties" : { "noteIndex" : 0 }, "schema" : "https://github.com/citation-style-language/schema/raw/master/csl-citation.json" }</w:instrText>
      </w:r>
      <w:r w:rsidR="001E495C" w:rsidRPr="00BC7E6E">
        <w:rPr>
          <w:lang w:val="en-US"/>
        </w:rPr>
        <w:fldChar w:fldCharType="separate"/>
      </w:r>
      <w:r w:rsidR="001E495C" w:rsidRPr="00BC7E6E">
        <w:rPr>
          <w:noProof/>
          <w:lang w:val="en-US"/>
        </w:rPr>
        <w:t>[Zeileis et al., 2008]</w:t>
      </w:r>
      <w:r w:rsidR="001E495C" w:rsidRPr="00BC7E6E">
        <w:rPr>
          <w:lang w:val="en-US"/>
        </w:rPr>
        <w:fldChar w:fldCharType="end"/>
      </w:r>
      <w:r w:rsidR="001E495C" w:rsidRPr="00BC7E6E">
        <w:rPr>
          <w:lang w:val="en-US"/>
        </w:rPr>
        <w:t>.</w:t>
      </w:r>
      <w:r w:rsidR="001E495C">
        <w:rPr>
          <w:lang w:val="en-US"/>
        </w:rPr>
        <w:t xml:space="preserve"> </w:t>
      </w:r>
    </w:p>
    <w:p w14:paraId="1480A4CB" w14:textId="03FB013F" w:rsidR="00F9069E" w:rsidRDefault="00242AEE" w:rsidP="00B57680">
      <w:pPr>
        <w:ind w:firstLine="720"/>
        <w:rPr>
          <w:lang w:val="en-US"/>
        </w:rPr>
      </w:pPr>
      <w:r w:rsidRPr="00BC7E6E">
        <w:rPr>
          <w:lang w:val="en-US"/>
        </w:rPr>
        <w:t xml:space="preserve">Hurdle models are a variant of Poisson regression </w:t>
      </w:r>
      <w:r w:rsidRPr="00BC7E6E">
        <w:rPr>
          <w:lang w:val="en-US"/>
        </w:rPr>
        <w:fldChar w:fldCharType="begin" w:fldLock="1"/>
      </w:r>
      <w:r w:rsidR="00186641" w:rsidRPr="00BC7E6E">
        <w:rPr>
          <w:lang w:val="en-US"/>
        </w:rPr>
        <w:instrText>ADDIN CSL_CITATION { "citationItems" : [ { "id" : "ITEM-1", "itemData" : { "ISSN" : "0002-9262", "PMID" : "7977282", "abstract" : "The use of two statistical methods to quantify time trends (Poisson regression and time series analysis) is illustrated in analyses of changes in child injury incidence after implementation of a community-based injury prevention program in Central Harlem, New York City. The two analytical methods are used to quantify changes in the rate of injury following the program, while taking into account the underlying annual and seasonal trends. Rates of severe injury during the period from 1983 to 1991 among children under the age of 17 years living in Central Harlem and in the neighboring community of Washington Heights are analyzed. The two methods provide similar point estimates of the effect of the intervention and have a good fit to the data. Although time series analysis has been promoted as the method of choice in analysis of sequential observations over long periods of time, this illustration suggests that Poisson regression is an attractive and viable alternative. Poisson regression provides a versatile analytical method for quantifying the time trends of relatively rare discrete outcomes, such as severe injuries, and provides a useful tool for epidemiologists involved with program evaluation.", "author" : [ { "dropping-particle" : "", "family" : "Kuhn", "given" : "L", "non-dropping-particle" : "", "parse-names" : false, "suffix" : "" }, { "dropping-particle" : "", "family" : "Davidson", "given" : "L L", "non-dropping-particle" : "", "parse-names" : false, "suffix" : "" }, { "dropping-particle" : "", "family" : "Durkin", "given" : "M S", "non-dropping-particle" : "", "parse-names" : false, "suffix" : "" } ], "container-title" : "American journal of epidemiology", "id" : "ITEM-1", "issue" : "10", "issued" : { "date-parts" : [ [ "1994" ] ] }, "page" : "943-955", "title" : "Use of Poisson regression and time series analysis for detecting changes over time in rates of child injury following a prevention program.", "type" : "article-journal", "volume" : "140" }, "uris" : [ "http://www.mendeley.com/documents/?uuid=c631c9df-5346-406e-a67c-1ced8e55e6e4" ] } ], "mendeley" : { "formattedCitation" : "[Kuhn et al., 1994]", "plainTextFormattedCitation" : "[Kuhn et al., 1994]", "previouslyFormattedCitation" : "[Kuhn et al., 1994]" }, "properties" : { "noteIndex" : 0 }, "schema" : "https://github.com/citation-style-language/schema/raw/master/csl-citation.json" }</w:instrText>
      </w:r>
      <w:r w:rsidRPr="00BC7E6E">
        <w:rPr>
          <w:lang w:val="en-US"/>
        </w:rPr>
        <w:fldChar w:fldCharType="separate"/>
      </w:r>
      <w:r w:rsidR="00186641" w:rsidRPr="00BC7E6E">
        <w:rPr>
          <w:noProof/>
          <w:lang w:val="en-US"/>
        </w:rPr>
        <w:t>[Kuhn et al., 1994]</w:t>
      </w:r>
      <w:r w:rsidRPr="00BC7E6E">
        <w:rPr>
          <w:lang w:val="en-US"/>
        </w:rPr>
        <w:fldChar w:fldCharType="end"/>
      </w:r>
      <w:r w:rsidRPr="00BC7E6E">
        <w:rPr>
          <w:lang w:val="en-US"/>
        </w:rPr>
        <w:t xml:space="preserve"> and appropriate for p</w:t>
      </w:r>
      <w:r w:rsidR="002E7A7C" w:rsidRPr="00BC7E6E">
        <w:rPr>
          <w:lang w:val="en-US"/>
        </w:rPr>
        <w:t xml:space="preserve">redicting </w:t>
      </w:r>
      <w:r w:rsidR="002D339A" w:rsidRPr="00BC7E6E">
        <w:rPr>
          <w:lang w:val="en-US"/>
        </w:rPr>
        <w:t xml:space="preserve">rare, discrete </w:t>
      </w:r>
      <w:r w:rsidR="002E7A7C" w:rsidRPr="00BC7E6E">
        <w:rPr>
          <w:lang w:val="en-US"/>
        </w:rPr>
        <w:t>events</w:t>
      </w:r>
      <w:r w:rsidR="002D339A" w:rsidRPr="00BC7E6E">
        <w:rPr>
          <w:lang w:val="en-US"/>
        </w:rPr>
        <w:t xml:space="preserve">, and for </w:t>
      </w:r>
      <w:r w:rsidRPr="00BC7E6E">
        <w:rPr>
          <w:lang w:val="en-US"/>
        </w:rPr>
        <w:t xml:space="preserve">data that include a large number of zeroes </w:t>
      </w:r>
      <w:r w:rsidRPr="00BC7E6E">
        <w:rPr>
          <w:lang w:val="en-US"/>
        </w:rPr>
        <w:fldChar w:fldCharType="begin" w:fldLock="1"/>
      </w:r>
      <w:r w:rsidR="00186641" w:rsidRPr="00BC7E6E">
        <w:rPr>
          <w:lang w:val="en-US"/>
        </w:rPr>
        <w:instrText>ADDIN CSL_CITATION { "citationItems" : [ { "id" : "ITEM-1", "itemData" : { "DOI" : "10.1093/jpepsy/jsn055", "ISBN" : "1548-7660", "ISSN" : "1465735X", "PMID" : "18522994", "abstract" : "To offer a practical demonstration of regression models recommended for count outcomes using longitudinal predictors of children's medically attended injuries.", "author" : [ { "dropping-particle" : "", "family" : "Zeileis", "given" : "Achim", "non-dropping-particle" : "", "parse-names" : false, "suffix" : "" }, { "dropping-particle" : "", "family" : "Kleiber", "given" : "Christian", "non-dropping-particle" : "", "parse-names" : false, "suffix" : "" }, { "dropping-particle" : "", "family" : "Jackman", "given" : "Simon", "non-dropping-particle" : "", "parse-names" : false, "suffix" : "" } ], "container-title" : "Journal Of Statistical Software", "id" : "ITEM-1", "issued" : { "date-parts" : [ [ "2008" ] ] }, "page" : "1076-84", "title" : "Regression Models for Count Data in R", "type" : "article-journal", "volume" : "27" }, "uris" : [ "http://www.mendeley.com/documents/?uuid=df116d88-d948-4b10-97d1-fac8e144b935" ] } ], "mendeley" : { "formattedCitation" : "[Zeileis et al., 2008]", "plainTextFormattedCitation" : "[Zeileis et al., 2008]", "previouslyFormattedCitation" : "[Zeileis et al., 2008]" }, "properties" : { "noteIndex" : 0 }, "schema" : "https://github.com/citation-style-language/schema/raw/master/csl-citation.json" }</w:instrText>
      </w:r>
      <w:r w:rsidRPr="00BC7E6E">
        <w:rPr>
          <w:lang w:val="en-US"/>
        </w:rPr>
        <w:fldChar w:fldCharType="separate"/>
      </w:r>
      <w:r w:rsidR="00186641" w:rsidRPr="00BC7E6E">
        <w:rPr>
          <w:noProof/>
          <w:lang w:val="en-US"/>
        </w:rPr>
        <w:t>[Zeileis et al., 2008]</w:t>
      </w:r>
      <w:r w:rsidRPr="00BC7E6E">
        <w:rPr>
          <w:lang w:val="en-US"/>
        </w:rPr>
        <w:fldChar w:fldCharType="end"/>
      </w:r>
      <w:r w:rsidRPr="00BC7E6E">
        <w:rPr>
          <w:lang w:val="en-US"/>
        </w:rPr>
        <w:t xml:space="preserve">. </w:t>
      </w:r>
      <w:r w:rsidR="00B57680">
        <w:rPr>
          <w:lang w:val="en-US"/>
        </w:rPr>
        <w:t xml:space="preserve">Hurdle models consist of two parts. The first part tests whether the predictor variables are associated with the class to which an individual belongs. In the case of hurdle </w:t>
      </w:r>
      <w:r w:rsidR="00B57680">
        <w:rPr>
          <w:lang w:val="en-US"/>
        </w:rPr>
        <w:lastRenderedPageBreak/>
        <w:t xml:space="preserve">models that predict injuries, for example, this part of the model would test whether the predictors are associated with an individual having one or more injuries as opposed to being </w:t>
      </w:r>
      <w:r w:rsidR="00B57680" w:rsidRPr="00E863B5">
        <w:rPr>
          <w:lang w:val="en-US"/>
        </w:rPr>
        <w:t>injury free</w:t>
      </w:r>
      <w:r w:rsidR="00B57680">
        <w:rPr>
          <w:lang w:val="en-US"/>
        </w:rPr>
        <w:t>. The second part tests whether there are associations between the number of events. Taking the same example as before, this part of the model would test whether the predictors are associated with the number of injuries</w:t>
      </w:r>
      <w:r w:rsidR="00B57680" w:rsidRPr="0040216C">
        <w:rPr>
          <w:lang w:val="en-US"/>
        </w:rPr>
        <w:t>.</w:t>
      </w:r>
      <w:r w:rsidR="00B57680">
        <w:rPr>
          <w:lang w:val="en-US"/>
        </w:rPr>
        <w:t xml:space="preserve"> </w:t>
      </w:r>
      <w:r w:rsidR="000C27F0">
        <w:rPr>
          <w:lang w:val="en-US"/>
        </w:rPr>
        <w:t xml:space="preserve">The use of hurdle models </w:t>
      </w:r>
      <w:r w:rsidR="008B5120" w:rsidRPr="00BC7E6E">
        <w:rPr>
          <w:lang w:val="en-US"/>
        </w:rPr>
        <w:t xml:space="preserve">was appropriate </w:t>
      </w:r>
      <w:r w:rsidR="00B57680">
        <w:rPr>
          <w:lang w:val="en-US"/>
        </w:rPr>
        <w:t xml:space="preserve">for our study </w:t>
      </w:r>
      <w:r w:rsidR="008B5120" w:rsidRPr="00BC7E6E">
        <w:rPr>
          <w:lang w:val="en-US"/>
        </w:rPr>
        <w:t xml:space="preserve">because </w:t>
      </w:r>
      <w:r w:rsidR="000C27F0">
        <w:rPr>
          <w:lang w:val="en-US"/>
        </w:rPr>
        <w:t xml:space="preserve">they </w:t>
      </w:r>
      <w:r w:rsidR="008B5120" w:rsidRPr="00BC7E6E">
        <w:rPr>
          <w:lang w:val="en-US"/>
        </w:rPr>
        <w:t>allow</w:t>
      </w:r>
      <w:r w:rsidR="00B57680">
        <w:rPr>
          <w:lang w:val="en-US"/>
        </w:rPr>
        <w:t xml:space="preserve"> </w:t>
      </w:r>
      <w:r w:rsidR="008B5120" w:rsidRPr="00BC7E6E">
        <w:rPr>
          <w:lang w:val="en-US"/>
        </w:rPr>
        <w:t xml:space="preserve">for the inclusion of offset variables, which control for the influence a variable may have on </w:t>
      </w:r>
      <w:r w:rsidR="000C27F0">
        <w:rPr>
          <w:lang w:val="en-US"/>
        </w:rPr>
        <w:t xml:space="preserve">the </w:t>
      </w:r>
      <w:r w:rsidR="008B5120" w:rsidRPr="00BC7E6E">
        <w:rPr>
          <w:lang w:val="en-US"/>
        </w:rPr>
        <w:t>rates of the predicted variable</w:t>
      </w:r>
      <w:r w:rsidR="000C27F0">
        <w:rPr>
          <w:lang w:val="en-US"/>
        </w:rPr>
        <w:t xml:space="preserve">. </w:t>
      </w:r>
    </w:p>
    <w:p w14:paraId="156B332D" w14:textId="70984E73" w:rsidR="00F9663E" w:rsidRPr="00E863B5" w:rsidRDefault="00E4341B" w:rsidP="00E4341B">
      <w:pPr>
        <w:ind w:firstLine="720"/>
        <w:rPr>
          <w:lang w:val="en-US"/>
        </w:rPr>
      </w:pPr>
      <w:r>
        <w:rPr>
          <w:lang w:val="en-US"/>
        </w:rPr>
        <w:t>We used likelihood</w:t>
      </w:r>
      <w:r w:rsidR="00F216D7">
        <w:rPr>
          <w:lang w:val="en-US"/>
        </w:rPr>
        <w:t xml:space="preserve"> ratio</w:t>
      </w:r>
      <w:r>
        <w:rPr>
          <w:lang w:val="en-US"/>
        </w:rPr>
        <w:t xml:space="preserve"> test</w:t>
      </w:r>
      <w:r w:rsidR="00F178BC">
        <w:rPr>
          <w:lang w:val="en-US"/>
        </w:rPr>
        <w:t>s</w:t>
      </w:r>
      <w:r>
        <w:rPr>
          <w:lang w:val="en-US"/>
        </w:rPr>
        <w:t xml:space="preserve"> </w:t>
      </w:r>
      <w:r w:rsidR="00C550BD">
        <w:rPr>
          <w:lang w:val="en-US"/>
        </w:rPr>
        <w:t xml:space="preserve">(LRT) </w:t>
      </w:r>
      <w:r w:rsidR="00F9069E">
        <w:rPr>
          <w:lang w:val="en-US"/>
        </w:rPr>
        <w:t xml:space="preserve">to compare </w:t>
      </w:r>
      <w:r>
        <w:rPr>
          <w:lang w:val="en-US"/>
        </w:rPr>
        <w:t>each injury and illness model against the null model</w:t>
      </w:r>
      <w:r w:rsidR="004878AB">
        <w:rPr>
          <w:lang w:val="en-US"/>
        </w:rPr>
        <w:t xml:space="preserve"> using the </w:t>
      </w:r>
      <w:r w:rsidR="00FB6FF4">
        <w:rPr>
          <w:lang w:val="en-US"/>
        </w:rPr>
        <w:t>lmtest package in R</w:t>
      </w:r>
      <w:r w:rsidR="00981224">
        <w:rPr>
          <w:lang w:val="en-US"/>
        </w:rPr>
        <w:t xml:space="preserve"> </w:t>
      </w:r>
      <w:r w:rsidR="00981224">
        <w:rPr>
          <w:lang w:val="en-US"/>
        </w:rPr>
        <w:fldChar w:fldCharType="begin" w:fldLock="1"/>
      </w:r>
      <w:r w:rsidR="00EB169A">
        <w:rPr>
          <w:lang w:val="en-US"/>
        </w:rPr>
        <w:instrText>ADDIN CSL_CITATION { "citationItems" : [ { "id" : "ITEM-1", "itemData" : { "author" : [ { "dropping-particle" : "", "family" : "Zeileis", "given" : "Achim", "non-dropping-particle" : "", "parse-names" : false, "suffix" : "" }, { "dropping-particle" : "", "family" : "Hothorn", "given" : "Torsten", "non-dropping-particle" : "", "parse-names" : false, "suffix" : "" } ], "container-title" : "R News", "id" : "ITEM-1", "issue" : "3", "issued" : { "date-parts" : [ [ "2002" ] ] }, "page" : "7-10", "title" : "Diagnostic Checking in Regression Relationships", "type" : "article-journal", "volume" : "2" }, "uris" : [ "http://www.mendeley.com/documents/?uuid=f1ea11f0-b2e6-444c-b625-397b31002123" ] } ], "mendeley" : { "formattedCitation" : "[Zeileis &amp; Hothorn, 2002]", "plainTextFormattedCitation" : "[Zeileis &amp; Hothorn, 2002]", "previouslyFormattedCitation" : "[Zeileis &amp; Hothorn, 2002]" }, "properties" : { "noteIndex" : 0 }, "schema" : "https://github.com/citation-style-language/schema/raw/master/csl-citation.json" }</w:instrText>
      </w:r>
      <w:r w:rsidR="00981224">
        <w:rPr>
          <w:lang w:val="en-US"/>
        </w:rPr>
        <w:fldChar w:fldCharType="separate"/>
      </w:r>
      <w:r w:rsidR="00981224" w:rsidRPr="00981224">
        <w:rPr>
          <w:noProof/>
          <w:lang w:val="en-US"/>
        </w:rPr>
        <w:t>[Zeileis &amp; Hothorn, 2002]</w:t>
      </w:r>
      <w:r w:rsidR="00981224">
        <w:rPr>
          <w:lang w:val="en-US"/>
        </w:rPr>
        <w:fldChar w:fldCharType="end"/>
      </w:r>
      <w:r w:rsidR="00F9069E">
        <w:rPr>
          <w:lang w:val="en-US"/>
        </w:rPr>
        <w:t>. This enabled us</w:t>
      </w:r>
      <w:r>
        <w:rPr>
          <w:lang w:val="en-US"/>
        </w:rPr>
        <w:t xml:space="preserve"> to control for the increase in type I error</w:t>
      </w:r>
      <w:r w:rsidR="00B57680">
        <w:rPr>
          <w:lang w:val="en-US"/>
        </w:rPr>
        <w:t xml:space="preserve"> rate</w:t>
      </w:r>
      <w:r>
        <w:rPr>
          <w:lang w:val="en-US"/>
        </w:rPr>
        <w:t xml:space="preserve">s </w:t>
      </w:r>
      <w:r w:rsidR="00F9069E">
        <w:rPr>
          <w:lang w:val="en-US"/>
        </w:rPr>
        <w:t xml:space="preserve">associated with the </w:t>
      </w:r>
      <w:r>
        <w:rPr>
          <w:lang w:val="en-US"/>
        </w:rPr>
        <w:t xml:space="preserve">running </w:t>
      </w:r>
      <w:r w:rsidR="00F9069E">
        <w:rPr>
          <w:lang w:val="en-US"/>
        </w:rPr>
        <w:t xml:space="preserve">of </w:t>
      </w:r>
      <w:r>
        <w:rPr>
          <w:lang w:val="en-US"/>
        </w:rPr>
        <w:t xml:space="preserve">multiple </w:t>
      </w:r>
      <w:r w:rsidR="00F9069E">
        <w:rPr>
          <w:lang w:val="en-US"/>
        </w:rPr>
        <w:t xml:space="preserve">statistical </w:t>
      </w:r>
      <w:r>
        <w:rPr>
          <w:lang w:val="en-US"/>
        </w:rPr>
        <w:t xml:space="preserve">tests </w:t>
      </w:r>
      <w:r w:rsidR="00F216D7">
        <w:rPr>
          <w:lang w:val="en-US"/>
        </w:rPr>
        <w:fldChar w:fldCharType="begin" w:fldLock="1"/>
      </w:r>
      <w:r w:rsidR="007444B9">
        <w:rPr>
          <w:lang w:val="en-US"/>
        </w:rPr>
        <w:instrText>ADDIN CSL_CITATION { "citationItems" : [ { "id" : "ITEM-1", "itemData" : { "DOI" : "10.1007/s00265-010-1038-5", "ISBN" : "0340-5443 (Print)\\r0340-5443 (Linking)", "ISSN" : "03405443", "PMID" : "21297852", "abstract" : "Fitting generalised linear models (GLMs) with more than one predictor has become the standard method of analysis in evolutionary and behavioural research. Often, GLMs are used for exploratory data analysis, where one starts with a complex full model including interaction terms and then simplifies by removing non-significant terms. While this approach can be useful, it is problematic if significant effects are interpreted as if they arose from a single a priori hypothesis test. This is because model selection involves cryptic multiple hypothesis testing, a fact that has only rarely been acknowledged or quantified. We show that the probability of finding at least one \u2018significant\u2019 effect is high, even if all null hypotheses are true (e.g. 40% when starting with four predictors and their two-way interactions). This probability is close to theoretical expectations when the sample size (N) is large relative to the number of predictors including interactions (k). In contrast, type I error rates strongly exceed even those expectations when model simplification is applied to models that are over-fitted before simplification (low N/k ratio). The increase in false-positive results arises primarily from an overestimation of effect sizes among significant predictors, leading to upward-biased effect sizes that often cannot be reproduced in follow-up studies (\u2018the winner's curse\u2019). Despite having their own problems, full model tests and P value adjustments can be used as a guide to how frequently type I errors arise by sampling variation alone. We favour the presentation of full models, since they best reflect the range of predictors investigated and ensure a balanced representation also of non-significant results.", "author" : [ { "dropping-particle" : "", "family" : "Forstmeier", "given" : "Wolfgang", "non-dropping-particle" : "", "parse-names" : false, "suffix" : "" }, { "dropping-particle" : "", "family" : "Schielzeth", "given" : "Holger", "non-dropping-particle" : "", "parse-names" : false, "suffix" : "" } ], "container-title" : "Behavioral Ecology and Sociobiology", "id" : "ITEM-1", "issue" : "1", "issued" : { "date-parts" : [ [ "2011" ] ] }, "page" : "47-55", "title" : "Cryptic multiple hypotheses testing in linear models: Overestimated effect sizes and the winner's curse", "type" : "article-journal", "volume" : "65" }, "uris" : [ "http://www.mendeley.com/documents/?uuid=afd06846-39de-4e09-905c-8e9cc58011ac" ] } ], "mendeley" : { "formattedCitation" : "[Forstmeier &amp; Schielzeth, 2011]", "plainTextFormattedCitation" : "[Forstmeier &amp; Schielzeth, 2011]", "previouslyFormattedCitation" : "[Forstmeier &amp; Schielzeth, 2011]" }, "properties" : { "noteIndex" : 0 }, "schema" : "https://github.com/citation-style-language/schema/raw/master/csl-citation.json" }</w:instrText>
      </w:r>
      <w:r w:rsidR="00F216D7">
        <w:rPr>
          <w:lang w:val="en-US"/>
        </w:rPr>
        <w:fldChar w:fldCharType="separate"/>
      </w:r>
      <w:r w:rsidR="00F216D7" w:rsidRPr="00F216D7">
        <w:rPr>
          <w:noProof/>
          <w:lang w:val="en-US"/>
        </w:rPr>
        <w:t>[Forstmeier &amp; Schielzeth, 2011]</w:t>
      </w:r>
      <w:r w:rsidR="00F216D7">
        <w:rPr>
          <w:lang w:val="en-US"/>
        </w:rPr>
        <w:fldChar w:fldCharType="end"/>
      </w:r>
      <w:r w:rsidR="00F216D7">
        <w:rPr>
          <w:lang w:val="en-US"/>
        </w:rPr>
        <w:t>.</w:t>
      </w:r>
      <w:r>
        <w:rPr>
          <w:lang w:val="en-US"/>
        </w:rPr>
        <w:t xml:space="preserve"> </w:t>
      </w:r>
    </w:p>
    <w:p w14:paraId="06C12384" w14:textId="3A7C405E" w:rsidR="00DA40A4" w:rsidRPr="00BC7E6E" w:rsidRDefault="00DA40A4" w:rsidP="00C41D0B">
      <w:pPr>
        <w:jc w:val="center"/>
        <w:outlineLvl w:val="0"/>
        <w:rPr>
          <w:b/>
          <w:lang w:val="en-US"/>
        </w:rPr>
      </w:pPr>
      <w:r w:rsidRPr="00BC7E6E">
        <w:rPr>
          <w:b/>
          <w:lang w:val="en-US"/>
        </w:rPr>
        <w:t>Results</w:t>
      </w:r>
    </w:p>
    <w:p w14:paraId="720D5AA5" w14:textId="62737459" w:rsidR="0011034F" w:rsidRPr="00BC7E6E" w:rsidRDefault="001F3C74" w:rsidP="00C41D0B">
      <w:pPr>
        <w:outlineLvl w:val="0"/>
        <w:rPr>
          <w:b/>
          <w:lang w:val="en-US"/>
        </w:rPr>
      </w:pPr>
      <w:r w:rsidRPr="00BC7E6E">
        <w:rPr>
          <w:b/>
          <w:lang w:val="en-US"/>
        </w:rPr>
        <w:t>Interrater Reliabilities</w:t>
      </w:r>
    </w:p>
    <w:p w14:paraId="26091332" w14:textId="148C5765" w:rsidR="0010590E" w:rsidRPr="00BC7E6E" w:rsidRDefault="0011034F" w:rsidP="00D478B2">
      <w:pPr>
        <w:rPr>
          <w:lang w:val="en-US"/>
        </w:rPr>
      </w:pPr>
      <w:r w:rsidRPr="00BC7E6E">
        <w:rPr>
          <w:lang w:val="en-US"/>
        </w:rPr>
        <w:tab/>
        <w:t xml:space="preserve">The </w:t>
      </w:r>
      <w:r w:rsidRPr="00BC7E6E">
        <w:rPr>
          <w:i/>
          <w:lang w:val="en-US"/>
        </w:rPr>
        <w:t>ICC</w:t>
      </w:r>
      <w:r w:rsidRPr="00BC7E6E">
        <w:rPr>
          <w:lang w:val="en-US"/>
        </w:rPr>
        <w:t xml:space="preserve">(3,1) estimates for items ranged </w:t>
      </w:r>
      <w:r w:rsidR="00BA396A" w:rsidRPr="00BC7E6E">
        <w:rPr>
          <w:lang w:val="en-US"/>
        </w:rPr>
        <w:t>from -0.04 to 0.59 (mean ± SD=</w:t>
      </w:r>
      <w:r w:rsidRPr="00BC7E6E">
        <w:rPr>
          <w:lang w:val="en-US"/>
        </w:rPr>
        <w:t xml:space="preserve">0.25 ± 0.21). The </w:t>
      </w:r>
      <w:r w:rsidRPr="00BC7E6E">
        <w:rPr>
          <w:i/>
          <w:lang w:val="en-US"/>
        </w:rPr>
        <w:t>ICC</w:t>
      </w:r>
      <w:r w:rsidRPr="00BC7E6E">
        <w:rPr>
          <w:lang w:val="en-US"/>
        </w:rPr>
        <w:t>(3,</w:t>
      </w:r>
      <w:r w:rsidRPr="00BC7E6E">
        <w:rPr>
          <w:i/>
          <w:lang w:val="en-US"/>
        </w:rPr>
        <w:t>k</w:t>
      </w:r>
      <w:r w:rsidRPr="00BC7E6E">
        <w:rPr>
          <w:lang w:val="en-US"/>
        </w:rPr>
        <w:t xml:space="preserve">) estimates for items ranged </w:t>
      </w:r>
      <w:r w:rsidR="00BA396A" w:rsidRPr="00BC7E6E">
        <w:rPr>
          <w:lang w:val="en-US"/>
        </w:rPr>
        <w:t>from -0.12 to 0.78 (mean ± SD=</w:t>
      </w:r>
      <w:r w:rsidR="00AC6118" w:rsidRPr="00BC7E6E">
        <w:rPr>
          <w:lang w:val="en-US"/>
        </w:rPr>
        <w:t xml:space="preserve">0.39 ± 0.29). The item </w:t>
      </w:r>
      <w:r w:rsidRPr="00BC7E6E">
        <w:rPr>
          <w:i/>
          <w:lang w:val="en-US"/>
        </w:rPr>
        <w:t>socially withdrawn</w:t>
      </w:r>
      <w:r w:rsidRPr="00BC7E6E">
        <w:rPr>
          <w:lang w:val="en-US"/>
        </w:rPr>
        <w:t xml:space="preserve"> had negative reliability estimates</w:t>
      </w:r>
      <w:r w:rsidR="00B57680">
        <w:rPr>
          <w:lang w:val="en-US"/>
        </w:rPr>
        <w:t xml:space="preserve"> </w:t>
      </w:r>
      <w:r w:rsidR="00D83708" w:rsidRPr="00BC7E6E">
        <w:rPr>
          <w:lang w:val="en-US"/>
        </w:rPr>
        <w:t>and therefore</w:t>
      </w:r>
      <w:r w:rsidRPr="00BC7E6E">
        <w:rPr>
          <w:lang w:val="en-US"/>
        </w:rPr>
        <w:t xml:space="preserve"> was not included in further analyses</w:t>
      </w:r>
      <w:r w:rsidR="001E30F4" w:rsidRPr="00BC7E6E">
        <w:rPr>
          <w:lang w:val="en-US"/>
        </w:rPr>
        <w:t xml:space="preserve"> (Table I</w:t>
      </w:r>
      <w:r w:rsidR="005267BA" w:rsidRPr="00BC7E6E">
        <w:rPr>
          <w:lang w:val="en-US"/>
        </w:rPr>
        <w:t>)</w:t>
      </w:r>
      <w:r w:rsidRPr="00BC7E6E">
        <w:rPr>
          <w:lang w:val="en-US"/>
        </w:rPr>
        <w:t xml:space="preserve">. </w:t>
      </w:r>
    </w:p>
    <w:p w14:paraId="5C6E33A7" w14:textId="472B9E25" w:rsidR="001E30F4" w:rsidRPr="00BC7E6E" w:rsidRDefault="001E30F4" w:rsidP="001E30F4">
      <w:pPr>
        <w:spacing w:line="240" w:lineRule="auto"/>
        <w:jc w:val="center"/>
        <w:rPr>
          <w:b/>
          <w:lang w:val="en-US"/>
        </w:rPr>
      </w:pPr>
      <w:r w:rsidRPr="00BC7E6E">
        <w:rPr>
          <w:b/>
          <w:lang w:val="en-US"/>
        </w:rPr>
        <w:t>---Table I about here---</w:t>
      </w:r>
    </w:p>
    <w:p w14:paraId="0B6D6232" w14:textId="77777777" w:rsidR="001E30F4" w:rsidRPr="00BC7E6E" w:rsidRDefault="001E30F4" w:rsidP="001E30F4">
      <w:pPr>
        <w:spacing w:line="240" w:lineRule="auto"/>
        <w:jc w:val="center"/>
        <w:rPr>
          <w:lang w:val="en-US"/>
        </w:rPr>
      </w:pPr>
    </w:p>
    <w:p w14:paraId="3DF0A4AB" w14:textId="4BA9A928" w:rsidR="0011034F" w:rsidRPr="00BC7E6E" w:rsidRDefault="00CB1162" w:rsidP="00C41D0B">
      <w:pPr>
        <w:outlineLvl w:val="0"/>
        <w:rPr>
          <w:b/>
          <w:lang w:val="en-US"/>
        </w:rPr>
      </w:pPr>
      <w:r w:rsidRPr="00BC7E6E">
        <w:rPr>
          <w:b/>
          <w:lang w:val="en-US"/>
        </w:rPr>
        <w:t>Data Reduction</w:t>
      </w:r>
    </w:p>
    <w:p w14:paraId="31FD1BB8" w14:textId="0B52097E" w:rsidR="00E27B82" w:rsidRPr="00BC7E6E" w:rsidRDefault="0011034F" w:rsidP="0011034F">
      <w:pPr>
        <w:rPr>
          <w:lang w:val="en-US"/>
        </w:rPr>
      </w:pPr>
      <w:r w:rsidRPr="00BC7E6E">
        <w:rPr>
          <w:lang w:val="en-US"/>
        </w:rPr>
        <w:tab/>
        <w:t xml:space="preserve">Parallel analysis and examination of the scree plot indicated that </w:t>
      </w:r>
      <w:r w:rsidR="002D339A" w:rsidRPr="00BC7E6E">
        <w:rPr>
          <w:lang w:val="en-US"/>
        </w:rPr>
        <w:t xml:space="preserve">behaviors defined </w:t>
      </w:r>
      <w:r w:rsidR="00ED47F2" w:rsidRPr="00BC7E6E">
        <w:rPr>
          <w:lang w:val="en-US"/>
        </w:rPr>
        <w:t>two</w:t>
      </w:r>
      <w:r w:rsidR="00DD1829" w:rsidRPr="00BC7E6E">
        <w:rPr>
          <w:lang w:val="en-US"/>
        </w:rPr>
        <w:t xml:space="preserve"> components. </w:t>
      </w:r>
      <w:r w:rsidR="00C57DFE" w:rsidRPr="00BC7E6E">
        <w:rPr>
          <w:lang w:val="en-US"/>
        </w:rPr>
        <w:t>P</w:t>
      </w:r>
      <w:r w:rsidR="00DD1829" w:rsidRPr="00BC7E6E">
        <w:rPr>
          <w:lang w:val="en-US"/>
        </w:rPr>
        <w:t xml:space="preserve">romax rotation </w:t>
      </w:r>
      <w:r w:rsidR="00B35A0E" w:rsidRPr="00BC7E6E">
        <w:rPr>
          <w:lang w:val="en-US"/>
        </w:rPr>
        <w:t xml:space="preserve">revealed that </w:t>
      </w:r>
      <w:r w:rsidR="009724E3">
        <w:rPr>
          <w:lang w:val="en-US"/>
        </w:rPr>
        <w:t xml:space="preserve">the correlation between </w:t>
      </w:r>
      <w:r w:rsidR="00DD1829" w:rsidRPr="00BC7E6E">
        <w:rPr>
          <w:lang w:val="en-US"/>
        </w:rPr>
        <w:t xml:space="preserve">these components </w:t>
      </w:r>
      <w:r w:rsidR="009724E3">
        <w:rPr>
          <w:lang w:val="en-US"/>
        </w:rPr>
        <w:t xml:space="preserve">was </w:t>
      </w:r>
      <w:r w:rsidR="00A6042C" w:rsidRPr="00BC7E6E">
        <w:rPr>
          <w:lang w:val="en-US"/>
        </w:rPr>
        <w:t>-0.21</w:t>
      </w:r>
      <w:r w:rsidR="00E525F0" w:rsidRPr="00BC7E6E">
        <w:rPr>
          <w:lang w:val="en-US"/>
        </w:rPr>
        <w:t xml:space="preserve"> (Supplementary Table II)</w:t>
      </w:r>
      <w:r w:rsidR="000604BF" w:rsidRPr="00BC7E6E">
        <w:rPr>
          <w:lang w:val="en-US"/>
        </w:rPr>
        <w:t>, which is low</w:t>
      </w:r>
      <w:r w:rsidR="00AC28D5" w:rsidRPr="00BC7E6E">
        <w:rPr>
          <w:lang w:val="en-US"/>
        </w:rPr>
        <w:t xml:space="preserve">, </w:t>
      </w:r>
      <w:r w:rsidR="009724E3">
        <w:rPr>
          <w:lang w:val="en-US"/>
        </w:rPr>
        <w:t xml:space="preserve">and indicates </w:t>
      </w:r>
      <w:r w:rsidR="00AC28D5" w:rsidRPr="00BC7E6E">
        <w:rPr>
          <w:lang w:val="en-US"/>
        </w:rPr>
        <w:t xml:space="preserve">that these components were </w:t>
      </w:r>
      <w:r w:rsidR="00F9069E">
        <w:rPr>
          <w:lang w:val="en-US"/>
        </w:rPr>
        <w:t xml:space="preserve">mostly </w:t>
      </w:r>
      <w:r w:rsidR="009724E3">
        <w:rPr>
          <w:lang w:val="en-US"/>
        </w:rPr>
        <w:t>orthogonal</w:t>
      </w:r>
      <w:r w:rsidRPr="00BC7E6E">
        <w:rPr>
          <w:lang w:val="en-US"/>
        </w:rPr>
        <w:t xml:space="preserve">. We therefore interpreted the varimax-rotated components </w:t>
      </w:r>
      <w:r w:rsidR="00A6042C" w:rsidRPr="00BC7E6E">
        <w:rPr>
          <w:lang w:val="en-US"/>
        </w:rPr>
        <w:t xml:space="preserve">(Table </w:t>
      </w:r>
      <w:r w:rsidR="001E30F4" w:rsidRPr="00BC7E6E">
        <w:rPr>
          <w:lang w:val="en-US"/>
        </w:rPr>
        <w:t>I</w:t>
      </w:r>
      <w:r w:rsidR="003E1C79" w:rsidRPr="00BC7E6E">
        <w:rPr>
          <w:lang w:val="en-US"/>
        </w:rPr>
        <w:t>I</w:t>
      </w:r>
      <w:r w:rsidRPr="00BC7E6E">
        <w:rPr>
          <w:lang w:val="en-US"/>
        </w:rPr>
        <w:t xml:space="preserve">). </w:t>
      </w:r>
      <w:r w:rsidR="00C57DFE" w:rsidRPr="00BC7E6E">
        <w:rPr>
          <w:lang w:val="en-US"/>
        </w:rPr>
        <w:t>A h</w:t>
      </w:r>
      <w:r w:rsidRPr="00BC7E6E">
        <w:rPr>
          <w:lang w:val="en-US"/>
        </w:rPr>
        <w:t>igh score on the</w:t>
      </w:r>
      <w:r w:rsidR="00223D1F" w:rsidRPr="00BC7E6E">
        <w:rPr>
          <w:lang w:val="en-US"/>
        </w:rPr>
        <w:t xml:space="preserve"> first component (</w:t>
      </w:r>
      <w:r w:rsidR="00990A39" w:rsidRPr="00BC7E6E">
        <w:rPr>
          <w:lang w:val="en-US"/>
        </w:rPr>
        <w:t>Playful</w:t>
      </w:r>
      <w:r w:rsidRPr="00BC7E6E">
        <w:rPr>
          <w:lang w:val="en-US"/>
        </w:rPr>
        <w:t xml:space="preserve">) </w:t>
      </w:r>
      <w:r w:rsidR="00F9069E">
        <w:rPr>
          <w:lang w:val="en-US"/>
        </w:rPr>
        <w:t xml:space="preserve">indicated </w:t>
      </w:r>
      <w:r w:rsidRPr="00BC7E6E">
        <w:rPr>
          <w:lang w:val="en-US"/>
        </w:rPr>
        <w:t xml:space="preserve">that </w:t>
      </w:r>
      <w:r w:rsidR="00B57680">
        <w:rPr>
          <w:lang w:val="en-US"/>
        </w:rPr>
        <w:t xml:space="preserve">a </w:t>
      </w:r>
      <w:r w:rsidRPr="00BC7E6E">
        <w:rPr>
          <w:lang w:val="en-US"/>
        </w:rPr>
        <w:t>macaque</w:t>
      </w:r>
      <w:r w:rsidR="00F9069E">
        <w:rPr>
          <w:lang w:val="en-US"/>
        </w:rPr>
        <w:t xml:space="preserve"> </w:t>
      </w:r>
      <w:r w:rsidRPr="00BC7E6E">
        <w:rPr>
          <w:lang w:val="en-US"/>
        </w:rPr>
        <w:t xml:space="preserve">received less aggression, </w:t>
      </w:r>
      <w:r w:rsidR="00990A39" w:rsidRPr="00BC7E6E">
        <w:rPr>
          <w:lang w:val="en-US"/>
        </w:rPr>
        <w:t xml:space="preserve">yawned more, </w:t>
      </w:r>
      <w:r w:rsidRPr="00BC7E6E">
        <w:rPr>
          <w:lang w:val="en-US"/>
        </w:rPr>
        <w:t>sp</w:t>
      </w:r>
      <w:r w:rsidR="00990A39" w:rsidRPr="00BC7E6E">
        <w:rPr>
          <w:lang w:val="en-US"/>
        </w:rPr>
        <w:t>ent less time shaking/shivering/t</w:t>
      </w:r>
      <w:r w:rsidRPr="00BC7E6E">
        <w:rPr>
          <w:lang w:val="en-US"/>
        </w:rPr>
        <w:t>witching</w:t>
      </w:r>
      <w:r w:rsidR="001E6FC3" w:rsidRPr="00BC7E6E">
        <w:rPr>
          <w:lang w:val="en-US"/>
        </w:rPr>
        <w:t xml:space="preserve">, and spent more time playing </w:t>
      </w:r>
      <w:r w:rsidR="001E6FC3" w:rsidRPr="00BC7E6E">
        <w:rPr>
          <w:lang w:val="en-US"/>
        </w:rPr>
        <w:lastRenderedPageBreak/>
        <w:t xml:space="preserve">socially, </w:t>
      </w:r>
      <w:r w:rsidR="00F178BC">
        <w:rPr>
          <w:lang w:val="en-US"/>
        </w:rPr>
        <w:t xml:space="preserve">playing </w:t>
      </w:r>
      <w:r w:rsidR="001E6FC3" w:rsidRPr="00BC7E6E">
        <w:rPr>
          <w:lang w:val="en-US"/>
        </w:rPr>
        <w:t>independently, and</w:t>
      </w:r>
      <w:r w:rsidR="002C7DC3" w:rsidRPr="00BC7E6E">
        <w:rPr>
          <w:lang w:val="en-US"/>
        </w:rPr>
        <w:t xml:space="preserve"> </w:t>
      </w:r>
      <w:r w:rsidR="00F178BC">
        <w:rPr>
          <w:lang w:val="en-US"/>
        </w:rPr>
        <w:t xml:space="preserve">playing </w:t>
      </w:r>
      <w:r w:rsidR="002C7DC3" w:rsidRPr="00BC7E6E">
        <w:rPr>
          <w:lang w:val="en-US"/>
        </w:rPr>
        <w:t>with</w:t>
      </w:r>
      <w:r w:rsidR="001E6FC3" w:rsidRPr="00BC7E6E">
        <w:rPr>
          <w:lang w:val="en-US"/>
        </w:rPr>
        <w:t xml:space="preserve"> toys</w:t>
      </w:r>
      <w:r w:rsidRPr="00BC7E6E">
        <w:rPr>
          <w:lang w:val="en-US"/>
        </w:rPr>
        <w:t xml:space="preserve">. </w:t>
      </w:r>
      <w:r w:rsidR="00105F51" w:rsidRPr="00BC7E6E">
        <w:rPr>
          <w:lang w:val="en-US"/>
        </w:rPr>
        <w:t xml:space="preserve">This component </w:t>
      </w:r>
      <w:r w:rsidR="009603CD" w:rsidRPr="00BC7E6E">
        <w:rPr>
          <w:lang w:val="en-US"/>
        </w:rPr>
        <w:t xml:space="preserve">accounted for 19% of the variance. </w:t>
      </w:r>
      <w:r w:rsidR="00C57DFE" w:rsidRPr="00BC7E6E">
        <w:rPr>
          <w:lang w:val="en-US"/>
        </w:rPr>
        <w:t>A h</w:t>
      </w:r>
      <w:r w:rsidRPr="00BC7E6E">
        <w:rPr>
          <w:lang w:val="en-US"/>
        </w:rPr>
        <w:t xml:space="preserve">igh </w:t>
      </w:r>
      <w:r w:rsidR="00223D1F" w:rsidRPr="00BC7E6E">
        <w:rPr>
          <w:lang w:val="en-US"/>
        </w:rPr>
        <w:t>score on the second component (Social</w:t>
      </w:r>
      <w:r w:rsidRPr="00BC7E6E">
        <w:rPr>
          <w:lang w:val="en-US"/>
        </w:rPr>
        <w:t xml:space="preserve">) </w:t>
      </w:r>
      <w:r w:rsidR="00F178BC">
        <w:rPr>
          <w:lang w:val="en-US"/>
        </w:rPr>
        <w:t xml:space="preserve">indicated that </w:t>
      </w:r>
      <w:r w:rsidR="00B57680">
        <w:rPr>
          <w:lang w:val="en-US"/>
        </w:rPr>
        <w:t xml:space="preserve">a </w:t>
      </w:r>
      <w:r w:rsidR="00C57DFE" w:rsidRPr="00BC7E6E">
        <w:rPr>
          <w:lang w:val="en-US"/>
        </w:rPr>
        <w:t>macaqu</w:t>
      </w:r>
      <w:r w:rsidR="005552D5" w:rsidRPr="00BC7E6E">
        <w:rPr>
          <w:lang w:val="en-US"/>
        </w:rPr>
        <w:t>e</w:t>
      </w:r>
      <w:r w:rsidR="00C57DFE" w:rsidRPr="00BC7E6E">
        <w:rPr>
          <w:lang w:val="en-US"/>
        </w:rPr>
        <w:t xml:space="preserve"> </w:t>
      </w:r>
      <w:r w:rsidR="006C199D" w:rsidRPr="00BC7E6E">
        <w:rPr>
          <w:lang w:val="en-US"/>
        </w:rPr>
        <w:t xml:space="preserve">received more grooming, spent more time </w:t>
      </w:r>
      <w:r w:rsidR="001F1D10" w:rsidRPr="00BC7E6E">
        <w:rPr>
          <w:lang w:val="en-US"/>
        </w:rPr>
        <w:t xml:space="preserve">stationary and </w:t>
      </w:r>
      <w:r w:rsidR="006C199D" w:rsidRPr="00BC7E6E">
        <w:rPr>
          <w:lang w:val="en-US"/>
        </w:rPr>
        <w:t>within</w:t>
      </w:r>
      <w:r w:rsidR="001F1D10" w:rsidRPr="00BC7E6E">
        <w:rPr>
          <w:lang w:val="en-US"/>
        </w:rPr>
        <w:t xml:space="preserve"> </w:t>
      </w:r>
      <w:r w:rsidR="006D1A2A" w:rsidRPr="00BC7E6E">
        <w:rPr>
          <w:lang w:val="en-US"/>
        </w:rPr>
        <w:t xml:space="preserve">a </w:t>
      </w:r>
      <w:r w:rsidR="001F1D10" w:rsidRPr="00BC7E6E">
        <w:rPr>
          <w:lang w:val="en-US"/>
        </w:rPr>
        <w:t xml:space="preserve">meter from others, </w:t>
      </w:r>
      <w:r w:rsidR="006145D0" w:rsidRPr="00BC7E6E">
        <w:rPr>
          <w:lang w:val="en-US"/>
        </w:rPr>
        <w:t xml:space="preserve">spent less time exploring </w:t>
      </w:r>
      <w:r w:rsidR="00F178BC">
        <w:rPr>
          <w:lang w:val="en-US"/>
        </w:rPr>
        <w:t xml:space="preserve">their </w:t>
      </w:r>
      <w:r w:rsidR="006145D0" w:rsidRPr="00BC7E6E">
        <w:rPr>
          <w:lang w:val="en-US"/>
        </w:rPr>
        <w:t xml:space="preserve">environment, </w:t>
      </w:r>
      <w:r w:rsidR="001F1D10" w:rsidRPr="00BC7E6E">
        <w:rPr>
          <w:lang w:val="en-US"/>
        </w:rPr>
        <w:t>a</w:t>
      </w:r>
      <w:r w:rsidRPr="00BC7E6E">
        <w:rPr>
          <w:lang w:val="en-US"/>
        </w:rPr>
        <w:t xml:space="preserve">nd performed </w:t>
      </w:r>
      <w:r w:rsidR="006145D0" w:rsidRPr="00BC7E6E">
        <w:rPr>
          <w:lang w:val="en-US"/>
        </w:rPr>
        <w:t>more</w:t>
      </w:r>
      <w:r w:rsidR="001F1D10" w:rsidRPr="00BC7E6E">
        <w:rPr>
          <w:lang w:val="en-US"/>
        </w:rPr>
        <w:t xml:space="preserve"> </w:t>
      </w:r>
      <w:r w:rsidRPr="00BC7E6E">
        <w:rPr>
          <w:lang w:val="en-US"/>
        </w:rPr>
        <w:t>locomotor stereotypies</w:t>
      </w:r>
      <w:r w:rsidR="00D22BC5" w:rsidRPr="00BC7E6E">
        <w:rPr>
          <w:lang w:val="en-US"/>
        </w:rPr>
        <w:t>.</w:t>
      </w:r>
      <w:r w:rsidR="009603CD" w:rsidRPr="00BC7E6E">
        <w:rPr>
          <w:lang w:val="en-US"/>
        </w:rPr>
        <w:t xml:space="preserve"> This component account</w:t>
      </w:r>
      <w:r w:rsidR="00F178BC">
        <w:rPr>
          <w:lang w:val="en-US"/>
        </w:rPr>
        <w:t>ed</w:t>
      </w:r>
      <w:r w:rsidR="009603CD" w:rsidRPr="00BC7E6E">
        <w:rPr>
          <w:lang w:val="en-US"/>
        </w:rPr>
        <w:t xml:space="preserve"> for 17% of the variance.</w:t>
      </w:r>
    </w:p>
    <w:p w14:paraId="75227996" w14:textId="64C88DCD" w:rsidR="00DF2603" w:rsidRPr="00BC7E6E" w:rsidRDefault="000F0349" w:rsidP="00223D1F">
      <w:pPr>
        <w:spacing w:line="240" w:lineRule="auto"/>
        <w:jc w:val="center"/>
        <w:rPr>
          <w:b/>
          <w:lang w:val="en-US"/>
        </w:rPr>
      </w:pPr>
      <w:r w:rsidRPr="00BC7E6E">
        <w:rPr>
          <w:b/>
          <w:lang w:val="en-US"/>
        </w:rPr>
        <w:t xml:space="preserve">---Table </w:t>
      </w:r>
      <w:r w:rsidR="00AB7442" w:rsidRPr="00BC7E6E">
        <w:rPr>
          <w:b/>
          <w:lang w:val="en-US"/>
        </w:rPr>
        <w:t>I</w:t>
      </w:r>
      <w:r w:rsidR="001E30F4" w:rsidRPr="00BC7E6E">
        <w:rPr>
          <w:b/>
          <w:lang w:val="en-US"/>
        </w:rPr>
        <w:t>I</w:t>
      </w:r>
      <w:r w:rsidR="00C24C00" w:rsidRPr="00BC7E6E">
        <w:rPr>
          <w:b/>
          <w:lang w:val="en-US"/>
        </w:rPr>
        <w:t xml:space="preserve"> </w:t>
      </w:r>
      <w:r w:rsidRPr="00BC7E6E">
        <w:rPr>
          <w:b/>
          <w:lang w:val="en-US"/>
        </w:rPr>
        <w:t>about here---</w:t>
      </w:r>
    </w:p>
    <w:p w14:paraId="273E94B8" w14:textId="77777777" w:rsidR="000F0349" w:rsidRPr="00BC7E6E" w:rsidRDefault="000F0349">
      <w:pPr>
        <w:spacing w:line="240" w:lineRule="auto"/>
        <w:rPr>
          <w:b/>
          <w:lang w:val="en-US"/>
        </w:rPr>
      </w:pPr>
    </w:p>
    <w:p w14:paraId="76B4FD98" w14:textId="5D1A19A0" w:rsidR="00F90F8E" w:rsidRDefault="00F90F8E" w:rsidP="00C41D0B">
      <w:pPr>
        <w:outlineLvl w:val="0"/>
        <w:rPr>
          <w:b/>
          <w:lang w:val="en-US"/>
        </w:rPr>
      </w:pPr>
      <w:r w:rsidRPr="00BC7E6E">
        <w:rPr>
          <w:b/>
          <w:lang w:val="en-US"/>
        </w:rPr>
        <w:t>Hurdle Models</w:t>
      </w:r>
    </w:p>
    <w:p w14:paraId="792659FB" w14:textId="55AFC78F" w:rsidR="007D699F" w:rsidRDefault="007D699F" w:rsidP="004C7FAB">
      <w:pPr>
        <w:ind w:firstLine="720"/>
        <w:outlineLvl w:val="0"/>
        <w:rPr>
          <w:lang w:val="en-US"/>
        </w:rPr>
      </w:pPr>
      <w:r w:rsidRPr="007D699F">
        <w:rPr>
          <w:lang w:val="en-US"/>
        </w:rPr>
        <w:t xml:space="preserve">There were </w:t>
      </w:r>
      <w:r w:rsidR="00F178BC">
        <w:rPr>
          <w:lang w:val="en-US"/>
        </w:rPr>
        <w:t>few</w:t>
      </w:r>
      <w:r w:rsidRPr="007D699F">
        <w:rPr>
          <w:lang w:val="en-US"/>
        </w:rPr>
        <w:t xml:space="preserve"> injuries</w:t>
      </w:r>
      <w:r w:rsidR="00F178BC">
        <w:rPr>
          <w:lang w:val="en-US"/>
        </w:rPr>
        <w:t>: o</w:t>
      </w:r>
      <w:r>
        <w:rPr>
          <w:lang w:val="en-US"/>
        </w:rPr>
        <w:t>f the 41</w:t>
      </w:r>
      <w:r w:rsidRPr="007D699F">
        <w:rPr>
          <w:lang w:val="en-US"/>
        </w:rPr>
        <w:t xml:space="preserve"> </w:t>
      </w:r>
      <w:r w:rsidR="009724E3">
        <w:rPr>
          <w:lang w:val="en-US"/>
        </w:rPr>
        <w:t>macaques</w:t>
      </w:r>
      <w:r w:rsidRPr="007D699F">
        <w:rPr>
          <w:lang w:val="en-US"/>
        </w:rPr>
        <w:t xml:space="preserve">, 14 experienced injuries in the </w:t>
      </w:r>
      <w:r w:rsidR="009724E3">
        <w:rPr>
          <w:lang w:val="en-US"/>
        </w:rPr>
        <w:t xml:space="preserve">past </w:t>
      </w:r>
      <w:r w:rsidRPr="007D699F">
        <w:rPr>
          <w:lang w:val="en-US"/>
        </w:rPr>
        <w:t>3 to 7 years</w:t>
      </w:r>
      <w:r w:rsidR="00F178BC">
        <w:rPr>
          <w:lang w:val="en-US"/>
        </w:rPr>
        <w:t xml:space="preserve"> and 6 </w:t>
      </w:r>
      <w:r w:rsidRPr="007D699F">
        <w:rPr>
          <w:lang w:val="en-US"/>
        </w:rPr>
        <w:t>had </w:t>
      </w:r>
      <w:r w:rsidR="009724E3">
        <w:rPr>
          <w:lang w:val="en-US"/>
        </w:rPr>
        <w:t xml:space="preserve">experienced </w:t>
      </w:r>
      <w:r w:rsidRPr="007D699F">
        <w:rPr>
          <w:lang w:val="en-US"/>
        </w:rPr>
        <w:t xml:space="preserve">more than </w:t>
      </w:r>
      <w:r w:rsidR="00F178BC">
        <w:rPr>
          <w:lang w:val="en-US"/>
        </w:rPr>
        <w:t>1</w:t>
      </w:r>
      <w:r w:rsidRPr="007D699F">
        <w:rPr>
          <w:lang w:val="en-US"/>
        </w:rPr>
        <w:t xml:space="preserve"> injury during this time period. Injuries ranged from mild abrasions and lacerations to contusions with associated swelling of the affected region. Veterinary clinical care included administration of topical and systemic analgesics and antibiotics, cleaning</w:t>
      </w:r>
      <w:r w:rsidR="00C137F1">
        <w:rPr>
          <w:lang w:val="en-US"/>
        </w:rPr>
        <w:t xml:space="preserve"> and</w:t>
      </w:r>
      <w:r w:rsidRPr="007D699F">
        <w:rPr>
          <w:lang w:val="en-US"/>
        </w:rPr>
        <w:t xml:space="preserve"> suturing </w:t>
      </w:r>
      <w:r w:rsidR="009724E3">
        <w:rPr>
          <w:lang w:val="en-US"/>
        </w:rPr>
        <w:t xml:space="preserve">wounds, </w:t>
      </w:r>
      <w:r w:rsidRPr="007D699F">
        <w:rPr>
          <w:lang w:val="en-US"/>
        </w:rPr>
        <w:t>and, in a few instances, partial digit amputation.</w:t>
      </w:r>
      <w:r>
        <w:rPr>
          <w:lang w:val="en-US"/>
        </w:rPr>
        <w:t xml:space="preserve"> Of the 41</w:t>
      </w:r>
      <w:r w:rsidRPr="007D699F">
        <w:rPr>
          <w:lang w:val="en-US"/>
        </w:rPr>
        <w:t xml:space="preserve"> </w:t>
      </w:r>
      <w:r w:rsidR="009724E3">
        <w:rPr>
          <w:lang w:val="en-US"/>
        </w:rPr>
        <w:t>macaques</w:t>
      </w:r>
      <w:r w:rsidRPr="007D699F">
        <w:rPr>
          <w:lang w:val="en-US"/>
        </w:rPr>
        <w:t xml:space="preserve">, 7 experienced some type of illness or health issue in the </w:t>
      </w:r>
      <w:r w:rsidR="009724E3">
        <w:rPr>
          <w:lang w:val="en-US"/>
        </w:rPr>
        <w:t xml:space="preserve">past </w:t>
      </w:r>
      <w:r w:rsidRPr="007D699F">
        <w:rPr>
          <w:lang w:val="en-US"/>
        </w:rPr>
        <w:t>3 to 7 years. Diarrhea was the most common illness</w:t>
      </w:r>
      <w:r w:rsidR="009724E3">
        <w:rPr>
          <w:lang w:val="en-US"/>
        </w:rPr>
        <w:t xml:space="preserve"> and three </w:t>
      </w:r>
      <w:r w:rsidR="009724E3" w:rsidRPr="007D699F">
        <w:rPr>
          <w:lang w:val="en-US"/>
        </w:rPr>
        <w:t xml:space="preserve">macaques experienced more than one </w:t>
      </w:r>
      <w:r w:rsidR="00B57680">
        <w:rPr>
          <w:lang w:val="en-US"/>
        </w:rPr>
        <w:t>bout</w:t>
      </w:r>
      <w:r w:rsidR="009724E3" w:rsidRPr="007D699F">
        <w:rPr>
          <w:lang w:val="en-US"/>
        </w:rPr>
        <w:t>.</w:t>
      </w:r>
      <w:r w:rsidRPr="007D699F">
        <w:rPr>
          <w:lang w:val="en-US"/>
        </w:rPr>
        <w:t xml:space="preserve"> Other treatment included prophylactic dental care to manage gingivitis or </w:t>
      </w:r>
      <w:r w:rsidR="00F178BC">
        <w:rPr>
          <w:lang w:val="en-US"/>
        </w:rPr>
        <w:t xml:space="preserve">the </w:t>
      </w:r>
      <w:r w:rsidRPr="007D699F">
        <w:rPr>
          <w:lang w:val="en-US"/>
        </w:rPr>
        <w:t>remov</w:t>
      </w:r>
      <w:r w:rsidR="00F178BC">
        <w:rPr>
          <w:lang w:val="en-US"/>
        </w:rPr>
        <w:t>al of</w:t>
      </w:r>
      <w:r w:rsidRPr="007D699F">
        <w:rPr>
          <w:lang w:val="en-US"/>
        </w:rPr>
        <w:t xml:space="preserve"> a deciduous tooth. </w:t>
      </w:r>
    </w:p>
    <w:p w14:paraId="78B0F784" w14:textId="0CC6297A" w:rsidR="00500AA7" w:rsidRDefault="00500AA7" w:rsidP="00F47EC5">
      <w:pPr>
        <w:ind w:firstLine="720"/>
        <w:outlineLvl w:val="0"/>
        <w:rPr>
          <w:lang w:val="en-US"/>
        </w:rPr>
      </w:pPr>
      <w:r>
        <w:rPr>
          <w:lang w:val="en-US"/>
        </w:rPr>
        <w:t>The model</w:t>
      </w:r>
      <w:r w:rsidRPr="00BC7E6E">
        <w:rPr>
          <w:lang w:val="en-US"/>
        </w:rPr>
        <w:t xml:space="preserve"> of injury that only included Playful and Social</w:t>
      </w:r>
      <w:r>
        <w:rPr>
          <w:lang w:val="en-US"/>
        </w:rPr>
        <w:t xml:space="preserve"> </w:t>
      </w:r>
      <w:r w:rsidR="00F47EC5">
        <w:rPr>
          <w:lang w:val="en-US"/>
        </w:rPr>
        <w:t xml:space="preserve">(Table III) did </w:t>
      </w:r>
      <w:r>
        <w:rPr>
          <w:lang w:val="en-US"/>
        </w:rPr>
        <w:t xml:space="preserve">not significantly </w:t>
      </w:r>
      <w:r w:rsidR="00F47EC5">
        <w:rPr>
          <w:lang w:val="en-US"/>
        </w:rPr>
        <w:t>differ from the null model</w:t>
      </w:r>
      <w:r>
        <w:rPr>
          <w:lang w:val="en-US"/>
        </w:rPr>
        <w:t xml:space="preserve"> </w:t>
      </w:r>
      <w:r w:rsidR="00F47EC5">
        <w:rPr>
          <w:lang w:val="en-US"/>
        </w:rPr>
        <w:t xml:space="preserve">(LRT, compared with null model, df=4, </w:t>
      </w:r>
      <w:r w:rsidR="00F47EC5">
        <w:rPr>
          <w:i/>
          <w:lang w:val="en-US"/>
        </w:rPr>
        <w:t>x</w:t>
      </w:r>
      <w:r w:rsidR="00F47EC5">
        <w:rPr>
          <w:vertAlign w:val="superscript"/>
          <w:lang w:val="en-US"/>
        </w:rPr>
        <w:t>2</w:t>
      </w:r>
      <w:r w:rsidR="00F47EC5">
        <w:rPr>
          <w:lang w:val="en-US"/>
        </w:rPr>
        <w:t xml:space="preserve">=7.34, P&gt;0.05). </w:t>
      </w:r>
      <w:r w:rsidR="00B57680">
        <w:rPr>
          <w:lang w:val="en-US"/>
        </w:rPr>
        <w:t>T</w:t>
      </w:r>
      <w:r>
        <w:rPr>
          <w:lang w:val="en-US"/>
        </w:rPr>
        <w:t xml:space="preserve">he model </w:t>
      </w:r>
      <w:r w:rsidR="00EE78DA">
        <w:rPr>
          <w:lang w:val="en-US"/>
        </w:rPr>
        <w:t xml:space="preserve">of </w:t>
      </w:r>
      <w:r>
        <w:rPr>
          <w:lang w:val="en-US"/>
        </w:rPr>
        <w:t xml:space="preserve">injury that only included </w:t>
      </w:r>
      <w:r w:rsidR="001909B7" w:rsidRPr="00BC7E6E">
        <w:rPr>
          <w:lang w:val="en-US"/>
        </w:rPr>
        <w:t>dominance status</w:t>
      </w:r>
      <w:r w:rsidR="00C550BD">
        <w:rPr>
          <w:lang w:val="en-US"/>
        </w:rPr>
        <w:t xml:space="preserve"> </w:t>
      </w:r>
      <w:r w:rsidR="00EB2B89">
        <w:rPr>
          <w:lang w:val="en-US"/>
        </w:rPr>
        <w:t>(Table III)</w:t>
      </w:r>
      <w:r w:rsidR="00EB2B89" w:rsidDel="00F47EC5">
        <w:rPr>
          <w:lang w:val="en-US"/>
        </w:rPr>
        <w:t xml:space="preserve"> </w:t>
      </w:r>
      <w:r w:rsidR="00F47EC5">
        <w:rPr>
          <w:lang w:val="en-US"/>
        </w:rPr>
        <w:t>diff</w:t>
      </w:r>
      <w:r w:rsidR="007F2A9F">
        <w:rPr>
          <w:lang w:val="en-US"/>
        </w:rPr>
        <w:t>e</w:t>
      </w:r>
      <w:r w:rsidR="00F47EC5">
        <w:rPr>
          <w:lang w:val="en-US"/>
        </w:rPr>
        <w:t xml:space="preserve">red significantly from the null model (LRT, compared with null model, df=4, </w:t>
      </w:r>
      <w:r w:rsidR="00F47EC5">
        <w:rPr>
          <w:i/>
          <w:lang w:val="en-US"/>
        </w:rPr>
        <w:t>x</w:t>
      </w:r>
      <w:r w:rsidR="00F47EC5">
        <w:rPr>
          <w:vertAlign w:val="superscript"/>
          <w:lang w:val="en-US"/>
        </w:rPr>
        <w:t>2</w:t>
      </w:r>
      <w:r w:rsidR="00F47EC5">
        <w:rPr>
          <w:lang w:val="en-US"/>
        </w:rPr>
        <w:t xml:space="preserve">=18.40, P=0.001) and </w:t>
      </w:r>
      <w:r w:rsidRPr="00BC7E6E">
        <w:rPr>
          <w:lang w:val="en-US"/>
        </w:rPr>
        <w:t xml:space="preserve">indicated that macaques that had been injured </w:t>
      </w:r>
      <w:r>
        <w:rPr>
          <w:lang w:val="en-US"/>
        </w:rPr>
        <w:t>were those whose dominance status was</w:t>
      </w:r>
      <w:r w:rsidRPr="00BC7E6E">
        <w:rPr>
          <w:lang w:val="en-US"/>
        </w:rPr>
        <w:t xml:space="preserve"> </w:t>
      </w:r>
      <w:r>
        <w:rPr>
          <w:lang w:val="en-US"/>
        </w:rPr>
        <w:t>neither high nor low. The model</w:t>
      </w:r>
      <w:r w:rsidRPr="00BC7E6E">
        <w:rPr>
          <w:lang w:val="en-US"/>
        </w:rPr>
        <w:t xml:space="preserve"> of injury that only included</w:t>
      </w:r>
      <w:r>
        <w:rPr>
          <w:lang w:val="en-US"/>
        </w:rPr>
        <w:t xml:space="preserve"> personality </w:t>
      </w:r>
      <w:r w:rsidR="00F47EC5" w:rsidRPr="00BC7E6E">
        <w:rPr>
          <w:lang w:val="en-US"/>
        </w:rPr>
        <w:t>(Table III)</w:t>
      </w:r>
      <w:r w:rsidR="00F47EC5">
        <w:rPr>
          <w:lang w:val="en-US"/>
        </w:rPr>
        <w:t xml:space="preserve"> did not significantly differ from the null model (LRT, compared with null model, df=8, </w:t>
      </w:r>
      <w:r w:rsidR="00F47EC5">
        <w:rPr>
          <w:i/>
          <w:lang w:val="en-US"/>
        </w:rPr>
        <w:t>x</w:t>
      </w:r>
      <w:r w:rsidR="00F47EC5">
        <w:rPr>
          <w:vertAlign w:val="superscript"/>
          <w:lang w:val="en-US"/>
        </w:rPr>
        <w:t>2</w:t>
      </w:r>
      <w:r w:rsidR="00F47EC5">
        <w:rPr>
          <w:lang w:val="en-US"/>
        </w:rPr>
        <w:t>=13.12, P&gt;0.05)</w:t>
      </w:r>
      <w:r w:rsidR="00F90F8E" w:rsidRPr="00BC7E6E">
        <w:rPr>
          <w:lang w:val="en-US"/>
        </w:rPr>
        <w:t xml:space="preserve">. </w:t>
      </w:r>
      <w:r w:rsidR="006624D2" w:rsidRPr="00BC7E6E">
        <w:rPr>
          <w:lang w:val="en-US"/>
        </w:rPr>
        <w:t xml:space="preserve">The full model </w:t>
      </w:r>
      <w:r w:rsidR="00F90F8E" w:rsidRPr="00BC7E6E">
        <w:rPr>
          <w:lang w:val="en-US"/>
        </w:rPr>
        <w:t xml:space="preserve">that included all predictors </w:t>
      </w:r>
      <w:r w:rsidR="00EB2B89" w:rsidRPr="00BC7E6E">
        <w:rPr>
          <w:lang w:val="en-US"/>
        </w:rPr>
        <w:t>(Table III</w:t>
      </w:r>
      <w:r w:rsidR="00EB2B89">
        <w:rPr>
          <w:lang w:val="en-US"/>
        </w:rPr>
        <w:t xml:space="preserve">) </w:t>
      </w:r>
      <w:r w:rsidR="00F47EC5">
        <w:rPr>
          <w:lang w:val="en-US"/>
        </w:rPr>
        <w:t>differed significantly from the null model (LRT, compared with null model,</w:t>
      </w:r>
      <w:r w:rsidR="00F47EC5" w:rsidRPr="00C06EC5">
        <w:rPr>
          <w:lang w:val="en-US"/>
        </w:rPr>
        <w:t xml:space="preserve"> </w:t>
      </w:r>
      <w:r w:rsidR="00F47EC5">
        <w:rPr>
          <w:lang w:val="en-US"/>
        </w:rPr>
        <w:t xml:space="preserve">df=16, </w:t>
      </w:r>
      <w:r w:rsidR="00F47EC5">
        <w:rPr>
          <w:i/>
          <w:lang w:val="en-US"/>
        </w:rPr>
        <w:t>x</w:t>
      </w:r>
      <w:r w:rsidR="00F47EC5">
        <w:rPr>
          <w:vertAlign w:val="superscript"/>
          <w:lang w:val="en-US"/>
        </w:rPr>
        <w:t>2</w:t>
      </w:r>
      <w:r w:rsidR="00F47EC5">
        <w:rPr>
          <w:lang w:val="en-US"/>
        </w:rPr>
        <w:t xml:space="preserve">=32.25 P=0.009) and </w:t>
      </w:r>
      <w:r w:rsidR="00F90F8E" w:rsidRPr="00BC7E6E">
        <w:rPr>
          <w:lang w:val="en-US"/>
        </w:rPr>
        <w:t xml:space="preserve">indicated that </w:t>
      </w:r>
      <w:r w:rsidR="00F90F8E" w:rsidRPr="00BC7E6E">
        <w:rPr>
          <w:lang w:val="en-US"/>
        </w:rPr>
        <w:lastRenderedPageBreak/>
        <w:t>macaques with lower Confidence</w:t>
      </w:r>
      <w:r w:rsidR="00521E93" w:rsidRPr="00BC7E6E">
        <w:rPr>
          <w:lang w:val="en-US"/>
        </w:rPr>
        <w:t xml:space="preserve"> </w:t>
      </w:r>
      <w:r w:rsidR="007819D8" w:rsidRPr="00BC7E6E">
        <w:rPr>
          <w:lang w:val="en-US"/>
        </w:rPr>
        <w:t xml:space="preserve">were more likely to have </w:t>
      </w:r>
      <w:r w:rsidR="006624D2" w:rsidRPr="00BC7E6E">
        <w:rPr>
          <w:lang w:val="en-US"/>
        </w:rPr>
        <w:t xml:space="preserve">been </w:t>
      </w:r>
      <w:r w:rsidR="00F90F8E" w:rsidRPr="00BC7E6E">
        <w:rPr>
          <w:lang w:val="en-US"/>
        </w:rPr>
        <w:t>injur</w:t>
      </w:r>
      <w:r w:rsidR="006624D2" w:rsidRPr="00BC7E6E">
        <w:rPr>
          <w:lang w:val="en-US"/>
        </w:rPr>
        <w:t xml:space="preserve">ed </w:t>
      </w:r>
      <w:r w:rsidR="00F90F8E" w:rsidRPr="00BC7E6E">
        <w:rPr>
          <w:lang w:val="en-US"/>
        </w:rPr>
        <w:t>.</w:t>
      </w:r>
      <w:r w:rsidR="00B515A9">
        <w:rPr>
          <w:lang w:val="en-US"/>
        </w:rPr>
        <w:t xml:space="preserve"> Spearman rank-order correlations of the variables included in the full model are available in Supplementary Table III.</w:t>
      </w:r>
    </w:p>
    <w:p w14:paraId="04078764" w14:textId="16AFF220" w:rsidR="00584742" w:rsidRDefault="00584742" w:rsidP="00584742">
      <w:pPr>
        <w:ind w:firstLine="720"/>
        <w:outlineLvl w:val="0"/>
        <w:rPr>
          <w:lang w:val="en-US"/>
        </w:rPr>
      </w:pPr>
      <w:r>
        <w:rPr>
          <w:lang w:val="en-US"/>
        </w:rPr>
        <w:t>The model</w:t>
      </w:r>
      <w:r w:rsidRPr="00BC7E6E">
        <w:rPr>
          <w:lang w:val="en-US"/>
        </w:rPr>
        <w:t xml:space="preserve"> of </w:t>
      </w:r>
      <w:r w:rsidR="006B2234">
        <w:rPr>
          <w:lang w:val="en-US"/>
        </w:rPr>
        <w:t>illness</w:t>
      </w:r>
      <w:r w:rsidRPr="00BC7E6E">
        <w:rPr>
          <w:lang w:val="en-US"/>
        </w:rPr>
        <w:t xml:space="preserve"> that only included Playful and Social</w:t>
      </w:r>
      <w:r>
        <w:rPr>
          <w:lang w:val="en-US"/>
        </w:rPr>
        <w:t xml:space="preserve"> </w:t>
      </w:r>
      <w:r w:rsidR="00EB2B89">
        <w:rPr>
          <w:lang w:val="en-US"/>
        </w:rPr>
        <w:t xml:space="preserve">(Table IV) did not differ significantly from the null model </w:t>
      </w:r>
      <w:r>
        <w:rPr>
          <w:lang w:val="en-US"/>
        </w:rPr>
        <w:t xml:space="preserve">(LRT, compared with null model, df=4, </w:t>
      </w:r>
      <w:r>
        <w:rPr>
          <w:i/>
          <w:lang w:val="en-US"/>
        </w:rPr>
        <w:t>x</w:t>
      </w:r>
      <w:r>
        <w:rPr>
          <w:vertAlign w:val="superscript"/>
          <w:lang w:val="en-US"/>
        </w:rPr>
        <w:t>2</w:t>
      </w:r>
      <w:r>
        <w:rPr>
          <w:lang w:val="en-US"/>
        </w:rPr>
        <w:t>=</w:t>
      </w:r>
      <w:r w:rsidR="006B2234">
        <w:rPr>
          <w:lang w:val="en-US"/>
        </w:rPr>
        <w:t>2.64</w:t>
      </w:r>
      <w:r>
        <w:rPr>
          <w:lang w:val="en-US"/>
        </w:rPr>
        <w:t xml:space="preserve">, P&gt;0.05). </w:t>
      </w:r>
      <w:r w:rsidR="00EB2B89">
        <w:rPr>
          <w:lang w:val="en-US"/>
        </w:rPr>
        <w:t>T</w:t>
      </w:r>
      <w:r>
        <w:rPr>
          <w:lang w:val="en-US"/>
        </w:rPr>
        <w:t xml:space="preserve">he model </w:t>
      </w:r>
      <w:r w:rsidR="00EE78DA">
        <w:rPr>
          <w:lang w:val="en-US"/>
        </w:rPr>
        <w:t xml:space="preserve">of </w:t>
      </w:r>
      <w:r w:rsidR="006B2234">
        <w:rPr>
          <w:lang w:val="en-US"/>
        </w:rPr>
        <w:t>illness</w:t>
      </w:r>
      <w:r>
        <w:rPr>
          <w:lang w:val="en-US"/>
        </w:rPr>
        <w:t xml:space="preserve"> that only included </w:t>
      </w:r>
      <w:r w:rsidRPr="00BC7E6E">
        <w:rPr>
          <w:lang w:val="en-US"/>
        </w:rPr>
        <w:t>dominance status</w:t>
      </w:r>
      <w:r>
        <w:rPr>
          <w:lang w:val="en-US"/>
        </w:rPr>
        <w:t xml:space="preserve"> </w:t>
      </w:r>
      <w:r w:rsidR="00EB2B89">
        <w:rPr>
          <w:lang w:val="en-US"/>
        </w:rPr>
        <w:t xml:space="preserve">(Table IV) did not differ significantly from the null model </w:t>
      </w:r>
      <w:r w:rsidR="006B2234">
        <w:rPr>
          <w:lang w:val="en-US"/>
        </w:rPr>
        <w:t xml:space="preserve">(LRT, compared with null model, df=4, </w:t>
      </w:r>
      <w:r w:rsidR="006B2234">
        <w:rPr>
          <w:i/>
          <w:lang w:val="en-US"/>
        </w:rPr>
        <w:t>x</w:t>
      </w:r>
      <w:r w:rsidR="006B2234">
        <w:rPr>
          <w:vertAlign w:val="superscript"/>
          <w:lang w:val="en-US"/>
        </w:rPr>
        <w:t>2</w:t>
      </w:r>
      <w:r w:rsidR="006B2234">
        <w:rPr>
          <w:lang w:val="en-US"/>
        </w:rPr>
        <w:t>=</w:t>
      </w:r>
      <w:r w:rsidR="00B515A9">
        <w:rPr>
          <w:lang w:val="en-US"/>
        </w:rPr>
        <w:t>0</w:t>
      </w:r>
      <w:r w:rsidR="006B2234">
        <w:rPr>
          <w:lang w:val="en-US"/>
        </w:rPr>
        <w:t>.</w:t>
      </w:r>
      <w:r w:rsidR="00B515A9">
        <w:rPr>
          <w:lang w:val="en-US"/>
        </w:rPr>
        <w:t>28</w:t>
      </w:r>
      <w:r w:rsidR="006B2234">
        <w:rPr>
          <w:lang w:val="en-US"/>
        </w:rPr>
        <w:t>, P&gt;0.05)</w:t>
      </w:r>
      <w:r>
        <w:rPr>
          <w:lang w:val="en-US"/>
        </w:rPr>
        <w:t xml:space="preserve">. </w:t>
      </w:r>
      <w:r w:rsidR="00EB2B89">
        <w:rPr>
          <w:lang w:val="en-US"/>
        </w:rPr>
        <w:t>T</w:t>
      </w:r>
      <w:r w:rsidR="00B515A9">
        <w:rPr>
          <w:lang w:val="en-US"/>
        </w:rPr>
        <w:t xml:space="preserve">he model </w:t>
      </w:r>
      <w:r w:rsidR="00EE78DA">
        <w:rPr>
          <w:lang w:val="en-US"/>
        </w:rPr>
        <w:t xml:space="preserve">of </w:t>
      </w:r>
      <w:r w:rsidR="00B515A9">
        <w:rPr>
          <w:lang w:val="en-US"/>
        </w:rPr>
        <w:t xml:space="preserve">illness that only included personality </w:t>
      </w:r>
      <w:r w:rsidR="00EB2B89">
        <w:rPr>
          <w:lang w:val="en-US"/>
        </w:rPr>
        <w:t xml:space="preserve">(Table IV) did not differ significantly from the null model </w:t>
      </w:r>
      <w:r w:rsidR="00B515A9">
        <w:rPr>
          <w:lang w:val="en-US"/>
        </w:rPr>
        <w:t xml:space="preserve">(LRT, compared with null model, df=8, </w:t>
      </w:r>
      <w:r w:rsidR="00B515A9">
        <w:rPr>
          <w:i/>
          <w:lang w:val="en-US"/>
        </w:rPr>
        <w:t>x</w:t>
      </w:r>
      <w:r w:rsidR="00B515A9">
        <w:rPr>
          <w:vertAlign w:val="superscript"/>
          <w:lang w:val="en-US"/>
        </w:rPr>
        <w:t>2</w:t>
      </w:r>
      <w:r w:rsidR="00B515A9">
        <w:rPr>
          <w:lang w:val="en-US"/>
        </w:rPr>
        <w:t>=10.62, P&gt;0.05).</w:t>
      </w:r>
      <w:r w:rsidR="00327EED">
        <w:rPr>
          <w:lang w:val="en-US"/>
        </w:rPr>
        <w:t xml:space="preserve"> </w:t>
      </w:r>
      <w:r w:rsidR="00BC746E" w:rsidRPr="00BC746E">
        <w:rPr>
          <w:lang w:val="en-US"/>
        </w:rPr>
        <w:t>The inflated coefficients and standard errors in the count model for illness that only included personality variables suggested to us that there was too little variation in illness for this to be a reliable model. Given this, we did not run an illness model that included all of the variables.</w:t>
      </w:r>
    </w:p>
    <w:p w14:paraId="6FBCB672" w14:textId="79761D00" w:rsidR="00961D58" w:rsidRPr="00BC7E6E" w:rsidRDefault="00961D58" w:rsidP="00521E93">
      <w:pPr>
        <w:jc w:val="center"/>
        <w:rPr>
          <w:b/>
          <w:lang w:val="en-US"/>
        </w:rPr>
      </w:pPr>
      <w:r w:rsidRPr="00BC7E6E">
        <w:rPr>
          <w:b/>
          <w:lang w:val="en-US"/>
        </w:rPr>
        <w:t xml:space="preserve">---Table </w:t>
      </w:r>
      <w:r w:rsidR="00C24C00" w:rsidRPr="00BC7E6E">
        <w:rPr>
          <w:b/>
          <w:lang w:val="en-US"/>
        </w:rPr>
        <w:t>I</w:t>
      </w:r>
      <w:r w:rsidR="00AB7442" w:rsidRPr="00BC7E6E">
        <w:rPr>
          <w:b/>
          <w:lang w:val="en-US"/>
        </w:rPr>
        <w:t>I</w:t>
      </w:r>
      <w:r w:rsidR="001E30F4" w:rsidRPr="00BC7E6E">
        <w:rPr>
          <w:b/>
          <w:lang w:val="en-US"/>
        </w:rPr>
        <w:t>I</w:t>
      </w:r>
      <w:r w:rsidR="004D0C0C">
        <w:rPr>
          <w:b/>
          <w:lang w:val="en-US"/>
        </w:rPr>
        <w:t xml:space="preserve"> </w:t>
      </w:r>
      <w:r w:rsidR="001A2773">
        <w:rPr>
          <w:b/>
          <w:lang w:val="en-US"/>
        </w:rPr>
        <w:t xml:space="preserve">and </w:t>
      </w:r>
      <w:r w:rsidR="001615CF">
        <w:rPr>
          <w:b/>
          <w:lang w:val="en-US"/>
        </w:rPr>
        <w:t>Table</w:t>
      </w:r>
      <w:r w:rsidR="0045489E" w:rsidRPr="00BC7E6E">
        <w:rPr>
          <w:b/>
          <w:lang w:val="en-US"/>
        </w:rPr>
        <w:t xml:space="preserve"> I</w:t>
      </w:r>
      <w:r w:rsidR="001E30F4" w:rsidRPr="00BC7E6E">
        <w:rPr>
          <w:b/>
          <w:lang w:val="en-US"/>
        </w:rPr>
        <w:t>V</w:t>
      </w:r>
      <w:r w:rsidR="006624D2" w:rsidRPr="00BC7E6E">
        <w:rPr>
          <w:b/>
          <w:lang w:val="en-US"/>
        </w:rPr>
        <w:t xml:space="preserve"> </w:t>
      </w:r>
      <w:r w:rsidRPr="00BC7E6E">
        <w:rPr>
          <w:b/>
          <w:lang w:val="en-US"/>
        </w:rPr>
        <w:t>about here---</w:t>
      </w:r>
    </w:p>
    <w:p w14:paraId="5809DA3A" w14:textId="77777777" w:rsidR="00F90F8E" w:rsidRPr="00BC7E6E" w:rsidRDefault="00F90F8E" w:rsidP="00F90F8E">
      <w:pPr>
        <w:jc w:val="center"/>
        <w:rPr>
          <w:b/>
          <w:lang w:val="en-US"/>
        </w:rPr>
      </w:pPr>
      <w:r w:rsidRPr="00BC7E6E">
        <w:rPr>
          <w:b/>
          <w:lang w:val="en-US"/>
        </w:rPr>
        <w:t>Discussion</w:t>
      </w:r>
    </w:p>
    <w:p w14:paraId="18888DD4" w14:textId="24A14A0A" w:rsidR="003D76F6" w:rsidRPr="00BC7E6E" w:rsidRDefault="00533E8F" w:rsidP="00A46ED6">
      <w:pPr>
        <w:rPr>
          <w:lang w:val="en-US"/>
        </w:rPr>
      </w:pPr>
      <w:r w:rsidRPr="00BC7E6E">
        <w:rPr>
          <w:b/>
          <w:lang w:val="en-US"/>
        </w:rPr>
        <w:tab/>
      </w:r>
      <w:r w:rsidR="005616D0">
        <w:rPr>
          <w:lang w:val="en-US"/>
        </w:rPr>
        <w:t>O</w:t>
      </w:r>
      <w:r w:rsidR="0001516E">
        <w:rPr>
          <w:lang w:val="en-US"/>
        </w:rPr>
        <w:t xml:space="preserve">ur </w:t>
      </w:r>
      <w:r w:rsidR="0001516E" w:rsidRPr="0001516E">
        <w:rPr>
          <w:lang w:val="en-US"/>
        </w:rPr>
        <w:t>m</w:t>
      </w:r>
      <w:r w:rsidR="00E46688" w:rsidRPr="00BC7E6E">
        <w:rPr>
          <w:lang w:val="en-US"/>
        </w:rPr>
        <w:t xml:space="preserve">odels </w:t>
      </w:r>
      <w:r w:rsidR="00A46ED6" w:rsidRPr="00BC7E6E">
        <w:rPr>
          <w:lang w:val="en-US"/>
        </w:rPr>
        <w:t xml:space="preserve">that </w:t>
      </w:r>
      <w:r w:rsidR="0001516E">
        <w:rPr>
          <w:lang w:val="en-US"/>
        </w:rPr>
        <w:t xml:space="preserve">tested </w:t>
      </w:r>
      <w:r w:rsidR="00A46ED6" w:rsidRPr="00BC7E6E">
        <w:rPr>
          <w:lang w:val="en-US"/>
        </w:rPr>
        <w:t xml:space="preserve">one type of </w:t>
      </w:r>
      <w:r w:rsidR="00E46688" w:rsidRPr="00BC7E6E">
        <w:rPr>
          <w:lang w:val="en-US"/>
        </w:rPr>
        <w:t xml:space="preserve">individual difference measure </w:t>
      </w:r>
      <w:r w:rsidR="00A46ED6" w:rsidRPr="00BC7E6E">
        <w:rPr>
          <w:lang w:val="en-US"/>
        </w:rPr>
        <w:t>at a time</w:t>
      </w:r>
      <w:r w:rsidR="009724E3">
        <w:rPr>
          <w:lang w:val="en-US"/>
        </w:rPr>
        <w:t xml:space="preserve"> </w:t>
      </w:r>
      <w:r w:rsidR="0001516E">
        <w:rPr>
          <w:lang w:val="en-US"/>
        </w:rPr>
        <w:t xml:space="preserve">indicated </w:t>
      </w:r>
      <w:r w:rsidR="009724E3">
        <w:rPr>
          <w:lang w:val="en-US"/>
        </w:rPr>
        <w:t xml:space="preserve">that </w:t>
      </w:r>
      <w:r w:rsidR="00E46688" w:rsidRPr="00BC7E6E">
        <w:rPr>
          <w:lang w:val="en-US"/>
        </w:rPr>
        <w:t>macaques</w:t>
      </w:r>
      <w:r w:rsidR="00A46ED6" w:rsidRPr="00BC7E6E">
        <w:rPr>
          <w:lang w:val="en-US"/>
        </w:rPr>
        <w:t xml:space="preserve"> </w:t>
      </w:r>
      <w:r w:rsidR="00C558CE">
        <w:rPr>
          <w:lang w:val="en-US"/>
        </w:rPr>
        <w:t xml:space="preserve">whose dominance status was neither high nor low </w:t>
      </w:r>
      <w:r w:rsidR="00A46ED6" w:rsidRPr="00BC7E6E">
        <w:rPr>
          <w:lang w:val="en-US"/>
        </w:rPr>
        <w:t xml:space="preserve">were </w:t>
      </w:r>
      <w:r w:rsidR="005616D0">
        <w:rPr>
          <w:lang w:val="en-US"/>
        </w:rPr>
        <w:t xml:space="preserve">significantly </w:t>
      </w:r>
      <w:r w:rsidR="00A46ED6" w:rsidRPr="00BC7E6E">
        <w:rPr>
          <w:lang w:val="en-US"/>
        </w:rPr>
        <w:t xml:space="preserve">more likely to have been injured. </w:t>
      </w:r>
      <w:r w:rsidR="005616D0">
        <w:rPr>
          <w:lang w:val="en-US"/>
        </w:rPr>
        <w:t>O</w:t>
      </w:r>
      <w:r w:rsidR="0001516E">
        <w:rPr>
          <w:lang w:val="en-US"/>
        </w:rPr>
        <w:t>ur m</w:t>
      </w:r>
      <w:r w:rsidR="007A56C7" w:rsidRPr="00BC7E6E">
        <w:rPr>
          <w:lang w:val="en-US"/>
        </w:rPr>
        <w:t>odel</w:t>
      </w:r>
      <w:r w:rsidR="00A46ED6" w:rsidRPr="00BC7E6E">
        <w:rPr>
          <w:lang w:val="en-US"/>
        </w:rPr>
        <w:t>s</w:t>
      </w:r>
      <w:r w:rsidR="007A56C7" w:rsidRPr="00BC7E6E">
        <w:rPr>
          <w:lang w:val="en-US"/>
        </w:rPr>
        <w:t xml:space="preserve"> that </w:t>
      </w:r>
      <w:r w:rsidR="0001516E">
        <w:rPr>
          <w:lang w:val="en-US"/>
        </w:rPr>
        <w:t xml:space="preserve">included </w:t>
      </w:r>
      <w:r w:rsidR="00EB2B89">
        <w:rPr>
          <w:lang w:val="en-US"/>
        </w:rPr>
        <w:t xml:space="preserve">the </w:t>
      </w:r>
      <w:r w:rsidR="00E61400">
        <w:rPr>
          <w:lang w:val="en-US"/>
        </w:rPr>
        <w:t>behavioral</w:t>
      </w:r>
      <w:r w:rsidR="00B3472B">
        <w:rPr>
          <w:lang w:val="en-US"/>
        </w:rPr>
        <w:t xml:space="preserve"> components</w:t>
      </w:r>
      <w:r w:rsidR="008A0E4E" w:rsidRPr="00BC7E6E">
        <w:rPr>
          <w:lang w:val="en-US"/>
        </w:rPr>
        <w:t xml:space="preserve">, </w:t>
      </w:r>
      <w:r w:rsidR="001909B7" w:rsidRPr="00BC7E6E">
        <w:rPr>
          <w:lang w:val="en-US"/>
        </w:rPr>
        <w:t>dominance status</w:t>
      </w:r>
      <w:r w:rsidR="008A0E4E" w:rsidRPr="00BC7E6E">
        <w:rPr>
          <w:lang w:val="en-US"/>
        </w:rPr>
        <w:t xml:space="preserve">, and </w:t>
      </w:r>
      <w:r w:rsidR="00EB2B89">
        <w:rPr>
          <w:lang w:val="en-US"/>
        </w:rPr>
        <w:t xml:space="preserve">the </w:t>
      </w:r>
      <w:r w:rsidR="008A0E4E" w:rsidRPr="00BC7E6E">
        <w:rPr>
          <w:lang w:val="en-US"/>
        </w:rPr>
        <w:t>personality</w:t>
      </w:r>
      <w:r w:rsidR="0001516E">
        <w:rPr>
          <w:lang w:val="en-US"/>
        </w:rPr>
        <w:t xml:space="preserve"> </w:t>
      </w:r>
      <w:r w:rsidR="00EB2B89">
        <w:rPr>
          <w:lang w:val="en-US"/>
        </w:rPr>
        <w:t xml:space="preserve">variables </w:t>
      </w:r>
      <w:r w:rsidR="0001516E">
        <w:rPr>
          <w:lang w:val="en-US"/>
        </w:rPr>
        <w:t xml:space="preserve">indicated that </w:t>
      </w:r>
      <w:r w:rsidR="001909B7" w:rsidRPr="00BC7E6E">
        <w:rPr>
          <w:lang w:val="en-US"/>
        </w:rPr>
        <w:t>dominance status</w:t>
      </w:r>
      <w:r w:rsidR="008A78C1" w:rsidRPr="00BC7E6E">
        <w:rPr>
          <w:lang w:val="en-US"/>
        </w:rPr>
        <w:t xml:space="preserve"> </w:t>
      </w:r>
      <w:r w:rsidR="00B3472B">
        <w:rPr>
          <w:lang w:val="en-US"/>
        </w:rPr>
        <w:t xml:space="preserve">was </w:t>
      </w:r>
      <w:r w:rsidR="008A78C1" w:rsidRPr="00BC7E6E">
        <w:rPr>
          <w:lang w:val="en-US"/>
        </w:rPr>
        <w:t>no</w:t>
      </w:r>
      <w:r w:rsidR="00A46ED6" w:rsidRPr="00BC7E6E">
        <w:rPr>
          <w:lang w:val="en-US"/>
        </w:rPr>
        <w:t>t</w:t>
      </w:r>
      <w:r w:rsidR="008A78C1" w:rsidRPr="00BC7E6E">
        <w:rPr>
          <w:lang w:val="en-US"/>
        </w:rPr>
        <w:t xml:space="preserve"> </w:t>
      </w:r>
      <w:r w:rsidR="00194273">
        <w:rPr>
          <w:lang w:val="en-US"/>
        </w:rPr>
        <w:t xml:space="preserve">significantly </w:t>
      </w:r>
      <w:r w:rsidR="008A78C1" w:rsidRPr="00BC7E6E">
        <w:rPr>
          <w:lang w:val="en-US"/>
        </w:rPr>
        <w:t xml:space="preserve">associated with </w:t>
      </w:r>
      <w:r w:rsidR="00C06D23" w:rsidRPr="00BC7E6E">
        <w:rPr>
          <w:lang w:val="en-US"/>
        </w:rPr>
        <w:t>likelihood of injury</w:t>
      </w:r>
      <w:r w:rsidR="00A46ED6" w:rsidRPr="00BC7E6E">
        <w:rPr>
          <w:lang w:val="en-US"/>
        </w:rPr>
        <w:t xml:space="preserve">, and that </w:t>
      </w:r>
      <w:r w:rsidR="008A0E4E" w:rsidRPr="00BC7E6E">
        <w:rPr>
          <w:lang w:val="en-US"/>
        </w:rPr>
        <w:t xml:space="preserve">low </w:t>
      </w:r>
      <w:r w:rsidR="007A56C7" w:rsidRPr="00BC7E6E">
        <w:rPr>
          <w:lang w:val="en-US"/>
        </w:rPr>
        <w:t xml:space="preserve">Confidence </w:t>
      </w:r>
      <w:r w:rsidR="009724E3">
        <w:rPr>
          <w:lang w:val="en-US"/>
        </w:rPr>
        <w:t>was</w:t>
      </w:r>
      <w:r w:rsidR="009724E3" w:rsidRPr="00BC7E6E">
        <w:rPr>
          <w:lang w:val="en-US"/>
        </w:rPr>
        <w:t xml:space="preserve"> </w:t>
      </w:r>
      <w:r w:rsidR="00A46ED6" w:rsidRPr="00BC7E6E">
        <w:rPr>
          <w:lang w:val="en-US"/>
        </w:rPr>
        <w:t xml:space="preserve">associated with a greater likelihood of </w:t>
      </w:r>
      <w:r w:rsidR="005616D0">
        <w:rPr>
          <w:lang w:val="en-US"/>
        </w:rPr>
        <w:t>injury.</w:t>
      </w:r>
    </w:p>
    <w:p w14:paraId="6E5482B7" w14:textId="49E1F9C6" w:rsidR="00CB1411" w:rsidRPr="00BC7E6E" w:rsidRDefault="00F351CC" w:rsidP="00F351CC">
      <w:pPr>
        <w:ind w:firstLine="720"/>
        <w:rPr>
          <w:lang w:val="en-US"/>
        </w:rPr>
      </w:pPr>
      <w:r w:rsidRPr="00BC7E6E">
        <w:rPr>
          <w:lang w:val="en-US"/>
        </w:rPr>
        <w:t xml:space="preserve">Our findings </w:t>
      </w:r>
      <w:r w:rsidR="005616D0">
        <w:rPr>
          <w:lang w:val="en-US"/>
        </w:rPr>
        <w:t xml:space="preserve">of an association between average dominance status and injuries is </w:t>
      </w:r>
      <w:r w:rsidRPr="00BC7E6E">
        <w:rPr>
          <w:lang w:val="en-US"/>
        </w:rPr>
        <w:t xml:space="preserve">similar to </w:t>
      </w:r>
      <w:r w:rsidR="005616D0">
        <w:rPr>
          <w:lang w:val="en-US"/>
        </w:rPr>
        <w:t xml:space="preserve">findings by </w:t>
      </w:r>
      <w:r w:rsidRPr="00BC7E6E">
        <w:rPr>
          <w:lang w:val="en-US"/>
        </w:rPr>
        <w:t xml:space="preserve">Archie et al. </w:t>
      </w:r>
      <w:r w:rsidRPr="00BC7E6E">
        <w:rPr>
          <w:lang w:val="en-US"/>
        </w:rPr>
        <w:fldChar w:fldCharType="begin" w:fldLock="1"/>
      </w:r>
      <w:r w:rsidR="006B386F" w:rsidRPr="00BC7E6E">
        <w:rPr>
          <w:lang w:val="en-US"/>
        </w:rPr>
        <w:instrText>ADDIN CSL_CITATION { "citationItems" : [ { "id" : "ITEM-1", "itemData" : { "DOI" : "10.1073/pnas.1206391109", "ISBN" : "0027-8424", "ISSN" : "0027-8424", "PMID" : "22615389", "abstract" : "Social status can have striking effects on health in humans and other animals, but the causes often are unknown. In male vertebrates, status-related differences in health may be influenced by correlates of male social status that suppress immune responses. Immunosuppressive correlates of low social status may include chronic social stress, poor physical condition, and old age; the immunosuppressive correlates of high status may include high testosterone and energetic costs of reproduction. Here we test whether these correlates could create status-related differences in immune function by measuring the incidence of illness and injury and then examining healing rates in a 27-y data set of natural injuries and illnesses in wild baboon males. We found no evidence that the high testosterone and intense reproductive effort associated with high rank suppress immune responses. Instead, high-ranking males were less likely to become ill, and they recovered more quickly than low-ranking males, even controlling for differences in age. Notably, alpha males, who experience high glucocorticoids, as well as the highest testosterone and reproductive effort, healed significantly faster than other males, even other high-ranking males. We discuss why alpha males seem to escape from the immunosuppressive costs of glucocorticoids but low-ranking males do not, including the idea that glucocorticoids' effects depend on an individual's physiological and social context.", "author" : [ { "dropping-particle" : "", "family" : "Archie", "given" : "E. A.", "non-dropping-particle" : "", "parse-names" : false, "suffix" : "" }, { "dropping-particle" : "", "family" : "Altmann", "given" : "Jeanne", "non-dropping-particle" : "", "parse-names" : false, "suffix" : "" }, { "dropping-particle" : "", "family" : "Alberts", "given" : "S. C.", "non-dropping-particle" : "", "parse-names" : false, "suffix" : "" } ], "container-title" : "Proceedings of the National Academy of Sciences", "id" : "ITEM-1", "issue" : "23", "issued" : { "date-parts" : [ [ "2012" ] ] }, "page" : "9017-9022", "title" : "Social status predicts wound healing in wild baboons", "type" : "article", "volume" : "109" }, "uris" : [ "http://www.mendeley.com/documents/?uuid=fa163c78-ea1e-4499-943a-576365536c2f" ] } ], "mendeley" : { "formattedCitation" : "[Archie et al., 2012]", "manualFormatting" : "[2012]", "plainTextFormattedCitation" : "[Archie et al., 2012]", "previouslyFormattedCitation" : "[Archie et al., 2012]" }, "properties" : { "noteIndex" : 0 }, "schema" : "https://github.com/citation-style-language/schema/raw/master/csl-citation.json" }</w:instrText>
      </w:r>
      <w:r w:rsidRPr="00BC7E6E">
        <w:rPr>
          <w:lang w:val="en-US"/>
        </w:rPr>
        <w:fldChar w:fldCharType="separate"/>
      </w:r>
      <w:r w:rsidRPr="00BC7E6E">
        <w:rPr>
          <w:noProof/>
          <w:lang w:val="en-US"/>
        </w:rPr>
        <w:t>[2012]</w:t>
      </w:r>
      <w:r w:rsidRPr="00BC7E6E">
        <w:rPr>
          <w:lang w:val="en-US"/>
        </w:rPr>
        <w:fldChar w:fldCharType="end"/>
      </w:r>
      <w:r w:rsidRPr="00BC7E6E">
        <w:rPr>
          <w:lang w:val="en-US"/>
        </w:rPr>
        <w:t xml:space="preserve"> </w:t>
      </w:r>
      <w:r w:rsidR="005616D0">
        <w:rPr>
          <w:lang w:val="en-US"/>
        </w:rPr>
        <w:t>in</w:t>
      </w:r>
      <w:r w:rsidR="0001516E">
        <w:rPr>
          <w:lang w:val="en-US"/>
        </w:rPr>
        <w:t xml:space="preserve"> </w:t>
      </w:r>
      <w:r w:rsidRPr="00BC7E6E">
        <w:rPr>
          <w:lang w:val="en-US"/>
        </w:rPr>
        <w:t xml:space="preserve">male baboons. Our findings are also consistent with studies that find that dominance certainty, i.e., how consistently dominance interactions go in a unilateral direction, </w:t>
      </w:r>
      <w:r w:rsidR="005616D0">
        <w:rPr>
          <w:lang w:val="en-US"/>
        </w:rPr>
        <w:t xml:space="preserve">is </w:t>
      </w:r>
      <w:r w:rsidR="00EB2B89">
        <w:rPr>
          <w:lang w:val="en-US"/>
        </w:rPr>
        <w:t xml:space="preserve">more strongly </w:t>
      </w:r>
      <w:r w:rsidR="005616D0">
        <w:rPr>
          <w:lang w:val="en-US"/>
        </w:rPr>
        <w:t xml:space="preserve">associated with </w:t>
      </w:r>
      <w:r w:rsidRPr="00BC7E6E">
        <w:rPr>
          <w:lang w:val="en-US"/>
        </w:rPr>
        <w:t xml:space="preserve">health outcomes than </w:t>
      </w:r>
      <w:r w:rsidR="001909B7" w:rsidRPr="00BC7E6E">
        <w:rPr>
          <w:lang w:val="en-US"/>
        </w:rPr>
        <w:t>dominance status</w:t>
      </w:r>
      <w:r w:rsidRPr="00BC7E6E">
        <w:rPr>
          <w:lang w:val="en-US"/>
        </w:rPr>
        <w:t xml:space="preserve"> </w:t>
      </w:r>
      <w:r w:rsidRPr="00BC7E6E">
        <w:rPr>
          <w:lang w:val="en-US"/>
        </w:rPr>
        <w:fldChar w:fldCharType="begin" w:fldLock="1"/>
      </w:r>
      <w:r w:rsidRPr="00BC7E6E">
        <w:rPr>
          <w:lang w:val="en-US"/>
        </w:rPr>
        <w:instrText>ADDIN CSL_CITATION { "citationItems" : [ { "id" : "ITEM-1", "itemData" : { "author" : [ { "dropping-particle" : "", "family" : "McCowan", "given" : "BJ", "non-dropping-particle" : "", "parse-names" : false, "suffix" : "" }, { "dropping-particle" : "", "family" : "Beisner", "given" : "Brianne A.", "non-dropping-particle" : "", "parse-names" : false, "suffix" : "" }, { "dropping-particle" : "", "family" : "Bliss-Moreau", "given" : "E", "non-dropping-particle" : "", "parse-names" : false, "suffix" : "" }, { "dropping-particle" : "", "family" : "Vandeleest", "given" : "Jessica J.", "non-dropping-particle" : "", "parse-names" : false, "suffix" : "" }, { "dropping-particle" : "", "family" : "Jin", "given" : "Jian", "non-dropping-particle" : "", "parse-names" : false, "suffix" : "" }, { "dropping-particle" : "", "family" : "Hannibal", "given" : "D", "non-dropping-particle" : "", "parse-names" : false, "suffix" : "" }, { "dropping-particle" : "", "family" : "Hsieh", "given" : "F", "non-dropping-particle" : "", "parse-names" : false, "suffix" : "" } ], "container-title" : "Frontiers in Psychology", "id" : "ITEM-1", "issue" : "433", "issued" : { "date-parts" : [ [ "2016" ] ] }, "page" : "1-11", "title" : "Connections matter: Social networks and lifespan health in primate translational models.", "type" : "article-journal", "volume" : "7" }, "uris" : [ "http://www.mendeley.com/documents/?uuid=bb29769d-6a83-40d9-9adf-832739f49f4c" ] } ], "mendeley" : { "formattedCitation" : "[McCowan et al., 2016]", "manualFormatting" : "[McCowan et al., 2016]", "plainTextFormattedCitation" : "[McCowan et al., 2016]", "previouslyFormattedCitation" : "[McCowan et al., 2016]" }, "properties" : { "noteIndex" : 0 }, "schema" : "https://github.com/citation-style-language/schema/raw/master/csl-citation.json" }</w:instrText>
      </w:r>
      <w:r w:rsidRPr="00BC7E6E">
        <w:rPr>
          <w:lang w:val="en-US"/>
        </w:rPr>
        <w:fldChar w:fldCharType="separate"/>
      </w:r>
      <w:r w:rsidRPr="00BC7E6E">
        <w:rPr>
          <w:noProof/>
          <w:lang w:val="en-US"/>
        </w:rPr>
        <w:t>[McCowan et al., 2016]</w:t>
      </w:r>
      <w:r w:rsidRPr="00BC7E6E">
        <w:rPr>
          <w:lang w:val="en-US"/>
        </w:rPr>
        <w:fldChar w:fldCharType="end"/>
      </w:r>
      <w:r w:rsidRPr="00BC7E6E">
        <w:rPr>
          <w:lang w:val="en-US"/>
        </w:rPr>
        <w:t xml:space="preserve">. This leads to the question of why </w:t>
      </w:r>
      <w:r w:rsidR="00910F6A">
        <w:rPr>
          <w:lang w:val="en-US"/>
        </w:rPr>
        <w:t>young</w:t>
      </w:r>
      <w:r w:rsidR="00B60611">
        <w:rPr>
          <w:lang w:val="en-US"/>
        </w:rPr>
        <w:t>,</w:t>
      </w:r>
      <w:r w:rsidR="00910F6A">
        <w:rPr>
          <w:lang w:val="en-US"/>
        </w:rPr>
        <w:t xml:space="preserve"> mid-ranking </w:t>
      </w:r>
      <w:r w:rsidRPr="00BC7E6E">
        <w:rPr>
          <w:lang w:val="en-US"/>
        </w:rPr>
        <w:t xml:space="preserve">rhesus </w:t>
      </w:r>
      <w:r w:rsidR="00A46ED6" w:rsidRPr="00BC7E6E">
        <w:rPr>
          <w:lang w:val="en-US"/>
        </w:rPr>
        <w:lastRenderedPageBreak/>
        <w:t>macaques</w:t>
      </w:r>
      <w:r w:rsidR="005616D0">
        <w:rPr>
          <w:lang w:val="en-US"/>
        </w:rPr>
        <w:t xml:space="preserve"> </w:t>
      </w:r>
      <w:r w:rsidRPr="00BC7E6E">
        <w:rPr>
          <w:lang w:val="en-US"/>
        </w:rPr>
        <w:t xml:space="preserve">are </w:t>
      </w:r>
      <w:r w:rsidR="00A46ED6" w:rsidRPr="00BC7E6E">
        <w:rPr>
          <w:lang w:val="en-US"/>
        </w:rPr>
        <w:t>at greater risk</w:t>
      </w:r>
      <w:r w:rsidR="00E36258" w:rsidRPr="00BC7E6E">
        <w:rPr>
          <w:lang w:val="en-US"/>
        </w:rPr>
        <w:t>.</w:t>
      </w:r>
      <w:r w:rsidR="003F7803" w:rsidRPr="00BC7E6E">
        <w:rPr>
          <w:lang w:val="en-US"/>
        </w:rPr>
        <w:t xml:space="preserve"> </w:t>
      </w:r>
      <w:r w:rsidR="00CB5AE0">
        <w:rPr>
          <w:lang w:val="en-US"/>
        </w:rPr>
        <w:t xml:space="preserve">It may be that macaques with dominance status that </w:t>
      </w:r>
      <w:r w:rsidR="00993814">
        <w:rPr>
          <w:lang w:val="en-US"/>
        </w:rPr>
        <w:t xml:space="preserve">is neither high nor low </w:t>
      </w:r>
      <w:r w:rsidR="00AA35FB" w:rsidRPr="000E6E18">
        <w:t>fac</w:t>
      </w:r>
      <w:r w:rsidR="005616D0">
        <w:t>e</w:t>
      </w:r>
      <w:r w:rsidR="00AA35FB" w:rsidRPr="000E6E18">
        <w:t xml:space="preserve"> aggression from those </w:t>
      </w:r>
      <w:r w:rsidR="005616D0">
        <w:t xml:space="preserve">who are </w:t>
      </w:r>
      <w:r w:rsidR="00AA35FB" w:rsidRPr="000E6E18">
        <w:t xml:space="preserve">more dominant </w:t>
      </w:r>
      <w:r w:rsidR="00CB5AE0">
        <w:t>while</w:t>
      </w:r>
      <w:r w:rsidR="00AA35FB" w:rsidRPr="000E6E18">
        <w:t xml:space="preserve"> also need</w:t>
      </w:r>
      <w:r w:rsidR="00CB5AE0">
        <w:t>ing</w:t>
      </w:r>
      <w:r w:rsidR="00AA35FB" w:rsidRPr="000E6E18">
        <w:t xml:space="preserve"> to defend their position from </w:t>
      </w:r>
      <w:r w:rsidR="001A4B9D">
        <w:t>subordinate</w:t>
      </w:r>
      <w:r w:rsidR="00EB2B89">
        <w:t>s</w:t>
      </w:r>
      <w:r w:rsidR="005616D0">
        <w:rPr>
          <w:lang w:val="en-US"/>
        </w:rPr>
        <w:t>.</w:t>
      </w:r>
    </w:p>
    <w:p w14:paraId="73616F12" w14:textId="1C255207" w:rsidR="00F61A51" w:rsidRDefault="00191394" w:rsidP="00191394">
      <w:pPr>
        <w:ind w:firstLine="720"/>
        <w:rPr>
          <w:lang w:val="en-US"/>
        </w:rPr>
      </w:pPr>
      <w:r w:rsidRPr="00BC7E6E">
        <w:rPr>
          <w:lang w:val="en-US"/>
        </w:rPr>
        <w:t xml:space="preserve">When personality, </w:t>
      </w:r>
      <w:r>
        <w:rPr>
          <w:lang w:val="en-US"/>
        </w:rPr>
        <w:t>dominance status, and the behavioral components</w:t>
      </w:r>
      <w:r w:rsidRPr="00BC7E6E">
        <w:rPr>
          <w:lang w:val="en-US"/>
        </w:rPr>
        <w:t xml:space="preserve"> were included in the model, only lower Confidence </w:t>
      </w:r>
      <w:r>
        <w:rPr>
          <w:lang w:val="en-US"/>
        </w:rPr>
        <w:t>was</w:t>
      </w:r>
      <w:r w:rsidRPr="00BC7E6E">
        <w:rPr>
          <w:lang w:val="en-US"/>
        </w:rPr>
        <w:t xml:space="preserve"> </w:t>
      </w:r>
      <w:r w:rsidR="00194273">
        <w:rPr>
          <w:lang w:val="en-US"/>
        </w:rPr>
        <w:t xml:space="preserve">significantly </w:t>
      </w:r>
      <w:r w:rsidRPr="00BC7E6E">
        <w:rPr>
          <w:lang w:val="en-US"/>
        </w:rPr>
        <w:t>associated with a greater likelihood of a history of injury</w:t>
      </w:r>
      <w:r w:rsidR="00FD2EE7">
        <w:rPr>
          <w:lang w:val="en-US"/>
        </w:rPr>
        <w:t xml:space="preserve">. </w:t>
      </w:r>
      <w:r w:rsidR="00145522">
        <w:rPr>
          <w:lang w:val="en-US"/>
        </w:rPr>
        <w:t xml:space="preserve">In this model the </w:t>
      </w:r>
      <w:r w:rsidR="009141E4">
        <w:rPr>
          <w:lang w:val="en-US"/>
        </w:rPr>
        <w:t xml:space="preserve">size of the </w:t>
      </w:r>
      <w:r w:rsidR="00145522">
        <w:rPr>
          <w:lang w:val="en-US"/>
        </w:rPr>
        <w:t>effect of dominance status was reduced and no longer statistically significant, which</w:t>
      </w:r>
      <w:r w:rsidR="005616D0">
        <w:rPr>
          <w:lang w:val="en-US"/>
        </w:rPr>
        <w:t xml:space="preserve"> </w:t>
      </w:r>
      <w:r w:rsidRPr="00BC7E6E">
        <w:rPr>
          <w:lang w:val="en-US"/>
        </w:rPr>
        <w:t xml:space="preserve">suggests that the </w:t>
      </w:r>
      <w:r w:rsidR="005616D0">
        <w:rPr>
          <w:lang w:val="en-US"/>
        </w:rPr>
        <w:t xml:space="preserve">previously described association between </w:t>
      </w:r>
      <w:r w:rsidR="004F6AB4">
        <w:rPr>
          <w:lang w:val="en-US"/>
        </w:rPr>
        <w:t>dominance status</w:t>
      </w:r>
      <w:r w:rsidR="004F6AB4" w:rsidRPr="00BC7E6E">
        <w:rPr>
          <w:lang w:val="en-US"/>
        </w:rPr>
        <w:t xml:space="preserve"> </w:t>
      </w:r>
      <w:r w:rsidR="005616D0">
        <w:rPr>
          <w:lang w:val="en-US"/>
        </w:rPr>
        <w:t xml:space="preserve">and injuries </w:t>
      </w:r>
      <w:r w:rsidR="004F6AB4">
        <w:rPr>
          <w:lang w:val="en-US"/>
        </w:rPr>
        <w:t>is</w:t>
      </w:r>
      <w:r w:rsidR="004F6AB4" w:rsidRPr="00BC7E6E">
        <w:rPr>
          <w:lang w:val="en-US"/>
        </w:rPr>
        <w:t xml:space="preserve"> </w:t>
      </w:r>
      <w:r w:rsidRPr="00BC7E6E">
        <w:rPr>
          <w:lang w:val="en-US"/>
        </w:rPr>
        <w:t xml:space="preserve">attributable to variation that </w:t>
      </w:r>
      <w:r w:rsidR="005616D0">
        <w:rPr>
          <w:lang w:val="en-US"/>
        </w:rPr>
        <w:t xml:space="preserve">dominance </w:t>
      </w:r>
      <w:r w:rsidRPr="00BC7E6E">
        <w:rPr>
          <w:lang w:val="en-US"/>
        </w:rPr>
        <w:t>share</w:t>
      </w:r>
      <w:r w:rsidR="005616D0">
        <w:rPr>
          <w:lang w:val="en-US"/>
        </w:rPr>
        <w:t>s</w:t>
      </w:r>
      <w:r w:rsidRPr="00BC7E6E">
        <w:rPr>
          <w:lang w:val="en-US"/>
        </w:rPr>
        <w:t xml:space="preserve"> with </w:t>
      </w:r>
      <w:r>
        <w:rPr>
          <w:lang w:val="en-US"/>
        </w:rPr>
        <w:t>Confidence.</w:t>
      </w:r>
      <w:r w:rsidR="00C8077F" w:rsidRPr="00BC7E6E">
        <w:rPr>
          <w:lang w:val="en-US"/>
        </w:rPr>
        <w:t xml:space="preserve"> It is unclear by what means low Confidence results in a greater risk of injury. One possibility is that macaques with lower </w:t>
      </w:r>
      <w:r w:rsidR="009141E4">
        <w:rPr>
          <w:lang w:val="en-US"/>
        </w:rPr>
        <w:t>c</w:t>
      </w:r>
      <w:r w:rsidR="009141E4" w:rsidRPr="00BC7E6E">
        <w:rPr>
          <w:lang w:val="en-US"/>
        </w:rPr>
        <w:t>onfidence</w:t>
      </w:r>
      <w:r w:rsidR="00C8077F" w:rsidRPr="00BC7E6E">
        <w:rPr>
          <w:lang w:val="en-US"/>
        </w:rPr>
        <w:t xml:space="preserve">, i.e., </w:t>
      </w:r>
      <w:r w:rsidR="009141E4">
        <w:rPr>
          <w:lang w:val="en-US"/>
        </w:rPr>
        <w:t xml:space="preserve">those </w:t>
      </w:r>
      <w:r w:rsidR="00C8077F" w:rsidRPr="00BC7E6E">
        <w:rPr>
          <w:lang w:val="en-US"/>
        </w:rPr>
        <w:t xml:space="preserve">who are more </w:t>
      </w:r>
      <w:r w:rsidR="00C8077F" w:rsidRPr="00BC7E6E">
        <w:rPr>
          <w:i/>
          <w:lang w:val="en-US"/>
        </w:rPr>
        <w:t>fearful</w:t>
      </w:r>
      <w:r w:rsidR="00C8077F" w:rsidRPr="00BC7E6E">
        <w:rPr>
          <w:lang w:val="en-US"/>
        </w:rPr>
        <w:t xml:space="preserve">, </w:t>
      </w:r>
      <w:r w:rsidR="00C8077F" w:rsidRPr="00BC7E6E">
        <w:rPr>
          <w:i/>
          <w:lang w:val="en-US"/>
        </w:rPr>
        <w:t>submissive</w:t>
      </w:r>
      <w:r w:rsidR="00C8077F" w:rsidRPr="00BC7E6E">
        <w:rPr>
          <w:lang w:val="en-US"/>
        </w:rPr>
        <w:t xml:space="preserve">, and </w:t>
      </w:r>
      <w:r w:rsidR="00C8077F" w:rsidRPr="00BC7E6E">
        <w:rPr>
          <w:i/>
          <w:lang w:val="en-US"/>
        </w:rPr>
        <w:t>cautious</w:t>
      </w:r>
      <w:r w:rsidR="00C8077F" w:rsidRPr="00BC7E6E">
        <w:rPr>
          <w:lang w:val="en-US"/>
        </w:rPr>
        <w:t xml:space="preserve">, </w:t>
      </w:r>
      <w:r w:rsidR="00136DFA">
        <w:rPr>
          <w:lang w:val="en-US"/>
        </w:rPr>
        <w:t>are</w:t>
      </w:r>
      <w:r w:rsidR="00C8077F" w:rsidRPr="00BC7E6E">
        <w:rPr>
          <w:lang w:val="en-US"/>
        </w:rPr>
        <w:t xml:space="preserve"> less likely to </w:t>
      </w:r>
      <w:r w:rsidR="005616D0">
        <w:rPr>
          <w:lang w:val="en-US"/>
        </w:rPr>
        <w:t xml:space="preserve">retaliate </w:t>
      </w:r>
      <w:r w:rsidR="00136DFA">
        <w:rPr>
          <w:lang w:val="en-US"/>
        </w:rPr>
        <w:t xml:space="preserve">against aggression, and so may be more </w:t>
      </w:r>
      <w:r w:rsidR="00C8077F" w:rsidRPr="00BC7E6E">
        <w:rPr>
          <w:lang w:val="en-US"/>
        </w:rPr>
        <w:t>likely to be injured in altercations.</w:t>
      </w:r>
      <w:r w:rsidR="007444B9">
        <w:rPr>
          <w:lang w:val="en-US"/>
        </w:rPr>
        <w:t xml:space="preserve"> </w:t>
      </w:r>
    </w:p>
    <w:p w14:paraId="55E89A39" w14:textId="11E4ABFD" w:rsidR="007D6639" w:rsidRPr="00BC7E6E" w:rsidRDefault="00AD5438" w:rsidP="007D6639">
      <w:pPr>
        <w:ind w:firstLine="720"/>
        <w:rPr>
          <w:lang w:val="en-US"/>
        </w:rPr>
      </w:pPr>
      <w:r w:rsidRPr="00BC7E6E">
        <w:rPr>
          <w:lang w:val="en-US"/>
        </w:rPr>
        <w:t xml:space="preserve">One way </w:t>
      </w:r>
      <w:r w:rsidR="00D91024">
        <w:rPr>
          <w:lang w:val="en-US"/>
        </w:rPr>
        <w:t xml:space="preserve">to </w:t>
      </w:r>
      <w:r w:rsidRPr="00BC7E6E">
        <w:rPr>
          <w:lang w:val="en-US"/>
        </w:rPr>
        <w:t>handl</w:t>
      </w:r>
      <w:r w:rsidR="00D91024">
        <w:rPr>
          <w:lang w:val="en-US"/>
        </w:rPr>
        <w:t>e</w:t>
      </w:r>
      <w:r w:rsidRPr="00BC7E6E">
        <w:rPr>
          <w:lang w:val="en-US"/>
        </w:rPr>
        <w:t xml:space="preserve"> personality data is to use data reduction </w:t>
      </w:r>
      <w:r w:rsidR="00D91024">
        <w:rPr>
          <w:lang w:val="en-US"/>
        </w:rPr>
        <w:t xml:space="preserve">techniques, such as </w:t>
      </w:r>
      <w:r w:rsidRPr="00BC7E6E">
        <w:rPr>
          <w:lang w:val="en-US"/>
        </w:rPr>
        <w:t>principal components analysis</w:t>
      </w:r>
      <w:r w:rsidR="00D91024">
        <w:rPr>
          <w:lang w:val="en-US"/>
        </w:rPr>
        <w:t xml:space="preserve">. This has the advantage of creating </w:t>
      </w:r>
      <w:r w:rsidR="007D6639" w:rsidRPr="00BC7E6E">
        <w:rPr>
          <w:lang w:val="en-US"/>
        </w:rPr>
        <w:t xml:space="preserve">scales </w:t>
      </w:r>
      <w:r w:rsidR="00D91024">
        <w:rPr>
          <w:lang w:val="en-US"/>
        </w:rPr>
        <w:t xml:space="preserve">or composites made up of </w:t>
      </w:r>
      <w:r w:rsidR="007D6639" w:rsidRPr="00BC7E6E">
        <w:rPr>
          <w:lang w:val="en-US"/>
        </w:rPr>
        <w:t>many items</w:t>
      </w:r>
      <w:r w:rsidR="00D91024">
        <w:rPr>
          <w:lang w:val="en-US"/>
        </w:rPr>
        <w:t xml:space="preserve">, which </w:t>
      </w:r>
      <w:r w:rsidR="007D6639" w:rsidRPr="00BC7E6E">
        <w:rPr>
          <w:lang w:val="en-US"/>
        </w:rPr>
        <w:t xml:space="preserve">are more reliable </w:t>
      </w:r>
      <w:r w:rsidR="007D6639" w:rsidRPr="00BC7E6E">
        <w:rPr>
          <w:lang w:val="en-US"/>
        </w:rPr>
        <w:fldChar w:fldCharType="begin" w:fldLock="1"/>
      </w:r>
      <w:r w:rsidR="007D6639" w:rsidRPr="00BC7E6E">
        <w:rPr>
          <w:lang w:val="en-US"/>
        </w:rPr>
        <w:instrText>ADDIN CSL_CITATION { "citationItems" : [ { "id" : "ITEM-1", "itemData" : { "DOI" : "10.1037/1082-989X.1.1.98", "ISBN" : "1082-989X, Print", "ISSN" : "1082-989X", "abstract" : "The authors extend the usual approach to the assessment of test or rater reliability to situations that have previously not been appropriate for the application of this standard (Spearman-Brown) approach. Specifically, the authors (a) provide an accurate overall estimate of the reliability of a test (or a panel of raters) comprising 2 or more different kinds of items (or raters), a quite common situation, and (b) provide a simple procedure for constructing the overall instrument when it comprises 2 or more kinds of items, judges, or raters, each with its own costs and its own reliabilities.", "author" : [ { "dropping-particle" : "", "family" : "Li", "given" : "Heng", "non-dropping-particle" : "", "parse-names" : false, "suffix" : "" }, { "dropping-particle" : "", "family" : "Rosenthal", "given" : "Robert", "non-dropping-particle" : "", "parse-names" : false, "suffix" : "" }, { "dropping-particle" : "", "family" : "Rubin", "given" : "Donald B.", "non-dropping-particle" : "", "parse-names" : false, "suffix" : "" } ], "container-title" : "Psychological Methods", "id" : "ITEM-1", "issue" : "1", "issued" : { "date-parts" : [ [ "1996" ] ] }, "page" : "98-107", "title" : "Reliability of measurement in psychology: From Spearman-Brown to maximal reliability.", "type" : "article-journal", "volume" : "1" }, "uris" : [ "http://www.mendeley.com/documents/?uuid=54b868d4-7d35-403a-8df5-75b805c6d12f" ] } ], "mendeley" : { "formattedCitation" : "[Li et al., 1996]", "plainTextFormattedCitation" : "[Li et al., 1996]", "previouslyFormattedCitation" : "[Li et al., 1996]" }, "properties" : { "noteIndex" : 0 }, "schema" : "https://github.com/citation-style-language/schema/raw/master/csl-citation.json" }</w:instrText>
      </w:r>
      <w:r w:rsidR="007D6639" w:rsidRPr="00BC7E6E">
        <w:rPr>
          <w:lang w:val="en-US"/>
        </w:rPr>
        <w:fldChar w:fldCharType="separate"/>
      </w:r>
      <w:r w:rsidR="007D6639" w:rsidRPr="00BC7E6E">
        <w:rPr>
          <w:noProof/>
          <w:lang w:val="en-US"/>
        </w:rPr>
        <w:t>[Li et al., 1996]</w:t>
      </w:r>
      <w:r w:rsidR="007D6639" w:rsidRPr="00BC7E6E">
        <w:rPr>
          <w:lang w:val="en-US"/>
        </w:rPr>
        <w:fldChar w:fldCharType="end"/>
      </w:r>
      <w:r w:rsidR="007D6639" w:rsidRPr="00BC7E6E">
        <w:rPr>
          <w:lang w:val="en-US"/>
        </w:rPr>
        <w:t xml:space="preserve">. </w:t>
      </w:r>
      <w:r w:rsidR="00D91024">
        <w:rPr>
          <w:lang w:val="en-US"/>
        </w:rPr>
        <w:t>However, w</w:t>
      </w:r>
      <w:r w:rsidRPr="00BC7E6E">
        <w:rPr>
          <w:lang w:val="en-US"/>
        </w:rPr>
        <w:t xml:space="preserve">hen </w:t>
      </w:r>
      <w:r w:rsidR="00D91024">
        <w:rPr>
          <w:lang w:val="en-US"/>
        </w:rPr>
        <w:t xml:space="preserve">used this approach to analyze our behavioral data, neither the </w:t>
      </w:r>
      <w:r w:rsidRPr="00BC7E6E">
        <w:rPr>
          <w:lang w:val="en-US"/>
        </w:rPr>
        <w:t xml:space="preserve">Playful </w:t>
      </w:r>
      <w:r w:rsidR="00D91024">
        <w:rPr>
          <w:lang w:val="en-US"/>
        </w:rPr>
        <w:t xml:space="preserve">or </w:t>
      </w:r>
      <w:r w:rsidRPr="00BC7E6E">
        <w:rPr>
          <w:lang w:val="en-US"/>
        </w:rPr>
        <w:t>Social</w:t>
      </w:r>
      <w:r w:rsidR="00D91024">
        <w:rPr>
          <w:lang w:val="en-US"/>
        </w:rPr>
        <w:t xml:space="preserve"> component were </w:t>
      </w:r>
      <w:r w:rsidRPr="00BC7E6E">
        <w:rPr>
          <w:lang w:val="en-US"/>
        </w:rPr>
        <w:t>associated with injury</w:t>
      </w:r>
      <w:r w:rsidR="00FF0460">
        <w:rPr>
          <w:lang w:val="en-US"/>
        </w:rPr>
        <w:t xml:space="preserve"> or illness</w:t>
      </w:r>
      <w:r w:rsidRPr="00BC7E6E">
        <w:rPr>
          <w:lang w:val="en-US"/>
        </w:rPr>
        <w:t xml:space="preserve">. </w:t>
      </w:r>
      <w:r w:rsidR="00D91024">
        <w:rPr>
          <w:lang w:val="en-US"/>
        </w:rPr>
        <w:t xml:space="preserve">As such, using data reduction or other means to </w:t>
      </w:r>
      <w:r w:rsidR="007D6639" w:rsidRPr="00BC7E6E">
        <w:rPr>
          <w:lang w:val="en-US"/>
        </w:rPr>
        <w:t xml:space="preserve">group traits or behaviors </w:t>
      </w:r>
      <w:r w:rsidR="00D91024">
        <w:rPr>
          <w:lang w:val="en-US"/>
        </w:rPr>
        <w:t xml:space="preserve">may </w:t>
      </w:r>
      <w:r w:rsidR="00C558CE">
        <w:rPr>
          <w:lang w:val="en-US"/>
        </w:rPr>
        <w:t>not</w:t>
      </w:r>
      <w:r w:rsidR="00025BA2" w:rsidRPr="00BC7E6E">
        <w:rPr>
          <w:lang w:val="en-US"/>
        </w:rPr>
        <w:t xml:space="preserve"> </w:t>
      </w:r>
      <w:r w:rsidR="007D6639" w:rsidRPr="00BC7E6E">
        <w:rPr>
          <w:lang w:val="en-US"/>
        </w:rPr>
        <w:t>always be the best approach as the importance of individual behaviors may be lost</w:t>
      </w:r>
      <w:r w:rsidR="007D6639" w:rsidRPr="00BC7E6E" w:rsidDel="00E46688">
        <w:rPr>
          <w:rStyle w:val="CommentReference"/>
          <w:lang w:val="en-US"/>
        </w:rPr>
        <w:t xml:space="preserve"> </w:t>
      </w:r>
      <w:r w:rsidR="007D6639" w:rsidRPr="00BC7E6E">
        <w:rPr>
          <w:lang w:val="en-US"/>
        </w:rPr>
        <w:fldChar w:fldCharType="begin" w:fldLock="1"/>
      </w:r>
      <w:r w:rsidR="007D6639" w:rsidRPr="00BC7E6E">
        <w:rPr>
          <w:lang w:val="en-US"/>
        </w:rPr>
        <w:instrText>ADDIN CSL_CITATION { "citationItems" : [ { "id" : "ITEM-1", "itemData" : { "DOI" : "10.1037/pspp0000100", "ISBN" : "00223514 (ISSN)", "ISSN" : "1939-1315(Electronic);0022-3514(Print)", "abstract" : "It has been argued that facets do not represent the bottom of the personality hierarchy\u2014even more specific personality characteristics, nuances, could be useful for describing and understanding individuals and their differences. Combining 2 samples of German twins, we assessed the consensual validity (correlations across different observers), rank-order stability, and heritability of nuances. Personality nuances were operationalized as the 240 items of the Revised NEO Personality Inventory (NEO-PI-R). Their attributes were examined by analyzing item residuals, controlling for the variance of the facet the item had been assigned to and all other facets. Most nuances demonstrated significant (p &lt; .0002) cross-method agreement and rank-order stability. A substantial proportion of them (48% in self-reports, 20% in informant ratings, and 50% in combined ratings) demonstrated a significant (p &lt; .0002) component of additive genetic variance, whereas evidence for environmental influences shared by twins was modest. Applying a procedure to estimate stability and heritability of true scores of item residuals yielded estimates comparable with those of higher-order personality traits, with median estimates of rank-order stability and heritability being .77 and .52, respectively. Few nuances demonstrated robust associations with age and gender, but many showed incremental, conceptually meaningful, and replicable (across methods and/or samples) predictive validity for a range of interest domains and body mass index. We argue that these narrow personality characteristics constitute a valid level of the personality hierarchy. They may be especially useful for providing a deep and contextualized description of the individual, but also for the prediction of specific outcomes. (PsycINFO Database Record (c) 2016 APA, all rights reserved)", "author" : [ { "dropping-particle" : "", "family" : "M\u00f5ttus", "given" : "Ren\u00e9", "non-dropping-particle" : "", "parse-names" : false, "suffix" : "" }, { "dropping-particle" : "", "family" : "Kandler", "given" : "Christian", "non-dropping-particle" : "", "parse-names" : false, "suffix" : "" }, { "dropping-particle" : "", "family" : "Bleidorn", "given" : "Wiebke", "non-dropping-particle" : "", "parse-names" : false, "suffix" : "" }, { "dropping-particle" : "", "family" : "Riemann", "given" : "Rainer", "non-dropping-particle" : "", "parse-names" : false, "suffix" : "" }, { "dropping-particle" : "", "family" : "McCrae", "given" : "Robert R", "non-dropping-particle" : "", "parse-names" : false, "suffix" : "" } ], "container-title" : "Journal of Personality and Social Psychology", "id" : "ITEM-1", "issue" : "August", "issued" : { "date-parts" : [ [ "2016" ] ] }, "page" : "No Pagination Specified", "title" : "Personality Traits Below Facets: The Consensual Validity, Longitudinal Stability, Heritability, and Utility of Personality Nuances.", "type" : "article-journal" }, "uris" : [ "http://www.mendeley.com/documents/?uuid=8650cbb3-8db8-4c90-9dfa-b2b5deefbe7c" ] } ], "mendeley" : { "formattedCitation" : "[M\u00f5ttus et al., 2016]", "plainTextFormattedCitation" : "[M\u00f5ttus et al., 2016]", "previouslyFormattedCitation" : "[M\u00f5ttus et al., 2016]" }, "properties" : { "noteIndex" : 0 }, "schema" : "https://github.com/citation-style-language/schema/raw/master/csl-citation.json" }</w:instrText>
      </w:r>
      <w:r w:rsidR="007D6639" w:rsidRPr="00BC7E6E">
        <w:rPr>
          <w:lang w:val="en-US"/>
        </w:rPr>
        <w:fldChar w:fldCharType="separate"/>
      </w:r>
      <w:r w:rsidR="007D6639" w:rsidRPr="00BC7E6E">
        <w:rPr>
          <w:noProof/>
          <w:lang w:val="en-US"/>
        </w:rPr>
        <w:t>[Mõttus et al., 2016]</w:t>
      </w:r>
      <w:r w:rsidR="007D6639" w:rsidRPr="00BC7E6E">
        <w:rPr>
          <w:lang w:val="en-US"/>
        </w:rPr>
        <w:fldChar w:fldCharType="end"/>
      </w:r>
      <w:r w:rsidR="007D6639" w:rsidRPr="00BC7E6E">
        <w:rPr>
          <w:lang w:val="en-US"/>
        </w:rPr>
        <w:t>.</w:t>
      </w:r>
      <w:r w:rsidR="004C4D5A" w:rsidRPr="00BC7E6E">
        <w:rPr>
          <w:lang w:val="en-US"/>
        </w:rPr>
        <w:t xml:space="preserve"> </w:t>
      </w:r>
    </w:p>
    <w:p w14:paraId="0733C5BD" w14:textId="00067584" w:rsidR="00AC13A7" w:rsidRDefault="00BF5872" w:rsidP="0091764E">
      <w:pPr>
        <w:ind w:firstLine="720"/>
        <w:rPr>
          <w:lang w:val="en-US"/>
        </w:rPr>
      </w:pPr>
      <w:r>
        <w:rPr>
          <w:lang w:val="en-US"/>
        </w:rPr>
        <w:t>This study had several l</w:t>
      </w:r>
      <w:r w:rsidR="00D50E30" w:rsidRPr="00BC7E6E">
        <w:rPr>
          <w:lang w:val="en-US"/>
        </w:rPr>
        <w:t>imitations</w:t>
      </w:r>
      <w:r>
        <w:rPr>
          <w:lang w:val="en-US"/>
        </w:rPr>
        <w:t xml:space="preserve">. One set of limitations were related to the use of a </w:t>
      </w:r>
      <w:r w:rsidR="004C2E6C" w:rsidRPr="00BC7E6E">
        <w:rPr>
          <w:lang w:val="en-US"/>
        </w:rPr>
        <w:t xml:space="preserve"> shortened </w:t>
      </w:r>
      <w:r>
        <w:rPr>
          <w:lang w:val="en-US"/>
        </w:rPr>
        <w:t xml:space="preserve">personality </w:t>
      </w:r>
      <w:r w:rsidR="004C2E6C" w:rsidRPr="00BC7E6E">
        <w:rPr>
          <w:lang w:val="en-US"/>
        </w:rPr>
        <w:t xml:space="preserve">questionnaire. Confidence and </w:t>
      </w:r>
      <w:r w:rsidR="00AF5F1F">
        <w:rPr>
          <w:lang w:val="en-US"/>
        </w:rPr>
        <w:t xml:space="preserve">trait </w:t>
      </w:r>
      <w:r w:rsidR="004C2E6C" w:rsidRPr="00BC7E6E">
        <w:rPr>
          <w:lang w:val="en-US"/>
        </w:rPr>
        <w:t>Dominance were associated with similar behaviors</w:t>
      </w:r>
      <w:r w:rsidR="00CB1162" w:rsidRPr="00BC7E6E">
        <w:rPr>
          <w:lang w:val="en-US"/>
        </w:rPr>
        <w:t xml:space="preserve">, </w:t>
      </w:r>
      <w:r w:rsidR="007A56C7" w:rsidRPr="00BC7E6E">
        <w:rPr>
          <w:lang w:val="en-US"/>
        </w:rPr>
        <w:t xml:space="preserve">and so </w:t>
      </w:r>
      <w:r w:rsidR="004C2E6C" w:rsidRPr="00BC7E6E">
        <w:rPr>
          <w:lang w:val="en-US"/>
        </w:rPr>
        <w:t>the</w:t>
      </w:r>
      <w:r w:rsidR="00780DF5" w:rsidRPr="00BC7E6E">
        <w:rPr>
          <w:lang w:val="en-US"/>
        </w:rPr>
        <w:t>ir</w:t>
      </w:r>
      <w:r w:rsidR="004C2E6C" w:rsidRPr="00BC7E6E">
        <w:rPr>
          <w:lang w:val="en-US"/>
        </w:rPr>
        <w:t xml:space="preserve"> discriminant validity</w:t>
      </w:r>
      <w:r w:rsidR="00CB1162" w:rsidRPr="00BC7E6E">
        <w:rPr>
          <w:lang w:val="en-US"/>
        </w:rPr>
        <w:t xml:space="preserve"> was low</w:t>
      </w:r>
      <w:r w:rsidR="004C2E6C" w:rsidRPr="00BC7E6E">
        <w:rPr>
          <w:lang w:val="en-US"/>
        </w:rPr>
        <w:t xml:space="preserve">. This may be because we selected the most reliable items for each domain but did not rule out items that loaded highly onto multiple domains. </w:t>
      </w:r>
      <w:r w:rsidR="00D91024">
        <w:rPr>
          <w:lang w:val="en-US"/>
        </w:rPr>
        <w:t xml:space="preserve">In our case, for example, the </w:t>
      </w:r>
      <w:r w:rsidR="004C2E6C" w:rsidRPr="00BC7E6E">
        <w:rPr>
          <w:lang w:val="en-US"/>
        </w:rPr>
        <w:t xml:space="preserve">item </w:t>
      </w:r>
      <w:r w:rsidR="004C2E6C" w:rsidRPr="00BC7E6E">
        <w:rPr>
          <w:i/>
          <w:lang w:val="en-US"/>
        </w:rPr>
        <w:t>dominant</w:t>
      </w:r>
      <w:r w:rsidR="004C2E6C" w:rsidRPr="00BC7E6E">
        <w:rPr>
          <w:lang w:val="en-US"/>
        </w:rPr>
        <w:t xml:space="preserve"> is associated with Confidence and </w:t>
      </w:r>
      <w:r w:rsidR="00AF5F1F">
        <w:rPr>
          <w:lang w:val="en-US"/>
        </w:rPr>
        <w:t xml:space="preserve">trait </w:t>
      </w:r>
      <w:r w:rsidR="004C2E6C" w:rsidRPr="00BC7E6E">
        <w:rPr>
          <w:lang w:val="en-US"/>
        </w:rPr>
        <w:t xml:space="preserve">Dominance </w:t>
      </w:r>
      <w:r w:rsidR="004C2E6C" w:rsidRPr="00BC7E6E">
        <w:rPr>
          <w:lang w:val="en-US"/>
        </w:rPr>
        <w:fldChar w:fldCharType="begin" w:fldLock="1"/>
      </w:r>
      <w:r w:rsidR="004C2E6C" w:rsidRPr="00BC7E6E">
        <w:rPr>
          <w:lang w:val="en-US"/>
        </w:rPr>
        <w:instrText>ADDIN CSL_CITATION { "citationItems" : [ { "id" : "ITEM-1", "itemData" : { "DOI" : "10.1037/a0021187", "ISSN" : "1939-2087", "PMID" : "21341912", "abstract" : "Personality dimensions capturing individual differences in behavior, cognition, and affect have been described in several species, including humans, chimpanzees, and orangutans. However, comparisons between species are limited by the use of different questionnaires. We asked raters to assess free-ranging rhesus macaques at two time points on personality and subjective well-being questionnaires used earlier to rate chimpanzees and orangutans. Principal-components analysis yielded domains we labeled Confidence, Friendliness, Dominance, Anxiety, Openness, and Activity. The presence of Openness in rhesus macaques suggests it is an ancestral characteristic. The absence of Conscientiousness suggests it is a derived characteristic in African apes. Higher Confidence and Friendliness, and lower Anxiety were prospectively related to subjective well-being, indicating that the connection between personality and subjective well-being in humans, chimpanzees, and orangutans is ancestral in catarrhine primates. As demonstrated here, each additional species studied adds another fold to the rich, historical story of primate personality evolution.", "author" : [ { "dropping-particle" : "", "family" : "Weiss", "given" : "Alexander", "non-dropping-particle" : "", "parse-names" : false, "suffix" : "" }, { "dropping-particle" : "", "family" : "Adams", "given" : "Mark J", "non-dropping-particle" : "", "parse-names" : false, "suffix" : "" }, { "dropping-particle" : "", "family" : "Widdig", "given" : "Anja", "non-dropping-particle" : "", "parse-names" : false, "suffix" : "" }, { "dropping-particle" : "", "family" : "Gerald", "given" : "Melissa S", "non-dropping-particle" : "", "parse-names" : false, "suffix" : "" } ], "container-title" : "Journal of comparative psychology", "id" : "ITEM-1", "issue" : "1", "issued" : { "date-parts" : [ [ "2011", "2" ] ] }, "page" : "72-83", "title" : "Rhesus macaques (Macaca mulatta) as living fossils of hominoid personality and subjective well-being.", "type" : "article-journal", "volume" : "125" }, "uris" : [ "http://www.mendeley.com/documents/?uuid=aa009173-c7eb-4033-87a1-8e9fe81bfc4a" ] } ], "mendeley" : { "formattedCitation" : "[Weiss et al., 2011]", "plainTextFormattedCitation" : "[Weiss et al., 2011]", "previouslyFormattedCitation" : "[Weiss et al., 2011]" }, "properties" : { "noteIndex" : 0 }, "schema" : "https://github.com/citation-style-language/schema/raw/master/csl-citation.json" }</w:instrText>
      </w:r>
      <w:r w:rsidR="004C2E6C" w:rsidRPr="00BC7E6E">
        <w:rPr>
          <w:lang w:val="en-US"/>
        </w:rPr>
        <w:fldChar w:fldCharType="separate"/>
      </w:r>
      <w:r w:rsidR="004C2E6C" w:rsidRPr="00BC7E6E">
        <w:rPr>
          <w:noProof/>
          <w:lang w:val="en-US"/>
        </w:rPr>
        <w:t>[Weiss et al., 2011]</w:t>
      </w:r>
      <w:r w:rsidR="004C2E6C" w:rsidRPr="00BC7E6E">
        <w:rPr>
          <w:lang w:val="en-US"/>
        </w:rPr>
        <w:fldChar w:fldCharType="end"/>
      </w:r>
      <w:r w:rsidR="004C2E6C" w:rsidRPr="00BC7E6E">
        <w:rPr>
          <w:lang w:val="en-US"/>
        </w:rPr>
        <w:t xml:space="preserve">. </w:t>
      </w:r>
      <w:r w:rsidR="0091764E">
        <w:rPr>
          <w:lang w:val="en-US"/>
        </w:rPr>
        <w:t>Also</w:t>
      </w:r>
      <w:r>
        <w:rPr>
          <w:lang w:val="en-US"/>
        </w:rPr>
        <w:t xml:space="preserve">, because the Friendliness and </w:t>
      </w:r>
      <w:r>
        <w:rPr>
          <w:lang w:val="en-US"/>
        </w:rPr>
        <w:lastRenderedPageBreak/>
        <w:t xml:space="preserve">Activity dimensions were not assessed by this questionnaire, </w:t>
      </w:r>
      <w:r w:rsidR="00EF40C1">
        <w:rPr>
          <w:lang w:val="en-US"/>
        </w:rPr>
        <w:t xml:space="preserve">we </w:t>
      </w:r>
      <w:r>
        <w:rPr>
          <w:lang w:val="en-US"/>
        </w:rPr>
        <w:t xml:space="preserve">could not </w:t>
      </w:r>
      <w:r w:rsidR="00EF40C1">
        <w:rPr>
          <w:lang w:val="en-US"/>
        </w:rPr>
        <w:t xml:space="preserve">determine </w:t>
      </w:r>
      <w:r>
        <w:rPr>
          <w:lang w:val="en-US"/>
        </w:rPr>
        <w:t>whether they were associated with injury. Although f</w:t>
      </w:r>
      <w:r w:rsidRPr="00BC7E6E">
        <w:rPr>
          <w:lang w:val="en-US"/>
        </w:rPr>
        <w:t xml:space="preserve">uture studies </w:t>
      </w:r>
      <w:r>
        <w:rPr>
          <w:lang w:val="en-US"/>
        </w:rPr>
        <w:t xml:space="preserve">may </w:t>
      </w:r>
      <w:r w:rsidRPr="00BC7E6E">
        <w:rPr>
          <w:lang w:val="en-US"/>
        </w:rPr>
        <w:t xml:space="preserve">benefit by including discriminant validity as a criterion in </w:t>
      </w:r>
      <w:r>
        <w:rPr>
          <w:lang w:val="en-US"/>
        </w:rPr>
        <w:t xml:space="preserve">selecting items for abbreviated questionnaires, </w:t>
      </w:r>
      <w:r w:rsidR="00EF40C1">
        <w:rPr>
          <w:lang w:val="en-US"/>
        </w:rPr>
        <w:t xml:space="preserve">we </w:t>
      </w:r>
      <w:r>
        <w:rPr>
          <w:lang w:val="en-US"/>
        </w:rPr>
        <w:t xml:space="preserve">do not </w:t>
      </w:r>
      <w:r w:rsidR="00EF40C1">
        <w:rPr>
          <w:lang w:val="en-US"/>
        </w:rPr>
        <w:t>recommend</w:t>
      </w:r>
      <w:r>
        <w:rPr>
          <w:lang w:val="en-US"/>
        </w:rPr>
        <w:t xml:space="preserve"> their</w:t>
      </w:r>
      <w:r w:rsidR="0001516E">
        <w:rPr>
          <w:lang w:val="en-US"/>
        </w:rPr>
        <w:t xml:space="preserve"> use </w:t>
      </w:r>
      <w:r w:rsidR="00EF40C1">
        <w:rPr>
          <w:lang w:val="en-US"/>
        </w:rPr>
        <w:t xml:space="preserve">for future research. </w:t>
      </w:r>
      <w:r>
        <w:rPr>
          <w:lang w:val="en-US"/>
        </w:rPr>
        <w:t>Another limitation of this study was that</w:t>
      </w:r>
      <w:r w:rsidR="0091764E">
        <w:rPr>
          <w:lang w:val="en-US"/>
        </w:rPr>
        <w:t xml:space="preserve"> </w:t>
      </w:r>
      <w:r>
        <w:rPr>
          <w:lang w:val="en-US"/>
        </w:rPr>
        <w:t>our sample was made of up juveniles and young adults</w:t>
      </w:r>
      <w:r w:rsidR="0091764E">
        <w:rPr>
          <w:lang w:val="en-US"/>
        </w:rPr>
        <w:t>. As a consequence</w:t>
      </w:r>
      <w:r>
        <w:rPr>
          <w:lang w:val="en-US"/>
        </w:rPr>
        <w:t>,</w:t>
      </w:r>
      <w:r w:rsidRPr="00BC7E6E">
        <w:rPr>
          <w:lang w:val="en-US"/>
        </w:rPr>
        <w:t xml:space="preserve"> there was little variation in the number of injuries and illnesses</w:t>
      </w:r>
      <w:r w:rsidR="0091764E">
        <w:rPr>
          <w:lang w:val="en-US"/>
        </w:rPr>
        <w:t xml:space="preserve">, and so the available statistical power </w:t>
      </w:r>
      <w:r>
        <w:rPr>
          <w:lang w:val="en-US"/>
        </w:rPr>
        <w:t xml:space="preserve">was low. </w:t>
      </w:r>
      <w:r w:rsidR="0091764E">
        <w:rPr>
          <w:lang w:val="en-US"/>
        </w:rPr>
        <w:t xml:space="preserve">Finally, because </w:t>
      </w:r>
      <w:r w:rsidR="008B4595" w:rsidRPr="00BC7E6E">
        <w:rPr>
          <w:lang w:val="en-US"/>
        </w:rPr>
        <w:t xml:space="preserve">we only observed </w:t>
      </w:r>
      <w:r w:rsidR="00780DF5" w:rsidRPr="00BC7E6E">
        <w:rPr>
          <w:lang w:val="en-US"/>
        </w:rPr>
        <w:t xml:space="preserve">each </w:t>
      </w:r>
      <w:r w:rsidR="008B4595" w:rsidRPr="00BC7E6E">
        <w:rPr>
          <w:lang w:val="en-US"/>
        </w:rPr>
        <w:t xml:space="preserve">macaque for 20 days </w:t>
      </w:r>
      <w:r w:rsidR="00931DCD" w:rsidRPr="00BC7E6E">
        <w:rPr>
          <w:lang w:val="en-US"/>
        </w:rPr>
        <w:t>and</w:t>
      </w:r>
      <w:r w:rsidR="008B4595" w:rsidRPr="00BC7E6E">
        <w:rPr>
          <w:lang w:val="en-US"/>
        </w:rPr>
        <w:t xml:space="preserve"> </w:t>
      </w:r>
      <w:r w:rsidR="00931DCD" w:rsidRPr="00BC7E6E">
        <w:rPr>
          <w:lang w:val="en-US"/>
        </w:rPr>
        <w:t xml:space="preserve">did </w:t>
      </w:r>
      <w:r w:rsidR="008B4595" w:rsidRPr="00BC7E6E">
        <w:rPr>
          <w:lang w:val="en-US"/>
        </w:rPr>
        <w:t xml:space="preserve">not know their </w:t>
      </w:r>
      <w:r w:rsidR="001909B7" w:rsidRPr="00BC7E6E">
        <w:rPr>
          <w:lang w:val="en-US"/>
        </w:rPr>
        <w:t>dominance status</w:t>
      </w:r>
      <w:r w:rsidR="008B4595" w:rsidRPr="00BC7E6E">
        <w:rPr>
          <w:lang w:val="en-US"/>
        </w:rPr>
        <w:t xml:space="preserve"> in their previous group</w:t>
      </w:r>
      <w:r w:rsidR="0091764E">
        <w:rPr>
          <w:lang w:val="en-US"/>
        </w:rPr>
        <w:t xml:space="preserve">, </w:t>
      </w:r>
      <w:r w:rsidR="00686B7C" w:rsidRPr="00BC7E6E">
        <w:rPr>
          <w:lang w:val="en-US"/>
        </w:rPr>
        <w:t xml:space="preserve">we </w:t>
      </w:r>
      <w:r w:rsidR="00AC13A7">
        <w:rPr>
          <w:lang w:val="en-US"/>
        </w:rPr>
        <w:t xml:space="preserve">do not know </w:t>
      </w:r>
      <w:r w:rsidR="004C1A9F" w:rsidRPr="00BC7E6E">
        <w:rPr>
          <w:lang w:val="en-US"/>
        </w:rPr>
        <w:t xml:space="preserve">whether </w:t>
      </w:r>
      <w:r w:rsidR="00AC13A7">
        <w:rPr>
          <w:lang w:val="en-US"/>
        </w:rPr>
        <w:t xml:space="preserve">their </w:t>
      </w:r>
      <w:r w:rsidR="001909B7" w:rsidRPr="00BC7E6E">
        <w:rPr>
          <w:lang w:val="en-US"/>
        </w:rPr>
        <w:t>dominance status</w:t>
      </w:r>
      <w:r w:rsidR="00686B7C" w:rsidRPr="00BC7E6E">
        <w:rPr>
          <w:lang w:val="en-US"/>
        </w:rPr>
        <w:t xml:space="preserve"> was stable over time. </w:t>
      </w:r>
      <w:r w:rsidR="0091764E">
        <w:rPr>
          <w:lang w:val="en-US"/>
        </w:rPr>
        <w:t xml:space="preserve">This, and the study </w:t>
      </w:r>
      <w:r>
        <w:rPr>
          <w:lang w:val="en-US"/>
        </w:rPr>
        <w:t>design</w:t>
      </w:r>
      <w:r w:rsidR="0091764E">
        <w:rPr>
          <w:lang w:val="en-US"/>
        </w:rPr>
        <w:t>,</w:t>
      </w:r>
      <w:r>
        <w:rPr>
          <w:lang w:val="en-US"/>
        </w:rPr>
        <w:t xml:space="preserve"> did not enable us to establish </w:t>
      </w:r>
      <w:r w:rsidR="004C2E6C" w:rsidRPr="00BC7E6E">
        <w:rPr>
          <w:lang w:val="en-US"/>
        </w:rPr>
        <w:t xml:space="preserve">the </w:t>
      </w:r>
      <w:r w:rsidR="00CE4931">
        <w:rPr>
          <w:lang w:val="en-US"/>
        </w:rPr>
        <w:t>direction</w:t>
      </w:r>
      <w:r w:rsidR="004C2E6C" w:rsidRPr="00BC7E6E">
        <w:rPr>
          <w:lang w:val="en-US"/>
        </w:rPr>
        <w:t xml:space="preserve"> of </w:t>
      </w:r>
      <w:r>
        <w:rPr>
          <w:lang w:val="en-US"/>
        </w:rPr>
        <w:t>causality</w:t>
      </w:r>
      <w:r w:rsidR="00662B0A" w:rsidRPr="00BC7E6E">
        <w:rPr>
          <w:lang w:val="en-US"/>
        </w:rPr>
        <w:t xml:space="preserve">. </w:t>
      </w:r>
    </w:p>
    <w:p w14:paraId="55FCCB41" w14:textId="5F935A4F" w:rsidR="0091764E" w:rsidRDefault="0091764E" w:rsidP="0091764E">
      <w:pPr>
        <w:ind w:firstLine="720"/>
        <w:rPr>
          <w:lang w:val="en-US"/>
        </w:rPr>
      </w:pPr>
      <w:r>
        <w:rPr>
          <w:lang w:val="en-US"/>
        </w:rPr>
        <w:t xml:space="preserve">It is also worth noting that, </w:t>
      </w:r>
      <w:r>
        <w:rPr>
          <w:lang w:val="en-US"/>
        </w:rPr>
        <w:t xml:space="preserve">by visually inspecting the association between injury and dominance status and then including the quadratic term in hurdle models, we mixed exploratory and confirmatory methods. As such, our finding of a nonlinear relationship between dominance status and injury could have resulted from our </w:t>
      </w:r>
      <w:r w:rsidR="00F6160A" w:rsidRPr="00F6160A">
        <w:t>capitalizing</w:t>
      </w:r>
      <w:r w:rsidR="00F6160A" w:rsidRPr="00DF07F7">
        <w:rPr>
          <w:b/>
          <w:lang w:val="en-US"/>
        </w:rPr>
        <w:t xml:space="preserve"> </w:t>
      </w:r>
      <w:r>
        <w:rPr>
          <w:lang w:val="en-US"/>
        </w:rPr>
        <w:t>on chance. We hope that future researchers will conduct confirmatory tests to determine whether the association between rank and injuries describes a quadratic function.</w:t>
      </w:r>
    </w:p>
    <w:p w14:paraId="0F960AF8" w14:textId="78952C05" w:rsidR="00971AE5" w:rsidRPr="00BC7E6E" w:rsidRDefault="00971AE5" w:rsidP="00971AE5">
      <w:pPr>
        <w:rPr>
          <w:lang w:val="en-US"/>
        </w:rPr>
      </w:pPr>
      <w:r w:rsidRPr="00BC7E6E">
        <w:rPr>
          <w:lang w:val="en-US"/>
        </w:rPr>
        <w:tab/>
      </w:r>
      <w:r w:rsidR="00780DF5" w:rsidRPr="00BC7E6E">
        <w:rPr>
          <w:lang w:val="en-US"/>
        </w:rPr>
        <w:t>W</w:t>
      </w:r>
      <w:r w:rsidR="00585364" w:rsidRPr="00BC7E6E">
        <w:rPr>
          <w:lang w:val="en-US"/>
        </w:rPr>
        <w:t xml:space="preserve">e evaluated how multiple individual </w:t>
      </w:r>
      <w:r w:rsidR="0071643C">
        <w:rPr>
          <w:lang w:val="en-US"/>
        </w:rPr>
        <w:t>characteristics</w:t>
      </w:r>
      <w:r w:rsidR="0071643C" w:rsidRPr="00BC7E6E">
        <w:rPr>
          <w:lang w:val="en-US"/>
        </w:rPr>
        <w:t xml:space="preserve"> </w:t>
      </w:r>
      <w:r w:rsidR="00585364" w:rsidRPr="00BC7E6E">
        <w:rPr>
          <w:lang w:val="en-US"/>
        </w:rPr>
        <w:t>influence nonhuman primate injuries</w:t>
      </w:r>
      <w:r w:rsidR="00CE4931">
        <w:rPr>
          <w:lang w:val="en-US"/>
        </w:rPr>
        <w:t xml:space="preserve">. This provided us with </w:t>
      </w:r>
      <w:r w:rsidR="00585364" w:rsidRPr="00BC7E6E">
        <w:rPr>
          <w:lang w:val="en-US"/>
        </w:rPr>
        <w:t>a multifaceted picture of how individuality affects health</w:t>
      </w:r>
      <w:r w:rsidR="00BC16D5">
        <w:rPr>
          <w:lang w:val="en-US"/>
        </w:rPr>
        <w:t xml:space="preserve"> in young macaques</w:t>
      </w:r>
      <w:r w:rsidR="005643FC" w:rsidRPr="00BC7E6E">
        <w:rPr>
          <w:lang w:val="en-US"/>
        </w:rPr>
        <w:t>.</w:t>
      </w:r>
      <w:r w:rsidR="00A26FBD" w:rsidRPr="00BC7E6E">
        <w:rPr>
          <w:lang w:val="en-US"/>
        </w:rPr>
        <w:t xml:space="preserve"> </w:t>
      </w:r>
      <w:r w:rsidR="00AC13A7">
        <w:rPr>
          <w:lang w:val="en-US"/>
        </w:rPr>
        <w:t>However, limitations in our study design rule out our ability to reach stronger conclusions</w:t>
      </w:r>
      <w:r w:rsidR="0091764E">
        <w:rPr>
          <w:lang w:val="en-US"/>
        </w:rPr>
        <w:t xml:space="preserve">, and so there is a need for future, longitudinal studies of adults to better understand these </w:t>
      </w:r>
      <w:r w:rsidR="00E61400">
        <w:rPr>
          <w:lang w:val="en-US"/>
        </w:rPr>
        <w:t>associations</w:t>
      </w:r>
      <w:r w:rsidR="00AC13A7">
        <w:rPr>
          <w:lang w:val="en-US"/>
        </w:rPr>
        <w:t>. Still, as is the case in studies of human characteristics, including personality, and health, t</w:t>
      </w:r>
      <w:r w:rsidR="00361897" w:rsidRPr="00BC7E6E">
        <w:rPr>
          <w:lang w:val="en-US"/>
        </w:rPr>
        <w:t xml:space="preserve">he </w:t>
      </w:r>
      <w:r w:rsidR="00AC13A7">
        <w:rPr>
          <w:lang w:val="en-US"/>
        </w:rPr>
        <w:t xml:space="preserve">use </w:t>
      </w:r>
      <w:r w:rsidR="00361897" w:rsidRPr="00BC7E6E">
        <w:rPr>
          <w:lang w:val="en-US"/>
        </w:rPr>
        <w:t xml:space="preserve">of multiple measures </w:t>
      </w:r>
      <w:r w:rsidR="00CB1162" w:rsidRPr="00BC7E6E">
        <w:rPr>
          <w:lang w:val="en-US"/>
        </w:rPr>
        <w:t xml:space="preserve">is </w:t>
      </w:r>
      <w:r w:rsidRPr="00BC7E6E">
        <w:rPr>
          <w:lang w:val="en-US"/>
        </w:rPr>
        <w:t xml:space="preserve">bound to </w:t>
      </w:r>
      <w:r w:rsidR="00AC13A7">
        <w:rPr>
          <w:lang w:val="en-US"/>
        </w:rPr>
        <w:t>enrich our</w:t>
      </w:r>
      <w:r w:rsidRPr="00BC7E6E">
        <w:rPr>
          <w:lang w:val="en-US"/>
        </w:rPr>
        <w:t xml:space="preserve"> understanding </w:t>
      </w:r>
      <w:r w:rsidR="00AC13A7">
        <w:rPr>
          <w:lang w:val="en-US"/>
        </w:rPr>
        <w:t xml:space="preserve">of these associations and </w:t>
      </w:r>
      <w:r w:rsidR="0091764E">
        <w:rPr>
          <w:lang w:val="en-US"/>
        </w:rPr>
        <w:t xml:space="preserve">to </w:t>
      </w:r>
      <w:r w:rsidRPr="00BC7E6E">
        <w:rPr>
          <w:lang w:val="en-US"/>
        </w:rPr>
        <w:t>improve</w:t>
      </w:r>
      <w:r w:rsidR="00AC13A7">
        <w:rPr>
          <w:lang w:val="en-US"/>
        </w:rPr>
        <w:t xml:space="preserve"> our ability to care for</w:t>
      </w:r>
      <w:r w:rsidR="00C777CE">
        <w:rPr>
          <w:lang w:val="en-US"/>
        </w:rPr>
        <w:t xml:space="preserve"> and improve the welfare of</w:t>
      </w:r>
      <w:r w:rsidR="00AC13A7">
        <w:rPr>
          <w:lang w:val="en-US"/>
        </w:rPr>
        <w:t xml:space="preserve"> </w:t>
      </w:r>
      <w:r w:rsidR="00CB1162" w:rsidRPr="00BC7E6E">
        <w:rPr>
          <w:lang w:val="en-US"/>
        </w:rPr>
        <w:t xml:space="preserve">rhesus macaques and other </w:t>
      </w:r>
      <w:r w:rsidR="00526578">
        <w:rPr>
          <w:lang w:val="en-US"/>
        </w:rPr>
        <w:t>primates</w:t>
      </w:r>
      <w:r w:rsidR="000E4121" w:rsidRPr="00BC7E6E">
        <w:rPr>
          <w:lang w:val="en-US"/>
        </w:rPr>
        <w:t>.</w:t>
      </w:r>
    </w:p>
    <w:p w14:paraId="502B7FA2" w14:textId="77777777" w:rsidR="00D00E8B" w:rsidRPr="00BC7E6E" w:rsidRDefault="00D00E8B" w:rsidP="00C41D0B">
      <w:pPr>
        <w:jc w:val="center"/>
        <w:outlineLvl w:val="0"/>
        <w:rPr>
          <w:b/>
          <w:lang w:val="en-US"/>
        </w:rPr>
      </w:pPr>
      <w:r w:rsidRPr="00BC7E6E">
        <w:rPr>
          <w:b/>
          <w:lang w:val="en-US"/>
        </w:rPr>
        <w:t>Acknowledgements</w:t>
      </w:r>
    </w:p>
    <w:p w14:paraId="2696F9C8" w14:textId="4D2E181E" w:rsidR="002B3124" w:rsidRPr="00BC7E6E" w:rsidRDefault="00D00E8B" w:rsidP="00075264">
      <w:pPr>
        <w:ind w:firstLine="720"/>
        <w:rPr>
          <w:lang w:val="en-US"/>
        </w:rPr>
      </w:pPr>
      <w:r w:rsidRPr="00BC7E6E">
        <w:rPr>
          <w:lang w:val="en-US"/>
        </w:rPr>
        <w:lastRenderedPageBreak/>
        <w:t xml:space="preserve">We would like to thank </w:t>
      </w:r>
      <w:r w:rsidR="005B2468" w:rsidRPr="00BC7E6E">
        <w:rPr>
          <w:lang w:val="en-US"/>
        </w:rPr>
        <w:t xml:space="preserve">Drew Altschul for providing R support. </w:t>
      </w:r>
      <w:r w:rsidR="00901E21" w:rsidRPr="00BC7E6E">
        <w:rPr>
          <w:lang w:val="en-US"/>
        </w:rPr>
        <w:t xml:space="preserve">Special </w:t>
      </w:r>
      <w:r w:rsidRPr="00BC7E6E">
        <w:rPr>
          <w:lang w:val="en-US"/>
        </w:rPr>
        <w:t xml:space="preserve">thanks to the </w:t>
      </w:r>
      <w:r w:rsidR="00573C4C" w:rsidRPr="00BC7E6E">
        <w:rPr>
          <w:lang w:val="en-US"/>
        </w:rPr>
        <w:t xml:space="preserve">ONPRC </w:t>
      </w:r>
      <w:r w:rsidRPr="00BC7E6E">
        <w:rPr>
          <w:lang w:val="en-US"/>
        </w:rPr>
        <w:t xml:space="preserve">husbandry technicians for filling out the personality questionnaires and the </w:t>
      </w:r>
      <w:r w:rsidR="004C1A9F" w:rsidRPr="00BC7E6E">
        <w:rPr>
          <w:lang w:val="en-US"/>
        </w:rPr>
        <w:t xml:space="preserve">ONPRC </w:t>
      </w:r>
      <w:r w:rsidRPr="00BC7E6E">
        <w:rPr>
          <w:lang w:val="en-US"/>
        </w:rPr>
        <w:t xml:space="preserve">Behavioral Services Unit for their feedback and support on this project. </w:t>
      </w:r>
      <w:r w:rsidR="00573C4C" w:rsidRPr="00BC7E6E">
        <w:rPr>
          <w:lang w:val="en-US"/>
        </w:rPr>
        <w:t>Support is acknowledged from NIH P51OD011092.</w:t>
      </w:r>
    </w:p>
    <w:p w14:paraId="41A2C3DF" w14:textId="77777777" w:rsidR="000822C2" w:rsidRPr="00BC7E6E" w:rsidRDefault="000822C2" w:rsidP="00CF3C81">
      <w:pPr>
        <w:widowControl w:val="0"/>
        <w:autoSpaceDE w:val="0"/>
        <w:autoSpaceDN w:val="0"/>
        <w:adjustRightInd w:val="0"/>
        <w:ind w:left="480" w:hanging="480"/>
        <w:jc w:val="center"/>
        <w:rPr>
          <w:b/>
          <w:lang w:val="en-US"/>
        </w:rPr>
        <w:sectPr w:rsidR="000822C2" w:rsidRPr="00BC7E6E" w:rsidSect="003E7811">
          <w:pgSz w:w="11900" w:h="16840"/>
          <w:pgMar w:top="1440" w:right="1440" w:bottom="1440" w:left="1440" w:header="709" w:footer="709" w:gutter="0"/>
          <w:lnNumType w:countBy="1" w:restart="continuous"/>
          <w:cols w:space="708"/>
          <w:docGrid w:linePitch="360"/>
        </w:sectPr>
      </w:pPr>
    </w:p>
    <w:p w14:paraId="55D6F9A5" w14:textId="64CA581A" w:rsidR="00CF3C81" w:rsidRPr="00BC7E6E" w:rsidRDefault="00CF3C81" w:rsidP="00C41D0B">
      <w:pPr>
        <w:widowControl w:val="0"/>
        <w:autoSpaceDE w:val="0"/>
        <w:autoSpaceDN w:val="0"/>
        <w:adjustRightInd w:val="0"/>
        <w:ind w:left="480" w:hanging="480"/>
        <w:jc w:val="center"/>
        <w:outlineLvl w:val="0"/>
        <w:rPr>
          <w:b/>
          <w:lang w:val="en-US"/>
        </w:rPr>
      </w:pPr>
      <w:r w:rsidRPr="00BC7E6E">
        <w:rPr>
          <w:b/>
          <w:lang w:val="en-US"/>
        </w:rPr>
        <w:lastRenderedPageBreak/>
        <w:t>References</w:t>
      </w:r>
    </w:p>
    <w:p w14:paraId="7B959424" w14:textId="0FFC3C24" w:rsidR="004E2C5F" w:rsidRPr="004E2C5F" w:rsidRDefault="002B3124" w:rsidP="004E2C5F">
      <w:pPr>
        <w:widowControl w:val="0"/>
        <w:autoSpaceDE w:val="0"/>
        <w:autoSpaceDN w:val="0"/>
        <w:adjustRightInd w:val="0"/>
        <w:ind w:left="480" w:hanging="480"/>
        <w:rPr>
          <w:rFonts w:eastAsia="Times New Roman"/>
          <w:noProof/>
        </w:rPr>
      </w:pPr>
      <w:r w:rsidRPr="00BC7E6E">
        <w:rPr>
          <w:lang w:val="en-US"/>
        </w:rPr>
        <w:fldChar w:fldCharType="begin" w:fldLock="1"/>
      </w:r>
      <w:r w:rsidRPr="00BC7E6E">
        <w:rPr>
          <w:lang w:val="en-US"/>
        </w:rPr>
        <w:instrText xml:space="preserve">ADDIN Mendeley Bibliography CSL_BIBLIOGRAPHY </w:instrText>
      </w:r>
      <w:r w:rsidRPr="00BC7E6E">
        <w:rPr>
          <w:lang w:val="en-US"/>
        </w:rPr>
        <w:fldChar w:fldCharType="separate"/>
      </w:r>
      <w:r w:rsidR="004E2C5F" w:rsidRPr="004E2C5F">
        <w:rPr>
          <w:rFonts w:eastAsia="Times New Roman"/>
          <w:noProof/>
        </w:rPr>
        <w:t>American Society of Primatologists. 2001. Principles for the Ethical Treatment of Non-Human Primates.</w:t>
      </w:r>
    </w:p>
    <w:p w14:paraId="34611A12"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Animal Welfare Act and Animal Welfare Regulations. 2013. US.</w:t>
      </w:r>
    </w:p>
    <w:p w14:paraId="0C31FB16"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Archie EA, Altmann J, Alberts SC. 2012. Social status predicts wound healing in wild baboons. Proceedings of the National Academy of Sciences 109:9017–9022.</w:t>
      </w:r>
    </w:p>
    <w:p w14:paraId="747A2699"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Broom DM, Johnson KG. 1993. Stress and animal welfare. London: Chapman and Hall.</w:t>
      </w:r>
    </w:p>
    <w:p w14:paraId="0D27B0D9"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Capitanio JP, Mendoza S., Baroncelli S. 1999. The relationship of personality dimensions in adult male rhesus macaques to progression of simian immunodeficiency virus disease. Brain, behavior, and immunity 13:138–54.</w:t>
      </w:r>
    </w:p>
    <w:p w14:paraId="46B832A6"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Cavigelli S, Michael K, Ragan C. 2013. Bahvioral, physiological, and health biases in laboratory rodents: A basis for understanding mechanistic links between human personality and health. In: Carere C, Maestripieri D, editors. Animal Personalities. Behavior, physiology, and evolution. London: The University of Chicago Press. p 442–498.</w:t>
      </w:r>
    </w:p>
    <w:p w14:paraId="237BDE87"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Dinno A, Dinno M. 2010. R package “paran.”</w:t>
      </w:r>
    </w:p>
    <w:p w14:paraId="62149AD0"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Forstmeier W, Schielzeth H. 2011. Cryptic multiple hypotheses testing in linear models: Overestimated effect sizes and the winner’s curse. Behavioral Ecology and Sociobiology 65:47–55.</w:t>
      </w:r>
    </w:p>
    <w:p w14:paraId="4B83F920"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Gorsuch RL. 1983. Factor Analysis. 2nd ed. Hillsdale, NJ: Erlbaum.</w:t>
      </w:r>
    </w:p>
    <w:p w14:paraId="20F9191E"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Jonassaint CR, Boyle SH, Kuhn CM, et al. 2010. Personality and inflammation: The protective effect of openness to experience. Ethnicity and Disease 20:11–14.</w:t>
      </w:r>
    </w:p>
    <w:p w14:paraId="0F455B3C"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Konečná M, Lhota S, Weiss A, et al. 2008. Personality in free-ranging Hanuman langur (Semnopithecus entellus) males: subjective ratings and recorded behavior. Journal of comparative psychology 122:379–389.</w:t>
      </w:r>
    </w:p>
    <w:p w14:paraId="72C9BD46"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lastRenderedPageBreak/>
        <w:t>Konečná M, Weiss A, Lhota S, Wallner B. 2012. Personality in Barbary macaques (Macaca sylvanus): Temporal stability and social rank. Journal of Research in Personality 46:581–590.</w:t>
      </w:r>
    </w:p>
    <w:p w14:paraId="406F1446"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Kuhn L, Davidson LL, Durkin MS. 1994. Use of Poisson regression and time series analysis for detecting changes over time in rates of child injury following a prevention program. American journal of epidemiology 140:943–955.</w:t>
      </w:r>
    </w:p>
    <w:p w14:paraId="0069A65D"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Li H, Rosenthal R, Rubin DB. 1996. Reliability of measurement in psychology: From Spearman-Brown to maximal reliability. Psychological Methods 1:98–107.</w:t>
      </w:r>
    </w:p>
    <w:p w14:paraId="701FE498"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Maninger N, Capitanio JP, Mendoza SP, Mason WA. 2003. Personality influences tetanus-specific antibody response in adult male rhesus macaques after removal from natal group and housing relocation. American journal of primatology 61:73–83.</w:t>
      </w:r>
    </w:p>
    <w:p w14:paraId="12919EDF"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McCowan B, Beisner BA, Bliss-Moreau E, et al. 2016. Connections matter: Social networks and lifespan health in primate translational models. Frontiers in Psychology 7:1–11.</w:t>
      </w:r>
    </w:p>
    <w:p w14:paraId="7788986A"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Mõttus R, Kandler C, Bleidorn W, Riemann R, McCrae RR. 2016. Personality Traits Below Facets: The Consensual Validity, Longitudinal Stability, Heritability, and Utility of Personality Nuances. Journal of Personality and Social Psychology:No Pagination Specified.</w:t>
      </w:r>
    </w:p>
    <w:p w14:paraId="4E4C1EAE"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Murray L. 2011. Predicting primate behavior from personality ratings. In: Weiss A, Murray L, King JE, editors. Personality and temperament in nonhuman primates. New Y: Springer Science &amp; Business Media. p 129–167.</w:t>
      </w:r>
    </w:p>
    <w:p w14:paraId="5941E2EF"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Oliveira AFS, Rossi AO, Silva LFR, Lau MC, Barreto RE. 2009. Play behaviour in nonhuman animals and the animal welfare issue. Journal of Ethology 28:1–5.</w:t>
      </w:r>
    </w:p>
    <w:p w14:paraId="4FABCFFA"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Pederson AK, King JE, Landau VI. 2005. Chimpanzee (Pan troglodytes) personality predicts behavior. Journal of Research in Personality 39:534–549.</w:t>
      </w:r>
    </w:p>
    <w:p w14:paraId="0D568BE8"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 xml:space="preserve">Prongay K, Park B, Murphy SJ. 2013. Risk factor analysis may provide clues to diarrhea </w:t>
      </w:r>
      <w:r w:rsidRPr="004E2C5F">
        <w:rPr>
          <w:rFonts w:eastAsia="Times New Roman"/>
          <w:noProof/>
        </w:rPr>
        <w:lastRenderedPageBreak/>
        <w:t>prevention in outdoor-housed rhesus macaques (Macaca mulatta). American Journal of Primatology 75:872–882.</w:t>
      </w:r>
    </w:p>
    <w:p w14:paraId="4C41EDD7"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R Development Core Team. 2014. R Development Core Team. R: A Language and Environment for Statistical Computing.</w:t>
      </w:r>
    </w:p>
    <w:p w14:paraId="184E318A"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Revelle MW. 2011. Package ‘ psych. October:1–250.</w:t>
      </w:r>
    </w:p>
    <w:p w14:paraId="0ACF4C35"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Sapolsky RM. 2004. Social status and health in humans and other animals. Annual Review of Anthropology 33:393–418.</w:t>
      </w:r>
    </w:p>
    <w:p w14:paraId="4DAB5542"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Sapolsky RM. 2005. The influence of social hierarchy on primate health. Science (New York, N.Y.) 308:648–52.</w:t>
      </w:r>
    </w:p>
    <w:p w14:paraId="40F2B42C"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Shrout PE, Fleiss JL. 1979. Intraclass correlations: uses in assessing rater reliability. Psychological bulletin 86:420–428.</w:t>
      </w:r>
    </w:p>
    <w:p w14:paraId="39F6C4BE"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Smith GT, McCarthy DM, Anderson K. 2000. On the sins of short-form development. Psychological assessment 12:102–111.</w:t>
      </w:r>
    </w:p>
    <w:p w14:paraId="4AE66ECF"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De Vries H, Stevens JMG, Vervaecke H. 2006. Measuring and testing the steepness of dominance hierarchies. Animal Behaviour 71:585–592.</w:t>
      </w:r>
    </w:p>
    <w:p w14:paraId="0535E779"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Weinstein TAR, Capitanio JP. 2008. Individual Differences in Infant Temperament Predict Social Relationships of Yearling Rhesus Monkeys (Macaca mulatta). Animal behaviour 76:455–465.</w:t>
      </w:r>
    </w:p>
    <w:p w14:paraId="7FFDD27D"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Weiss A, Adams MJ, Widdig A, Gerald MS. 2011. Rhesus macaques (Macaca mulatta) as living fossils of hominoid personality and subjective well-being. Journal of comparative psychology 125:72–83.</w:t>
      </w:r>
    </w:p>
    <w:p w14:paraId="4780F4D4"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Wittig RM, Crockford C, Lehmann J, et al. 2008. Focused grooming networks and stress alleviation in wild female baboons. Hormones and behavior 54:170–7.</w:t>
      </w:r>
    </w:p>
    <w:p w14:paraId="393D46C0" w14:textId="77777777" w:rsidR="004E2C5F" w:rsidRPr="004E2C5F" w:rsidRDefault="004E2C5F" w:rsidP="004E2C5F">
      <w:pPr>
        <w:widowControl w:val="0"/>
        <w:autoSpaceDE w:val="0"/>
        <w:autoSpaceDN w:val="0"/>
        <w:adjustRightInd w:val="0"/>
        <w:ind w:left="480" w:hanging="480"/>
        <w:rPr>
          <w:rFonts w:eastAsia="Times New Roman"/>
          <w:noProof/>
        </w:rPr>
      </w:pPr>
      <w:r w:rsidRPr="004E2C5F">
        <w:rPr>
          <w:rFonts w:eastAsia="Times New Roman"/>
          <w:noProof/>
        </w:rPr>
        <w:t>Zeileis A, Hothorn T. 2002. Diagnostic Checking in Regression Relationships. R News 2:7–10.</w:t>
      </w:r>
    </w:p>
    <w:p w14:paraId="7ED01681" w14:textId="77777777" w:rsidR="004E2C5F" w:rsidRPr="004E2C5F" w:rsidRDefault="004E2C5F" w:rsidP="004E2C5F">
      <w:pPr>
        <w:widowControl w:val="0"/>
        <w:autoSpaceDE w:val="0"/>
        <w:autoSpaceDN w:val="0"/>
        <w:adjustRightInd w:val="0"/>
        <w:ind w:left="480" w:hanging="480"/>
        <w:rPr>
          <w:noProof/>
        </w:rPr>
      </w:pPr>
      <w:r w:rsidRPr="004E2C5F">
        <w:rPr>
          <w:rFonts w:eastAsia="Times New Roman"/>
          <w:noProof/>
        </w:rPr>
        <w:lastRenderedPageBreak/>
        <w:t>Zeileis A, Kleiber C, Jackman S. 2008. Regression Models for Count Data in R. Journal Of Statistical Software 27:1076–84.</w:t>
      </w:r>
    </w:p>
    <w:p w14:paraId="75AE1F0C" w14:textId="7D11C900" w:rsidR="00734D93" w:rsidRPr="00BC7E6E" w:rsidRDefault="002B3124" w:rsidP="004E2C5F">
      <w:pPr>
        <w:widowControl w:val="0"/>
        <w:autoSpaceDE w:val="0"/>
        <w:autoSpaceDN w:val="0"/>
        <w:adjustRightInd w:val="0"/>
        <w:ind w:left="480" w:hanging="480"/>
        <w:rPr>
          <w:lang w:val="en-US"/>
        </w:rPr>
      </w:pPr>
      <w:r w:rsidRPr="00BC7E6E">
        <w:rPr>
          <w:lang w:val="en-US"/>
        </w:rPr>
        <w:fldChar w:fldCharType="end"/>
      </w:r>
    </w:p>
    <w:sectPr w:rsidR="00734D93" w:rsidRPr="00BC7E6E" w:rsidSect="008E11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3FB62" w14:textId="77777777" w:rsidR="000D692E" w:rsidRDefault="000D692E" w:rsidP="002F022D">
      <w:pPr>
        <w:spacing w:line="240" w:lineRule="auto"/>
      </w:pPr>
      <w:r>
        <w:separator/>
      </w:r>
    </w:p>
  </w:endnote>
  <w:endnote w:type="continuationSeparator" w:id="0">
    <w:p w14:paraId="6CFA936F" w14:textId="77777777" w:rsidR="000D692E" w:rsidRDefault="000D692E" w:rsidP="002F0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E4224" w14:textId="77777777" w:rsidR="00A44392" w:rsidRDefault="00A44392" w:rsidP="00F90F8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0C505E" w14:textId="77777777" w:rsidR="00A44392" w:rsidRDefault="00A44392" w:rsidP="00F90F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0FFA9" w14:textId="77777777" w:rsidR="00A44392" w:rsidRDefault="00A44392" w:rsidP="00F90F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82E56" w14:textId="77777777" w:rsidR="000D692E" w:rsidRDefault="000D692E" w:rsidP="002F022D">
      <w:pPr>
        <w:spacing w:line="240" w:lineRule="auto"/>
      </w:pPr>
      <w:r>
        <w:separator/>
      </w:r>
    </w:p>
  </w:footnote>
  <w:footnote w:type="continuationSeparator" w:id="0">
    <w:p w14:paraId="2D68DA5A" w14:textId="77777777" w:rsidR="000D692E" w:rsidRDefault="000D692E" w:rsidP="002F022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F3FBD" w14:textId="2DCF4821" w:rsidR="00A44392" w:rsidRDefault="00A44392">
    <w:pPr>
      <w:pStyle w:val="Header"/>
      <w:jc w:val="right"/>
    </w:pPr>
    <w:r>
      <w:t xml:space="preserve">Robinson </w:t>
    </w:r>
    <w:sdt>
      <w:sdtPr>
        <w:id w:val="-15469908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C0AB3">
          <w:rPr>
            <w:noProof/>
          </w:rPr>
          <w:t>1</w:t>
        </w:r>
        <w:r>
          <w:rPr>
            <w:noProof/>
          </w:rPr>
          <w:fldChar w:fldCharType="end"/>
        </w:r>
      </w:sdtContent>
    </w:sdt>
  </w:p>
  <w:p w14:paraId="19B3EBD4" w14:textId="77777777" w:rsidR="00A44392" w:rsidRDefault="00A443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5477D"/>
    <w:multiLevelType w:val="multilevel"/>
    <w:tmpl w:val="B9D6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2" w:dllVersion="6" w:checkStyle="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4F6"/>
    <w:rsid w:val="0000108D"/>
    <w:rsid w:val="00002557"/>
    <w:rsid w:val="000028DC"/>
    <w:rsid w:val="00003BF9"/>
    <w:rsid w:val="00003C20"/>
    <w:rsid w:val="00003E87"/>
    <w:rsid w:val="0000583E"/>
    <w:rsid w:val="00005B49"/>
    <w:rsid w:val="00006303"/>
    <w:rsid w:val="0000639E"/>
    <w:rsid w:val="00007070"/>
    <w:rsid w:val="000077CF"/>
    <w:rsid w:val="0001049A"/>
    <w:rsid w:val="00010501"/>
    <w:rsid w:val="00011073"/>
    <w:rsid w:val="000147A7"/>
    <w:rsid w:val="0001516E"/>
    <w:rsid w:val="000177F3"/>
    <w:rsid w:val="0002006E"/>
    <w:rsid w:val="00023145"/>
    <w:rsid w:val="00024800"/>
    <w:rsid w:val="000248E2"/>
    <w:rsid w:val="00024B11"/>
    <w:rsid w:val="000252C1"/>
    <w:rsid w:val="000254BB"/>
    <w:rsid w:val="00025BA2"/>
    <w:rsid w:val="000262D2"/>
    <w:rsid w:val="0002727C"/>
    <w:rsid w:val="00027FB3"/>
    <w:rsid w:val="000314D6"/>
    <w:rsid w:val="00032487"/>
    <w:rsid w:val="00035581"/>
    <w:rsid w:val="000358A5"/>
    <w:rsid w:val="000363F7"/>
    <w:rsid w:val="000400B5"/>
    <w:rsid w:val="000411AB"/>
    <w:rsid w:val="000416CB"/>
    <w:rsid w:val="000429B7"/>
    <w:rsid w:val="00042C79"/>
    <w:rsid w:val="000435CC"/>
    <w:rsid w:val="000437AB"/>
    <w:rsid w:val="00045426"/>
    <w:rsid w:val="00045A30"/>
    <w:rsid w:val="000460F1"/>
    <w:rsid w:val="00046937"/>
    <w:rsid w:val="00050C15"/>
    <w:rsid w:val="00050DF5"/>
    <w:rsid w:val="00053185"/>
    <w:rsid w:val="00055FF3"/>
    <w:rsid w:val="000572EC"/>
    <w:rsid w:val="000577C1"/>
    <w:rsid w:val="000604BF"/>
    <w:rsid w:val="00061664"/>
    <w:rsid w:val="000649CF"/>
    <w:rsid w:val="00064BBF"/>
    <w:rsid w:val="00066A25"/>
    <w:rsid w:val="00066CAD"/>
    <w:rsid w:val="00070277"/>
    <w:rsid w:val="00072A3A"/>
    <w:rsid w:val="000737F1"/>
    <w:rsid w:val="00074D9F"/>
    <w:rsid w:val="00075264"/>
    <w:rsid w:val="00077D0B"/>
    <w:rsid w:val="00081C25"/>
    <w:rsid w:val="000822C2"/>
    <w:rsid w:val="000830E3"/>
    <w:rsid w:val="000848FB"/>
    <w:rsid w:val="00084967"/>
    <w:rsid w:val="00084BE5"/>
    <w:rsid w:val="000857C4"/>
    <w:rsid w:val="0009443D"/>
    <w:rsid w:val="00096C4C"/>
    <w:rsid w:val="00097557"/>
    <w:rsid w:val="000A1288"/>
    <w:rsid w:val="000A38B1"/>
    <w:rsid w:val="000A5AA8"/>
    <w:rsid w:val="000A6F2D"/>
    <w:rsid w:val="000A7BC6"/>
    <w:rsid w:val="000B091D"/>
    <w:rsid w:val="000B1264"/>
    <w:rsid w:val="000B247C"/>
    <w:rsid w:val="000B2CB4"/>
    <w:rsid w:val="000B2FCB"/>
    <w:rsid w:val="000B5782"/>
    <w:rsid w:val="000B692B"/>
    <w:rsid w:val="000B7438"/>
    <w:rsid w:val="000B7EDD"/>
    <w:rsid w:val="000C1979"/>
    <w:rsid w:val="000C27F0"/>
    <w:rsid w:val="000C30FA"/>
    <w:rsid w:val="000C3D83"/>
    <w:rsid w:val="000C4485"/>
    <w:rsid w:val="000C479C"/>
    <w:rsid w:val="000C4825"/>
    <w:rsid w:val="000C4BE7"/>
    <w:rsid w:val="000C4C07"/>
    <w:rsid w:val="000C76AA"/>
    <w:rsid w:val="000D1D97"/>
    <w:rsid w:val="000D4362"/>
    <w:rsid w:val="000D4EBF"/>
    <w:rsid w:val="000D645D"/>
    <w:rsid w:val="000D692E"/>
    <w:rsid w:val="000D696B"/>
    <w:rsid w:val="000D75A6"/>
    <w:rsid w:val="000E2146"/>
    <w:rsid w:val="000E2206"/>
    <w:rsid w:val="000E2611"/>
    <w:rsid w:val="000E4121"/>
    <w:rsid w:val="000F0349"/>
    <w:rsid w:val="000F0EBD"/>
    <w:rsid w:val="000F1104"/>
    <w:rsid w:val="000F29EF"/>
    <w:rsid w:val="000F3C3B"/>
    <w:rsid w:val="000F58CA"/>
    <w:rsid w:val="000F5D8A"/>
    <w:rsid w:val="000F7774"/>
    <w:rsid w:val="00100BB5"/>
    <w:rsid w:val="00100BF2"/>
    <w:rsid w:val="0010180E"/>
    <w:rsid w:val="001027FB"/>
    <w:rsid w:val="001045FE"/>
    <w:rsid w:val="00104CC6"/>
    <w:rsid w:val="0010590E"/>
    <w:rsid w:val="00105F51"/>
    <w:rsid w:val="00106D82"/>
    <w:rsid w:val="0011034F"/>
    <w:rsid w:val="0011339F"/>
    <w:rsid w:val="00114B53"/>
    <w:rsid w:val="00116F93"/>
    <w:rsid w:val="00117DA4"/>
    <w:rsid w:val="0012211D"/>
    <w:rsid w:val="0012228E"/>
    <w:rsid w:val="001244B9"/>
    <w:rsid w:val="00124DCB"/>
    <w:rsid w:val="00127AE0"/>
    <w:rsid w:val="0013024B"/>
    <w:rsid w:val="001305CC"/>
    <w:rsid w:val="001309EB"/>
    <w:rsid w:val="001322BA"/>
    <w:rsid w:val="0013271F"/>
    <w:rsid w:val="0013287A"/>
    <w:rsid w:val="00135BBE"/>
    <w:rsid w:val="0013649E"/>
    <w:rsid w:val="00136DFA"/>
    <w:rsid w:val="00137631"/>
    <w:rsid w:val="00137DA0"/>
    <w:rsid w:val="001402B8"/>
    <w:rsid w:val="001402DB"/>
    <w:rsid w:val="001403B0"/>
    <w:rsid w:val="00140751"/>
    <w:rsid w:val="00141955"/>
    <w:rsid w:val="001422F0"/>
    <w:rsid w:val="00143C92"/>
    <w:rsid w:val="001441EC"/>
    <w:rsid w:val="00145522"/>
    <w:rsid w:val="001455BF"/>
    <w:rsid w:val="00146A65"/>
    <w:rsid w:val="00146BDA"/>
    <w:rsid w:val="00150004"/>
    <w:rsid w:val="001500C5"/>
    <w:rsid w:val="0015074D"/>
    <w:rsid w:val="001537B7"/>
    <w:rsid w:val="00154739"/>
    <w:rsid w:val="00157243"/>
    <w:rsid w:val="001577F1"/>
    <w:rsid w:val="00157D58"/>
    <w:rsid w:val="001611FC"/>
    <w:rsid w:val="001615CF"/>
    <w:rsid w:val="00161CB7"/>
    <w:rsid w:val="00162989"/>
    <w:rsid w:val="001646FD"/>
    <w:rsid w:val="00164B50"/>
    <w:rsid w:val="00165D12"/>
    <w:rsid w:val="00173497"/>
    <w:rsid w:val="001749A0"/>
    <w:rsid w:val="0017665F"/>
    <w:rsid w:val="0018059B"/>
    <w:rsid w:val="00181242"/>
    <w:rsid w:val="00181370"/>
    <w:rsid w:val="00183258"/>
    <w:rsid w:val="00184BD2"/>
    <w:rsid w:val="00184E55"/>
    <w:rsid w:val="0018544A"/>
    <w:rsid w:val="00186641"/>
    <w:rsid w:val="0018756A"/>
    <w:rsid w:val="001909B7"/>
    <w:rsid w:val="00190F3E"/>
    <w:rsid w:val="00191394"/>
    <w:rsid w:val="00193B28"/>
    <w:rsid w:val="00194273"/>
    <w:rsid w:val="00194944"/>
    <w:rsid w:val="001A0174"/>
    <w:rsid w:val="001A0473"/>
    <w:rsid w:val="001A249A"/>
    <w:rsid w:val="001A2773"/>
    <w:rsid w:val="001A2C39"/>
    <w:rsid w:val="001A2F24"/>
    <w:rsid w:val="001A3930"/>
    <w:rsid w:val="001A4B9D"/>
    <w:rsid w:val="001A5EA5"/>
    <w:rsid w:val="001A68D0"/>
    <w:rsid w:val="001A6EED"/>
    <w:rsid w:val="001B23D1"/>
    <w:rsid w:val="001B2DC8"/>
    <w:rsid w:val="001B328C"/>
    <w:rsid w:val="001B402D"/>
    <w:rsid w:val="001B52B1"/>
    <w:rsid w:val="001B6DBB"/>
    <w:rsid w:val="001C0AB3"/>
    <w:rsid w:val="001C1636"/>
    <w:rsid w:val="001C186E"/>
    <w:rsid w:val="001C1C51"/>
    <w:rsid w:val="001C4CDB"/>
    <w:rsid w:val="001C51D9"/>
    <w:rsid w:val="001C5711"/>
    <w:rsid w:val="001D1AE4"/>
    <w:rsid w:val="001D22AE"/>
    <w:rsid w:val="001D26B0"/>
    <w:rsid w:val="001D2B02"/>
    <w:rsid w:val="001D40DD"/>
    <w:rsid w:val="001D4557"/>
    <w:rsid w:val="001D570D"/>
    <w:rsid w:val="001D7663"/>
    <w:rsid w:val="001E00F7"/>
    <w:rsid w:val="001E091B"/>
    <w:rsid w:val="001E0D68"/>
    <w:rsid w:val="001E30F4"/>
    <w:rsid w:val="001E3593"/>
    <w:rsid w:val="001E3C0B"/>
    <w:rsid w:val="001E410D"/>
    <w:rsid w:val="001E495C"/>
    <w:rsid w:val="001E6FC3"/>
    <w:rsid w:val="001F12CB"/>
    <w:rsid w:val="001F1D10"/>
    <w:rsid w:val="001F27D9"/>
    <w:rsid w:val="001F2969"/>
    <w:rsid w:val="001F3C74"/>
    <w:rsid w:val="001F48D9"/>
    <w:rsid w:val="001F5AFB"/>
    <w:rsid w:val="00200B0F"/>
    <w:rsid w:val="0020498B"/>
    <w:rsid w:val="0020622A"/>
    <w:rsid w:val="00211CA5"/>
    <w:rsid w:val="00212662"/>
    <w:rsid w:val="00216BA3"/>
    <w:rsid w:val="0022071E"/>
    <w:rsid w:val="00221637"/>
    <w:rsid w:val="00221F3B"/>
    <w:rsid w:val="00223D1F"/>
    <w:rsid w:val="00224049"/>
    <w:rsid w:val="00224073"/>
    <w:rsid w:val="002242AE"/>
    <w:rsid w:val="002251EE"/>
    <w:rsid w:val="002303F7"/>
    <w:rsid w:val="0023040C"/>
    <w:rsid w:val="0023056B"/>
    <w:rsid w:val="002316F2"/>
    <w:rsid w:val="0023508D"/>
    <w:rsid w:val="00236E26"/>
    <w:rsid w:val="00240D2A"/>
    <w:rsid w:val="00241BB4"/>
    <w:rsid w:val="00242AEE"/>
    <w:rsid w:val="00242B4C"/>
    <w:rsid w:val="002454FD"/>
    <w:rsid w:val="002506C2"/>
    <w:rsid w:val="00250E86"/>
    <w:rsid w:val="0025481F"/>
    <w:rsid w:val="00260B21"/>
    <w:rsid w:val="00261C52"/>
    <w:rsid w:val="00262407"/>
    <w:rsid w:val="00262775"/>
    <w:rsid w:val="00265228"/>
    <w:rsid w:val="00265E7A"/>
    <w:rsid w:val="00266C3C"/>
    <w:rsid w:val="00266D4A"/>
    <w:rsid w:val="002713C7"/>
    <w:rsid w:val="00272571"/>
    <w:rsid w:val="00272F54"/>
    <w:rsid w:val="0027300A"/>
    <w:rsid w:val="00274CC7"/>
    <w:rsid w:val="00275A04"/>
    <w:rsid w:val="00275D79"/>
    <w:rsid w:val="00277607"/>
    <w:rsid w:val="00281976"/>
    <w:rsid w:val="0028232C"/>
    <w:rsid w:val="002823EA"/>
    <w:rsid w:val="00284D39"/>
    <w:rsid w:val="002867CD"/>
    <w:rsid w:val="002872A0"/>
    <w:rsid w:val="00287FBE"/>
    <w:rsid w:val="002927DA"/>
    <w:rsid w:val="0029338D"/>
    <w:rsid w:val="00293727"/>
    <w:rsid w:val="002A1033"/>
    <w:rsid w:val="002A6FEA"/>
    <w:rsid w:val="002A7485"/>
    <w:rsid w:val="002A7618"/>
    <w:rsid w:val="002B05A4"/>
    <w:rsid w:val="002B0BC4"/>
    <w:rsid w:val="002B3124"/>
    <w:rsid w:val="002B358B"/>
    <w:rsid w:val="002B48EE"/>
    <w:rsid w:val="002B5100"/>
    <w:rsid w:val="002B5D4A"/>
    <w:rsid w:val="002B699F"/>
    <w:rsid w:val="002B7D43"/>
    <w:rsid w:val="002C10A3"/>
    <w:rsid w:val="002C124C"/>
    <w:rsid w:val="002C5503"/>
    <w:rsid w:val="002C59A3"/>
    <w:rsid w:val="002C6546"/>
    <w:rsid w:val="002C7DC3"/>
    <w:rsid w:val="002D0526"/>
    <w:rsid w:val="002D13E9"/>
    <w:rsid w:val="002D14F6"/>
    <w:rsid w:val="002D1FBE"/>
    <w:rsid w:val="002D2624"/>
    <w:rsid w:val="002D2AD2"/>
    <w:rsid w:val="002D2E5A"/>
    <w:rsid w:val="002D2FCB"/>
    <w:rsid w:val="002D339A"/>
    <w:rsid w:val="002D3FEA"/>
    <w:rsid w:val="002D5959"/>
    <w:rsid w:val="002D7994"/>
    <w:rsid w:val="002E107D"/>
    <w:rsid w:val="002E1258"/>
    <w:rsid w:val="002E316A"/>
    <w:rsid w:val="002E421B"/>
    <w:rsid w:val="002E4CF7"/>
    <w:rsid w:val="002E5247"/>
    <w:rsid w:val="002E5F72"/>
    <w:rsid w:val="002E7A7C"/>
    <w:rsid w:val="002F022D"/>
    <w:rsid w:val="002F0905"/>
    <w:rsid w:val="002F0D8D"/>
    <w:rsid w:val="002F0DB3"/>
    <w:rsid w:val="002F1036"/>
    <w:rsid w:val="002F247C"/>
    <w:rsid w:val="002F46CD"/>
    <w:rsid w:val="002F6339"/>
    <w:rsid w:val="002F7002"/>
    <w:rsid w:val="003029EA"/>
    <w:rsid w:val="00302C5D"/>
    <w:rsid w:val="00302D30"/>
    <w:rsid w:val="00305B0B"/>
    <w:rsid w:val="00320EED"/>
    <w:rsid w:val="00321629"/>
    <w:rsid w:val="0032195E"/>
    <w:rsid w:val="003240FB"/>
    <w:rsid w:val="0032653A"/>
    <w:rsid w:val="003275EA"/>
    <w:rsid w:val="00327A51"/>
    <w:rsid w:val="00327EED"/>
    <w:rsid w:val="00330B00"/>
    <w:rsid w:val="00331025"/>
    <w:rsid w:val="0033579C"/>
    <w:rsid w:val="00336C0D"/>
    <w:rsid w:val="00336CC6"/>
    <w:rsid w:val="003442A5"/>
    <w:rsid w:val="00344741"/>
    <w:rsid w:val="00345194"/>
    <w:rsid w:val="00347A6D"/>
    <w:rsid w:val="0035173D"/>
    <w:rsid w:val="00351A64"/>
    <w:rsid w:val="00352D16"/>
    <w:rsid w:val="00352DCC"/>
    <w:rsid w:val="003558EB"/>
    <w:rsid w:val="00355C5D"/>
    <w:rsid w:val="0036028A"/>
    <w:rsid w:val="003609FF"/>
    <w:rsid w:val="00360E3D"/>
    <w:rsid w:val="00361221"/>
    <w:rsid w:val="00361897"/>
    <w:rsid w:val="003622AF"/>
    <w:rsid w:val="0036349E"/>
    <w:rsid w:val="00364F77"/>
    <w:rsid w:val="00365AA7"/>
    <w:rsid w:val="00366671"/>
    <w:rsid w:val="00367D93"/>
    <w:rsid w:val="0037138B"/>
    <w:rsid w:val="00371E1C"/>
    <w:rsid w:val="00373D4C"/>
    <w:rsid w:val="00373ED9"/>
    <w:rsid w:val="00374278"/>
    <w:rsid w:val="003746C8"/>
    <w:rsid w:val="0037784D"/>
    <w:rsid w:val="003779C5"/>
    <w:rsid w:val="00380685"/>
    <w:rsid w:val="00381009"/>
    <w:rsid w:val="003823CD"/>
    <w:rsid w:val="00384252"/>
    <w:rsid w:val="00384372"/>
    <w:rsid w:val="00384A56"/>
    <w:rsid w:val="00386064"/>
    <w:rsid w:val="0038629D"/>
    <w:rsid w:val="0038654A"/>
    <w:rsid w:val="00390E25"/>
    <w:rsid w:val="00391E30"/>
    <w:rsid w:val="0039268A"/>
    <w:rsid w:val="00394428"/>
    <w:rsid w:val="003961E1"/>
    <w:rsid w:val="00396F00"/>
    <w:rsid w:val="003A0AE9"/>
    <w:rsid w:val="003A0E2D"/>
    <w:rsid w:val="003A2167"/>
    <w:rsid w:val="003A2366"/>
    <w:rsid w:val="003A4F91"/>
    <w:rsid w:val="003A5F4E"/>
    <w:rsid w:val="003B2C92"/>
    <w:rsid w:val="003B3DF9"/>
    <w:rsid w:val="003B50B3"/>
    <w:rsid w:val="003B523C"/>
    <w:rsid w:val="003B7926"/>
    <w:rsid w:val="003C1A0B"/>
    <w:rsid w:val="003C2868"/>
    <w:rsid w:val="003C2937"/>
    <w:rsid w:val="003C35AB"/>
    <w:rsid w:val="003C411F"/>
    <w:rsid w:val="003C43F7"/>
    <w:rsid w:val="003C45CE"/>
    <w:rsid w:val="003C45F4"/>
    <w:rsid w:val="003C47E6"/>
    <w:rsid w:val="003C57A9"/>
    <w:rsid w:val="003C75A8"/>
    <w:rsid w:val="003D1801"/>
    <w:rsid w:val="003D337A"/>
    <w:rsid w:val="003D63E2"/>
    <w:rsid w:val="003D76F6"/>
    <w:rsid w:val="003D7A00"/>
    <w:rsid w:val="003E0769"/>
    <w:rsid w:val="003E0803"/>
    <w:rsid w:val="003E0F21"/>
    <w:rsid w:val="003E1C79"/>
    <w:rsid w:val="003E368A"/>
    <w:rsid w:val="003E44FD"/>
    <w:rsid w:val="003E4859"/>
    <w:rsid w:val="003E4C8A"/>
    <w:rsid w:val="003E7811"/>
    <w:rsid w:val="003F13AE"/>
    <w:rsid w:val="003F1B92"/>
    <w:rsid w:val="003F2010"/>
    <w:rsid w:val="003F296D"/>
    <w:rsid w:val="003F364D"/>
    <w:rsid w:val="003F61BD"/>
    <w:rsid w:val="003F62CB"/>
    <w:rsid w:val="003F7788"/>
    <w:rsid w:val="003F7803"/>
    <w:rsid w:val="003F7977"/>
    <w:rsid w:val="0040216C"/>
    <w:rsid w:val="00402CC8"/>
    <w:rsid w:val="004040F0"/>
    <w:rsid w:val="00404AA1"/>
    <w:rsid w:val="00406A0D"/>
    <w:rsid w:val="00406BFF"/>
    <w:rsid w:val="0040792A"/>
    <w:rsid w:val="004109EB"/>
    <w:rsid w:val="00410FB6"/>
    <w:rsid w:val="00411BBF"/>
    <w:rsid w:val="00411BFC"/>
    <w:rsid w:val="004170AA"/>
    <w:rsid w:val="0041747C"/>
    <w:rsid w:val="00417A12"/>
    <w:rsid w:val="004217B0"/>
    <w:rsid w:val="004229AB"/>
    <w:rsid w:val="00423578"/>
    <w:rsid w:val="004242CB"/>
    <w:rsid w:val="00424492"/>
    <w:rsid w:val="00425110"/>
    <w:rsid w:val="004260C8"/>
    <w:rsid w:val="00427CFA"/>
    <w:rsid w:val="00430222"/>
    <w:rsid w:val="004339AE"/>
    <w:rsid w:val="0043436B"/>
    <w:rsid w:val="004359B6"/>
    <w:rsid w:val="00435E8C"/>
    <w:rsid w:val="00440986"/>
    <w:rsid w:val="004418F8"/>
    <w:rsid w:val="004430A2"/>
    <w:rsid w:val="00443366"/>
    <w:rsid w:val="00444122"/>
    <w:rsid w:val="00444792"/>
    <w:rsid w:val="0044510C"/>
    <w:rsid w:val="004469A2"/>
    <w:rsid w:val="00446C5A"/>
    <w:rsid w:val="00447C33"/>
    <w:rsid w:val="00451001"/>
    <w:rsid w:val="00451425"/>
    <w:rsid w:val="004538A0"/>
    <w:rsid w:val="00453AB5"/>
    <w:rsid w:val="0045489E"/>
    <w:rsid w:val="0045743B"/>
    <w:rsid w:val="00460459"/>
    <w:rsid w:val="004607D7"/>
    <w:rsid w:val="00461915"/>
    <w:rsid w:val="00465E6B"/>
    <w:rsid w:val="004664C8"/>
    <w:rsid w:val="00466894"/>
    <w:rsid w:val="00467E07"/>
    <w:rsid w:val="00471B32"/>
    <w:rsid w:val="00472733"/>
    <w:rsid w:val="00473536"/>
    <w:rsid w:val="00474C51"/>
    <w:rsid w:val="004767DC"/>
    <w:rsid w:val="00476ADB"/>
    <w:rsid w:val="00477749"/>
    <w:rsid w:val="00481E59"/>
    <w:rsid w:val="00482582"/>
    <w:rsid w:val="00484227"/>
    <w:rsid w:val="00485673"/>
    <w:rsid w:val="004878AB"/>
    <w:rsid w:val="0049113F"/>
    <w:rsid w:val="0049369F"/>
    <w:rsid w:val="004937CC"/>
    <w:rsid w:val="00494E8B"/>
    <w:rsid w:val="004954D6"/>
    <w:rsid w:val="00495F68"/>
    <w:rsid w:val="004966CE"/>
    <w:rsid w:val="004976A9"/>
    <w:rsid w:val="004A0367"/>
    <w:rsid w:val="004A0635"/>
    <w:rsid w:val="004A4A1C"/>
    <w:rsid w:val="004A4B88"/>
    <w:rsid w:val="004A615E"/>
    <w:rsid w:val="004A7498"/>
    <w:rsid w:val="004A7870"/>
    <w:rsid w:val="004A7C56"/>
    <w:rsid w:val="004B26C0"/>
    <w:rsid w:val="004B2B19"/>
    <w:rsid w:val="004B38F6"/>
    <w:rsid w:val="004B3C5E"/>
    <w:rsid w:val="004B71E0"/>
    <w:rsid w:val="004C0B11"/>
    <w:rsid w:val="004C1076"/>
    <w:rsid w:val="004C18FC"/>
    <w:rsid w:val="004C1A9F"/>
    <w:rsid w:val="004C2A57"/>
    <w:rsid w:val="004C2E6C"/>
    <w:rsid w:val="004C3131"/>
    <w:rsid w:val="004C3800"/>
    <w:rsid w:val="004C4B2B"/>
    <w:rsid w:val="004C4D5A"/>
    <w:rsid w:val="004C55DA"/>
    <w:rsid w:val="004C64DD"/>
    <w:rsid w:val="004C7FAB"/>
    <w:rsid w:val="004D0C0C"/>
    <w:rsid w:val="004D1980"/>
    <w:rsid w:val="004D2BD2"/>
    <w:rsid w:val="004D2F52"/>
    <w:rsid w:val="004D56AA"/>
    <w:rsid w:val="004E0606"/>
    <w:rsid w:val="004E07AE"/>
    <w:rsid w:val="004E128D"/>
    <w:rsid w:val="004E2059"/>
    <w:rsid w:val="004E2C36"/>
    <w:rsid w:val="004E2C5F"/>
    <w:rsid w:val="004E40F5"/>
    <w:rsid w:val="004E48DA"/>
    <w:rsid w:val="004E595E"/>
    <w:rsid w:val="004E602A"/>
    <w:rsid w:val="004E6669"/>
    <w:rsid w:val="004F15C0"/>
    <w:rsid w:val="004F1B2B"/>
    <w:rsid w:val="004F6A3D"/>
    <w:rsid w:val="004F6AB4"/>
    <w:rsid w:val="004F6EFC"/>
    <w:rsid w:val="004F7416"/>
    <w:rsid w:val="00500AA7"/>
    <w:rsid w:val="005050DB"/>
    <w:rsid w:val="00506DCF"/>
    <w:rsid w:val="00511235"/>
    <w:rsid w:val="00512476"/>
    <w:rsid w:val="00513169"/>
    <w:rsid w:val="0051370D"/>
    <w:rsid w:val="00516E0E"/>
    <w:rsid w:val="00520B1B"/>
    <w:rsid w:val="00521E93"/>
    <w:rsid w:val="005227E1"/>
    <w:rsid w:val="00523979"/>
    <w:rsid w:val="0052510C"/>
    <w:rsid w:val="0052591F"/>
    <w:rsid w:val="005263FE"/>
    <w:rsid w:val="00526578"/>
    <w:rsid w:val="005267BA"/>
    <w:rsid w:val="00526EAE"/>
    <w:rsid w:val="005313B1"/>
    <w:rsid w:val="00531620"/>
    <w:rsid w:val="0053205B"/>
    <w:rsid w:val="00532CBD"/>
    <w:rsid w:val="005332AD"/>
    <w:rsid w:val="00533E8F"/>
    <w:rsid w:val="005359D5"/>
    <w:rsid w:val="00535AA5"/>
    <w:rsid w:val="00544061"/>
    <w:rsid w:val="005444C8"/>
    <w:rsid w:val="00545B78"/>
    <w:rsid w:val="00551D35"/>
    <w:rsid w:val="005529D2"/>
    <w:rsid w:val="005532EC"/>
    <w:rsid w:val="00553721"/>
    <w:rsid w:val="00553DB6"/>
    <w:rsid w:val="00554F6E"/>
    <w:rsid w:val="005552D5"/>
    <w:rsid w:val="0055577D"/>
    <w:rsid w:val="00556C16"/>
    <w:rsid w:val="005616D0"/>
    <w:rsid w:val="00561B3B"/>
    <w:rsid w:val="005631FE"/>
    <w:rsid w:val="00563A04"/>
    <w:rsid w:val="005643FC"/>
    <w:rsid w:val="005646D4"/>
    <w:rsid w:val="00564BDB"/>
    <w:rsid w:val="00566F88"/>
    <w:rsid w:val="00571585"/>
    <w:rsid w:val="00571756"/>
    <w:rsid w:val="005727EF"/>
    <w:rsid w:val="00572B26"/>
    <w:rsid w:val="00572D74"/>
    <w:rsid w:val="00573C4C"/>
    <w:rsid w:val="00577A04"/>
    <w:rsid w:val="00581E91"/>
    <w:rsid w:val="00583F75"/>
    <w:rsid w:val="00584742"/>
    <w:rsid w:val="00584AA3"/>
    <w:rsid w:val="0058518C"/>
    <w:rsid w:val="00585364"/>
    <w:rsid w:val="00585C2D"/>
    <w:rsid w:val="00586178"/>
    <w:rsid w:val="00590FEE"/>
    <w:rsid w:val="005915B0"/>
    <w:rsid w:val="0059179C"/>
    <w:rsid w:val="00591A9F"/>
    <w:rsid w:val="005927D8"/>
    <w:rsid w:val="00592811"/>
    <w:rsid w:val="00592B35"/>
    <w:rsid w:val="0059389E"/>
    <w:rsid w:val="0059468E"/>
    <w:rsid w:val="00594E04"/>
    <w:rsid w:val="0059721A"/>
    <w:rsid w:val="00597646"/>
    <w:rsid w:val="005A09CB"/>
    <w:rsid w:val="005A0F17"/>
    <w:rsid w:val="005A12FB"/>
    <w:rsid w:val="005A2810"/>
    <w:rsid w:val="005A3639"/>
    <w:rsid w:val="005A5018"/>
    <w:rsid w:val="005A6D91"/>
    <w:rsid w:val="005B1BCE"/>
    <w:rsid w:val="005B1F66"/>
    <w:rsid w:val="005B2468"/>
    <w:rsid w:val="005B2A4F"/>
    <w:rsid w:val="005B3C71"/>
    <w:rsid w:val="005B4DA7"/>
    <w:rsid w:val="005B5CB2"/>
    <w:rsid w:val="005B7232"/>
    <w:rsid w:val="005B78BF"/>
    <w:rsid w:val="005C02B5"/>
    <w:rsid w:val="005C19F9"/>
    <w:rsid w:val="005C3F5A"/>
    <w:rsid w:val="005C4386"/>
    <w:rsid w:val="005C6D63"/>
    <w:rsid w:val="005C7875"/>
    <w:rsid w:val="005D275F"/>
    <w:rsid w:val="005D2B03"/>
    <w:rsid w:val="005D41C5"/>
    <w:rsid w:val="005D47E3"/>
    <w:rsid w:val="005D50AF"/>
    <w:rsid w:val="005D6853"/>
    <w:rsid w:val="005E0764"/>
    <w:rsid w:val="005E0B67"/>
    <w:rsid w:val="005E0D7D"/>
    <w:rsid w:val="005E2011"/>
    <w:rsid w:val="005F1340"/>
    <w:rsid w:val="005F13BA"/>
    <w:rsid w:val="005F13D4"/>
    <w:rsid w:val="005F1EFE"/>
    <w:rsid w:val="005F4201"/>
    <w:rsid w:val="005F5B4F"/>
    <w:rsid w:val="005F69B1"/>
    <w:rsid w:val="0060206B"/>
    <w:rsid w:val="006034EC"/>
    <w:rsid w:val="00603C71"/>
    <w:rsid w:val="006058E6"/>
    <w:rsid w:val="00613A89"/>
    <w:rsid w:val="006145D0"/>
    <w:rsid w:val="00615993"/>
    <w:rsid w:val="00616FE7"/>
    <w:rsid w:val="00617E49"/>
    <w:rsid w:val="0062057D"/>
    <w:rsid w:val="00620712"/>
    <w:rsid w:val="00621280"/>
    <w:rsid w:val="00621E71"/>
    <w:rsid w:val="006226BE"/>
    <w:rsid w:val="00622EBB"/>
    <w:rsid w:val="006247BA"/>
    <w:rsid w:val="00626B7B"/>
    <w:rsid w:val="006303A5"/>
    <w:rsid w:val="006315FB"/>
    <w:rsid w:val="006329A3"/>
    <w:rsid w:val="0063331E"/>
    <w:rsid w:val="00633A61"/>
    <w:rsid w:val="00637A69"/>
    <w:rsid w:val="00637C84"/>
    <w:rsid w:val="00641396"/>
    <w:rsid w:val="00641908"/>
    <w:rsid w:val="00642154"/>
    <w:rsid w:val="0064289E"/>
    <w:rsid w:val="00643116"/>
    <w:rsid w:val="00647612"/>
    <w:rsid w:val="006520A4"/>
    <w:rsid w:val="00652C4C"/>
    <w:rsid w:val="00655E63"/>
    <w:rsid w:val="00655F02"/>
    <w:rsid w:val="00656415"/>
    <w:rsid w:val="00657293"/>
    <w:rsid w:val="00660B9F"/>
    <w:rsid w:val="00660CFE"/>
    <w:rsid w:val="0066189A"/>
    <w:rsid w:val="00661D3D"/>
    <w:rsid w:val="00662473"/>
    <w:rsid w:val="006624D2"/>
    <w:rsid w:val="00662B0A"/>
    <w:rsid w:val="006634E5"/>
    <w:rsid w:val="00663595"/>
    <w:rsid w:val="006640AB"/>
    <w:rsid w:val="00665A47"/>
    <w:rsid w:val="006671CB"/>
    <w:rsid w:val="0066774C"/>
    <w:rsid w:val="00670FEA"/>
    <w:rsid w:val="00673869"/>
    <w:rsid w:val="00673CF9"/>
    <w:rsid w:val="00673E4D"/>
    <w:rsid w:val="0067492B"/>
    <w:rsid w:val="00676DB7"/>
    <w:rsid w:val="00677708"/>
    <w:rsid w:val="00680594"/>
    <w:rsid w:val="006838B1"/>
    <w:rsid w:val="0068405D"/>
    <w:rsid w:val="00686579"/>
    <w:rsid w:val="00686B7C"/>
    <w:rsid w:val="0069076A"/>
    <w:rsid w:val="0069082C"/>
    <w:rsid w:val="00693745"/>
    <w:rsid w:val="00694DD0"/>
    <w:rsid w:val="006952FF"/>
    <w:rsid w:val="006966DD"/>
    <w:rsid w:val="00696F03"/>
    <w:rsid w:val="006A0449"/>
    <w:rsid w:val="006A0637"/>
    <w:rsid w:val="006A2177"/>
    <w:rsid w:val="006A6AFD"/>
    <w:rsid w:val="006A6CFB"/>
    <w:rsid w:val="006A7058"/>
    <w:rsid w:val="006A7AFF"/>
    <w:rsid w:val="006B2234"/>
    <w:rsid w:val="006B386F"/>
    <w:rsid w:val="006B397B"/>
    <w:rsid w:val="006B769C"/>
    <w:rsid w:val="006C199D"/>
    <w:rsid w:val="006C2FEE"/>
    <w:rsid w:val="006C31A5"/>
    <w:rsid w:val="006C4251"/>
    <w:rsid w:val="006C4665"/>
    <w:rsid w:val="006C4902"/>
    <w:rsid w:val="006C5E56"/>
    <w:rsid w:val="006C6920"/>
    <w:rsid w:val="006C6F5E"/>
    <w:rsid w:val="006C77C5"/>
    <w:rsid w:val="006D137E"/>
    <w:rsid w:val="006D1A2A"/>
    <w:rsid w:val="006D2E68"/>
    <w:rsid w:val="006D38B9"/>
    <w:rsid w:val="006D6F79"/>
    <w:rsid w:val="006D73AF"/>
    <w:rsid w:val="006E0262"/>
    <w:rsid w:val="006E0A1C"/>
    <w:rsid w:val="006E2DF1"/>
    <w:rsid w:val="006E309D"/>
    <w:rsid w:val="006E418F"/>
    <w:rsid w:val="006E46A4"/>
    <w:rsid w:val="006E5805"/>
    <w:rsid w:val="006E58F8"/>
    <w:rsid w:val="006E7B49"/>
    <w:rsid w:val="006F03D5"/>
    <w:rsid w:val="006F1187"/>
    <w:rsid w:val="006F2AE4"/>
    <w:rsid w:val="006F30C7"/>
    <w:rsid w:val="00701DDC"/>
    <w:rsid w:val="00703E61"/>
    <w:rsid w:val="00706271"/>
    <w:rsid w:val="00706F9B"/>
    <w:rsid w:val="00707F86"/>
    <w:rsid w:val="00707FE6"/>
    <w:rsid w:val="00710E31"/>
    <w:rsid w:val="00711487"/>
    <w:rsid w:val="007121A6"/>
    <w:rsid w:val="00712411"/>
    <w:rsid w:val="007126FA"/>
    <w:rsid w:val="00712A39"/>
    <w:rsid w:val="007141BF"/>
    <w:rsid w:val="00715E64"/>
    <w:rsid w:val="0071643C"/>
    <w:rsid w:val="0072263A"/>
    <w:rsid w:val="007230C1"/>
    <w:rsid w:val="00723CEA"/>
    <w:rsid w:val="00725B71"/>
    <w:rsid w:val="00725F35"/>
    <w:rsid w:val="007301B7"/>
    <w:rsid w:val="00731C9E"/>
    <w:rsid w:val="007333F6"/>
    <w:rsid w:val="00733C7C"/>
    <w:rsid w:val="00734D93"/>
    <w:rsid w:val="0073566A"/>
    <w:rsid w:val="0073580F"/>
    <w:rsid w:val="00735E23"/>
    <w:rsid w:val="00737465"/>
    <w:rsid w:val="00737EA0"/>
    <w:rsid w:val="0074205E"/>
    <w:rsid w:val="0074275C"/>
    <w:rsid w:val="0074347A"/>
    <w:rsid w:val="00743D38"/>
    <w:rsid w:val="007444B9"/>
    <w:rsid w:val="007452E3"/>
    <w:rsid w:val="00747888"/>
    <w:rsid w:val="00751864"/>
    <w:rsid w:val="00751E4D"/>
    <w:rsid w:val="007545BE"/>
    <w:rsid w:val="00754C08"/>
    <w:rsid w:val="00754F24"/>
    <w:rsid w:val="00755F12"/>
    <w:rsid w:val="007560B6"/>
    <w:rsid w:val="00761EB1"/>
    <w:rsid w:val="00762D9C"/>
    <w:rsid w:val="00763532"/>
    <w:rsid w:val="007635C5"/>
    <w:rsid w:val="007642FF"/>
    <w:rsid w:val="00764DED"/>
    <w:rsid w:val="0076663E"/>
    <w:rsid w:val="00766844"/>
    <w:rsid w:val="00766858"/>
    <w:rsid w:val="0077012B"/>
    <w:rsid w:val="0077015B"/>
    <w:rsid w:val="007703CA"/>
    <w:rsid w:val="007720C5"/>
    <w:rsid w:val="00773BF0"/>
    <w:rsid w:val="00774346"/>
    <w:rsid w:val="00775504"/>
    <w:rsid w:val="00775ED9"/>
    <w:rsid w:val="00775F78"/>
    <w:rsid w:val="007772C8"/>
    <w:rsid w:val="0078014F"/>
    <w:rsid w:val="00780DF5"/>
    <w:rsid w:val="007816B4"/>
    <w:rsid w:val="007819D8"/>
    <w:rsid w:val="0078206C"/>
    <w:rsid w:val="007821A0"/>
    <w:rsid w:val="007824C2"/>
    <w:rsid w:val="0078382D"/>
    <w:rsid w:val="00783B56"/>
    <w:rsid w:val="00783C5B"/>
    <w:rsid w:val="00783FAB"/>
    <w:rsid w:val="00784F7E"/>
    <w:rsid w:val="007856A2"/>
    <w:rsid w:val="0078584A"/>
    <w:rsid w:val="00787255"/>
    <w:rsid w:val="00791057"/>
    <w:rsid w:val="00792DD9"/>
    <w:rsid w:val="00792EEB"/>
    <w:rsid w:val="00796631"/>
    <w:rsid w:val="00797583"/>
    <w:rsid w:val="0079786F"/>
    <w:rsid w:val="007A0025"/>
    <w:rsid w:val="007A08A6"/>
    <w:rsid w:val="007A0F09"/>
    <w:rsid w:val="007A1529"/>
    <w:rsid w:val="007A16FC"/>
    <w:rsid w:val="007A2D84"/>
    <w:rsid w:val="007A4267"/>
    <w:rsid w:val="007A56C7"/>
    <w:rsid w:val="007A5F6A"/>
    <w:rsid w:val="007A7997"/>
    <w:rsid w:val="007B1577"/>
    <w:rsid w:val="007B435C"/>
    <w:rsid w:val="007B4664"/>
    <w:rsid w:val="007B668D"/>
    <w:rsid w:val="007C2B1C"/>
    <w:rsid w:val="007C4600"/>
    <w:rsid w:val="007C4D1B"/>
    <w:rsid w:val="007C53F2"/>
    <w:rsid w:val="007C61CC"/>
    <w:rsid w:val="007C61DE"/>
    <w:rsid w:val="007C6522"/>
    <w:rsid w:val="007C6A3A"/>
    <w:rsid w:val="007D0837"/>
    <w:rsid w:val="007D1AFF"/>
    <w:rsid w:val="007D2624"/>
    <w:rsid w:val="007D2859"/>
    <w:rsid w:val="007D3DD3"/>
    <w:rsid w:val="007D4C26"/>
    <w:rsid w:val="007D5BFE"/>
    <w:rsid w:val="007D60F7"/>
    <w:rsid w:val="007D6639"/>
    <w:rsid w:val="007D699F"/>
    <w:rsid w:val="007D7022"/>
    <w:rsid w:val="007E0487"/>
    <w:rsid w:val="007E17C2"/>
    <w:rsid w:val="007E3266"/>
    <w:rsid w:val="007E5243"/>
    <w:rsid w:val="007E5A77"/>
    <w:rsid w:val="007E6B0C"/>
    <w:rsid w:val="007F1DF4"/>
    <w:rsid w:val="007F2428"/>
    <w:rsid w:val="007F2A9F"/>
    <w:rsid w:val="007F39F2"/>
    <w:rsid w:val="007F4363"/>
    <w:rsid w:val="007F5B08"/>
    <w:rsid w:val="007F67CD"/>
    <w:rsid w:val="00800B5C"/>
    <w:rsid w:val="008012C6"/>
    <w:rsid w:val="00804B1C"/>
    <w:rsid w:val="008057E7"/>
    <w:rsid w:val="0080697E"/>
    <w:rsid w:val="0080745C"/>
    <w:rsid w:val="00810415"/>
    <w:rsid w:val="008124A4"/>
    <w:rsid w:val="00814074"/>
    <w:rsid w:val="00814886"/>
    <w:rsid w:val="00814B3D"/>
    <w:rsid w:val="00815B42"/>
    <w:rsid w:val="00815CEB"/>
    <w:rsid w:val="00817929"/>
    <w:rsid w:val="00817F7B"/>
    <w:rsid w:val="00820DBC"/>
    <w:rsid w:val="00820F05"/>
    <w:rsid w:val="00822976"/>
    <w:rsid w:val="008238AD"/>
    <w:rsid w:val="00825441"/>
    <w:rsid w:val="008266A2"/>
    <w:rsid w:val="00826E3C"/>
    <w:rsid w:val="008274ED"/>
    <w:rsid w:val="0083003C"/>
    <w:rsid w:val="008377C4"/>
    <w:rsid w:val="008379B8"/>
    <w:rsid w:val="008448A4"/>
    <w:rsid w:val="00844E3E"/>
    <w:rsid w:val="00845856"/>
    <w:rsid w:val="00846668"/>
    <w:rsid w:val="00847FB6"/>
    <w:rsid w:val="00850437"/>
    <w:rsid w:val="0085089D"/>
    <w:rsid w:val="0085258A"/>
    <w:rsid w:val="008527D8"/>
    <w:rsid w:val="00854AC0"/>
    <w:rsid w:val="00855C2F"/>
    <w:rsid w:val="00856117"/>
    <w:rsid w:val="008568F0"/>
    <w:rsid w:val="00857260"/>
    <w:rsid w:val="00857BE2"/>
    <w:rsid w:val="008616D1"/>
    <w:rsid w:val="00861CC1"/>
    <w:rsid w:val="00862F37"/>
    <w:rsid w:val="00866721"/>
    <w:rsid w:val="0087012F"/>
    <w:rsid w:val="00872FC0"/>
    <w:rsid w:val="008755C2"/>
    <w:rsid w:val="00875F37"/>
    <w:rsid w:val="0087662E"/>
    <w:rsid w:val="00876D73"/>
    <w:rsid w:val="00880291"/>
    <w:rsid w:val="00884CEA"/>
    <w:rsid w:val="00885931"/>
    <w:rsid w:val="00891521"/>
    <w:rsid w:val="00891D6C"/>
    <w:rsid w:val="008926C2"/>
    <w:rsid w:val="00893DFE"/>
    <w:rsid w:val="00894BC9"/>
    <w:rsid w:val="00895ED0"/>
    <w:rsid w:val="00896E5F"/>
    <w:rsid w:val="008A0E4E"/>
    <w:rsid w:val="008A44EE"/>
    <w:rsid w:val="008A4762"/>
    <w:rsid w:val="008A4B3A"/>
    <w:rsid w:val="008A4E68"/>
    <w:rsid w:val="008A5075"/>
    <w:rsid w:val="008A6E9A"/>
    <w:rsid w:val="008A78C1"/>
    <w:rsid w:val="008A7AA4"/>
    <w:rsid w:val="008A7DCB"/>
    <w:rsid w:val="008B02C9"/>
    <w:rsid w:val="008B0CBF"/>
    <w:rsid w:val="008B1A1D"/>
    <w:rsid w:val="008B1E72"/>
    <w:rsid w:val="008B2F4B"/>
    <w:rsid w:val="008B39FF"/>
    <w:rsid w:val="008B3C47"/>
    <w:rsid w:val="008B41B6"/>
    <w:rsid w:val="008B4595"/>
    <w:rsid w:val="008B4DCE"/>
    <w:rsid w:val="008B5120"/>
    <w:rsid w:val="008B56FF"/>
    <w:rsid w:val="008C053E"/>
    <w:rsid w:val="008C1146"/>
    <w:rsid w:val="008C1779"/>
    <w:rsid w:val="008C20CF"/>
    <w:rsid w:val="008C263B"/>
    <w:rsid w:val="008C66AF"/>
    <w:rsid w:val="008C6C00"/>
    <w:rsid w:val="008C7098"/>
    <w:rsid w:val="008C7754"/>
    <w:rsid w:val="008C7D11"/>
    <w:rsid w:val="008D0686"/>
    <w:rsid w:val="008D09BF"/>
    <w:rsid w:val="008D0D0D"/>
    <w:rsid w:val="008D22C3"/>
    <w:rsid w:val="008D35A3"/>
    <w:rsid w:val="008D4484"/>
    <w:rsid w:val="008D56DA"/>
    <w:rsid w:val="008D5C37"/>
    <w:rsid w:val="008D6E29"/>
    <w:rsid w:val="008D72C9"/>
    <w:rsid w:val="008E0CDD"/>
    <w:rsid w:val="008E1114"/>
    <w:rsid w:val="008E1537"/>
    <w:rsid w:val="008E2C82"/>
    <w:rsid w:val="008E35BE"/>
    <w:rsid w:val="008E3F19"/>
    <w:rsid w:val="008E4B23"/>
    <w:rsid w:val="008E5D5D"/>
    <w:rsid w:val="008E7CE8"/>
    <w:rsid w:val="008F0B80"/>
    <w:rsid w:val="008F4A9A"/>
    <w:rsid w:val="008F4F14"/>
    <w:rsid w:val="008F52EF"/>
    <w:rsid w:val="008F59AE"/>
    <w:rsid w:val="008F63D8"/>
    <w:rsid w:val="008F6EDD"/>
    <w:rsid w:val="008F7456"/>
    <w:rsid w:val="0090002D"/>
    <w:rsid w:val="00900105"/>
    <w:rsid w:val="00901E21"/>
    <w:rsid w:val="00902A04"/>
    <w:rsid w:val="00910F6A"/>
    <w:rsid w:val="00911345"/>
    <w:rsid w:val="009128C1"/>
    <w:rsid w:val="00912BC4"/>
    <w:rsid w:val="009141E4"/>
    <w:rsid w:val="00915229"/>
    <w:rsid w:val="0091694E"/>
    <w:rsid w:val="0091764E"/>
    <w:rsid w:val="00917E7A"/>
    <w:rsid w:val="0092017D"/>
    <w:rsid w:val="00922265"/>
    <w:rsid w:val="00922493"/>
    <w:rsid w:val="0092256D"/>
    <w:rsid w:val="00922F0E"/>
    <w:rsid w:val="00923C61"/>
    <w:rsid w:val="00923DBF"/>
    <w:rsid w:val="00924239"/>
    <w:rsid w:val="00924D4B"/>
    <w:rsid w:val="00925786"/>
    <w:rsid w:val="00926CA1"/>
    <w:rsid w:val="009271C4"/>
    <w:rsid w:val="00927DAA"/>
    <w:rsid w:val="009309DB"/>
    <w:rsid w:val="0093136C"/>
    <w:rsid w:val="00931B57"/>
    <w:rsid w:val="00931DCD"/>
    <w:rsid w:val="009321EC"/>
    <w:rsid w:val="0093233A"/>
    <w:rsid w:val="00933600"/>
    <w:rsid w:val="00933628"/>
    <w:rsid w:val="00933674"/>
    <w:rsid w:val="00940B16"/>
    <w:rsid w:val="00942AA9"/>
    <w:rsid w:val="00945291"/>
    <w:rsid w:val="00945576"/>
    <w:rsid w:val="009458A1"/>
    <w:rsid w:val="00947152"/>
    <w:rsid w:val="00947B79"/>
    <w:rsid w:val="009517B3"/>
    <w:rsid w:val="0095231E"/>
    <w:rsid w:val="009524B4"/>
    <w:rsid w:val="00955A91"/>
    <w:rsid w:val="00956B16"/>
    <w:rsid w:val="0095715D"/>
    <w:rsid w:val="009576B2"/>
    <w:rsid w:val="00957A17"/>
    <w:rsid w:val="009603CD"/>
    <w:rsid w:val="00960E19"/>
    <w:rsid w:val="00961A84"/>
    <w:rsid w:val="00961D58"/>
    <w:rsid w:val="00963F37"/>
    <w:rsid w:val="00964A6E"/>
    <w:rsid w:val="00964CEF"/>
    <w:rsid w:val="00965DE5"/>
    <w:rsid w:val="0096615C"/>
    <w:rsid w:val="009661E4"/>
    <w:rsid w:val="00966A70"/>
    <w:rsid w:val="009679C0"/>
    <w:rsid w:val="00967DBE"/>
    <w:rsid w:val="009704E1"/>
    <w:rsid w:val="00971AE5"/>
    <w:rsid w:val="009724E3"/>
    <w:rsid w:val="0097481C"/>
    <w:rsid w:val="009773E4"/>
    <w:rsid w:val="009779E6"/>
    <w:rsid w:val="00981224"/>
    <w:rsid w:val="009830C7"/>
    <w:rsid w:val="009840BD"/>
    <w:rsid w:val="00986191"/>
    <w:rsid w:val="00986B9F"/>
    <w:rsid w:val="0098766D"/>
    <w:rsid w:val="00990A39"/>
    <w:rsid w:val="00991407"/>
    <w:rsid w:val="00991B2B"/>
    <w:rsid w:val="00991BD6"/>
    <w:rsid w:val="00992680"/>
    <w:rsid w:val="00993814"/>
    <w:rsid w:val="009938C1"/>
    <w:rsid w:val="0099457D"/>
    <w:rsid w:val="00995942"/>
    <w:rsid w:val="00997489"/>
    <w:rsid w:val="00997C9F"/>
    <w:rsid w:val="00997D29"/>
    <w:rsid w:val="009A11A1"/>
    <w:rsid w:val="009A29E4"/>
    <w:rsid w:val="009A3D0A"/>
    <w:rsid w:val="009A52F9"/>
    <w:rsid w:val="009B0FE9"/>
    <w:rsid w:val="009B3D7A"/>
    <w:rsid w:val="009B61F2"/>
    <w:rsid w:val="009B723C"/>
    <w:rsid w:val="009C1044"/>
    <w:rsid w:val="009C273B"/>
    <w:rsid w:val="009C2CC6"/>
    <w:rsid w:val="009C425E"/>
    <w:rsid w:val="009C4FAE"/>
    <w:rsid w:val="009C6976"/>
    <w:rsid w:val="009C72D9"/>
    <w:rsid w:val="009C7BA9"/>
    <w:rsid w:val="009D0360"/>
    <w:rsid w:val="009D23F3"/>
    <w:rsid w:val="009D431E"/>
    <w:rsid w:val="009D5C7D"/>
    <w:rsid w:val="009D762C"/>
    <w:rsid w:val="009D7DDA"/>
    <w:rsid w:val="009E1C1B"/>
    <w:rsid w:val="009E1E7D"/>
    <w:rsid w:val="009E225F"/>
    <w:rsid w:val="009E2840"/>
    <w:rsid w:val="009E2C75"/>
    <w:rsid w:val="009E2CCC"/>
    <w:rsid w:val="009E5C74"/>
    <w:rsid w:val="009E6CB3"/>
    <w:rsid w:val="009E7055"/>
    <w:rsid w:val="009F03CF"/>
    <w:rsid w:val="009F12A2"/>
    <w:rsid w:val="009F1F27"/>
    <w:rsid w:val="009F20AF"/>
    <w:rsid w:val="009F213A"/>
    <w:rsid w:val="009F259C"/>
    <w:rsid w:val="009F388E"/>
    <w:rsid w:val="009F4FD8"/>
    <w:rsid w:val="009F5242"/>
    <w:rsid w:val="009F5C71"/>
    <w:rsid w:val="009F66D9"/>
    <w:rsid w:val="00A00405"/>
    <w:rsid w:val="00A0211C"/>
    <w:rsid w:val="00A02902"/>
    <w:rsid w:val="00A02C90"/>
    <w:rsid w:val="00A02F10"/>
    <w:rsid w:val="00A02F60"/>
    <w:rsid w:val="00A054C7"/>
    <w:rsid w:val="00A05DB2"/>
    <w:rsid w:val="00A064FC"/>
    <w:rsid w:val="00A11F5A"/>
    <w:rsid w:val="00A15605"/>
    <w:rsid w:val="00A16FFE"/>
    <w:rsid w:val="00A2474C"/>
    <w:rsid w:val="00A24AAE"/>
    <w:rsid w:val="00A24D32"/>
    <w:rsid w:val="00A25C29"/>
    <w:rsid w:val="00A26B58"/>
    <w:rsid w:val="00A26FBD"/>
    <w:rsid w:val="00A31328"/>
    <w:rsid w:val="00A31C76"/>
    <w:rsid w:val="00A32EFC"/>
    <w:rsid w:val="00A33DE3"/>
    <w:rsid w:val="00A33F35"/>
    <w:rsid w:val="00A341B4"/>
    <w:rsid w:val="00A35A70"/>
    <w:rsid w:val="00A3653F"/>
    <w:rsid w:val="00A36777"/>
    <w:rsid w:val="00A372EB"/>
    <w:rsid w:val="00A37666"/>
    <w:rsid w:val="00A37A5F"/>
    <w:rsid w:val="00A41522"/>
    <w:rsid w:val="00A433F9"/>
    <w:rsid w:val="00A44392"/>
    <w:rsid w:val="00A45055"/>
    <w:rsid w:val="00A46ED6"/>
    <w:rsid w:val="00A50972"/>
    <w:rsid w:val="00A50B92"/>
    <w:rsid w:val="00A5396C"/>
    <w:rsid w:val="00A53A6D"/>
    <w:rsid w:val="00A56885"/>
    <w:rsid w:val="00A57B30"/>
    <w:rsid w:val="00A6042C"/>
    <w:rsid w:val="00A60724"/>
    <w:rsid w:val="00A6183C"/>
    <w:rsid w:val="00A61CDB"/>
    <w:rsid w:val="00A632FD"/>
    <w:rsid w:val="00A63EBF"/>
    <w:rsid w:val="00A64CB7"/>
    <w:rsid w:val="00A6575D"/>
    <w:rsid w:val="00A65834"/>
    <w:rsid w:val="00A65D1C"/>
    <w:rsid w:val="00A66DD2"/>
    <w:rsid w:val="00A67652"/>
    <w:rsid w:val="00A7163B"/>
    <w:rsid w:val="00A71C55"/>
    <w:rsid w:val="00A7206F"/>
    <w:rsid w:val="00A723F4"/>
    <w:rsid w:val="00A72BEA"/>
    <w:rsid w:val="00A72CFB"/>
    <w:rsid w:val="00A765FF"/>
    <w:rsid w:val="00A77317"/>
    <w:rsid w:val="00A8073D"/>
    <w:rsid w:val="00A823DF"/>
    <w:rsid w:val="00A82416"/>
    <w:rsid w:val="00A843EF"/>
    <w:rsid w:val="00A84AE2"/>
    <w:rsid w:val="00A85136"/>
    <w:rsid w:val="00A85C7B"/>
    <w:rsid w:val="00A869BA"/>
    <w:rsid w:val="00A90150"/>
    <w:rsid w:val="00A9037D"/>
    <w:rsid w:val="00A91DA1"/>
    <w:rsid w:val="00A95032"/>
    <w:rsid w:val="00A95D44"/>
    <w:rsid w:val="00A96D91"/>
    <w:rsid w:val="00AA014A"/>
    <w:rsid w:val="00AA0A16"/>
    <w:rsid w:val="00AA0A28"/>
    <w:rsid w:val="00AA31D9"/>
    <w:rsid w:val="00AA35FB"/>
    <w:rsid w:val="00AA44E9"/>
    <w:rsid w:val="00AB037D"/>
    <w:rsid w:val="00AB25D3"/>
    <w:rsid w:val="00AB2B3E"/>
    <w:rsid w:val="00AB396F"/>
    <w:rsid w:val="00AB3A1D"/>
    <w:rsid w:val="00AB3F3C"/>
    <w:rsid w:val="00AB415B"/>
    <w:rsid w:val="00AB55C9"/>
    <w:rsid w:val="00AB6EC7"/>
    <w:rsid w:val="00AB7442"/>
    <w:rsid w:val="00AC0E5D"/>
    <w:rsid w:val="00AC13A7"/>
    <w:rsid w:val="00AC1E15"/>
    <w:rsid w:val="00AC23AA"/>
    <w:rsid w:val="00AC28D5"/>
    <w:rsid w:val="00AC2E0E"/>
    <w:rsid w:val="00AC38DA"/>
    <w:rsid w:val="00AC6118"/>
    <w:rsid w:val="00AC61E0"/>
    <w:rsid w:val="00AD1B3F"/>
    <w:rsid w:val="00AD1D92"/>
    <w:rsid w:val="00AD2909"/>
    <w:rsid w:val="00AD410D"/>
    <w:rsid w:val="00AD429E"/>
    <w:rsid w:val="00AD4672"/>
    <w:rsid w:val="00AD4882"/>
    <w:rsid w:val="00AD5438"/>
    <w:rsid w:val="00AD5745"/>
    <w:rsid w:val="00AE1A58"/>
    <w:rsid w:val="00AE2948"/>
    <w:rsid w:val="00AE3C4E"/>
    <w:rsid w:val="00AE5934"/>
    <w:rsid w:val="00AE5A22"/>
    <w:rsid w:val="00AE7B81"/>
    <w:rsid w:val="00AF1540"/>
    <w:rsid w:val="00AF25CB"/>
    <w:rsid w:val="00AF3463"/>
    <w:rsid w:val="00AF4740"/>
    <w:rsid w:val="00AF5F1F"/>
    <w:rsid w:val="00AF68B2"/>
    <w:rsid w:val="00AF7437"/>
    <w:rsid w:val="00B0005B"/>
    <w:rsid w:val="00B0034E"/>
    <w:rsid w:val="00B012DB"/>
    <w:rsid w:val="00B0257A"/>
    <w:rsid w:val="00B02D8A"/>
    <w:rsid w:val="00B03B93"/>
    <w:rsid w:val="00B05BB7"/>
    <w:rsid w:val="00B06CBA"/>
    <w:rsid w:val="00B105C6"/>
    <w:rsid w:val="00B105E9"/>
    <w:rsid w:val="00B115DD"/>
    <w:rsid w:val="00B12177"/>
    <w:rsid w:val="00B12856"/>
    <w:rsid w:val="00B12B58"/>
    <w:rsid w:val="00B15B62"/>
    <w:rsid w:val="00B15FFC"/>
    <w:rsid w:val="00B16081"/>
    <w:rsid w:val="00B20CF5"/>
    <w:rsid w:val="00B23489"/>
    <w:rsid w:val="00B23BA9"/>
    <w:rsid w:val="00B24A6C"/>
    <w:rsid w:val="00B267DF"/>
    <w:rsid w:val="00B30F0A"/>
    <w:rsid w:val="00B31C04"/>
    <w:rsid w:val="00B31EA7"/>
    <w:rsid w:val="00B32C44"/>
    <w:rsid w:val="00B340A9"/>
    <w:rsid w:val="00B34452"/>
    <w:rsid w:val="00B3472B"/>
    <w:rsid w:val="00B34C5D"/>
    <w:rsid w:val="00B358E3"/>
    <w:rsid w:val="00B35A0E"/>
    <w:rsid w:val="00B41BD4"/>
    <w:rsid w:val="00B425B6"/>
    <w:rsid w:val="00B42C96"/>
    <w:rsid w:val="00B43AAE"/>
    <w:rsid w:val="00B43CE7"/>
    <w:rsid w:val="00B4537B"/>
    <w:rsid w:val="00B46352"/>
    <w:rsid w:val="00B46E66"/>
    <w:rsid w:val="00B515A9"/>
    <w:rsid w:val="00B51B32"/>
    <w:rsid w:val="00B51F78"/>
    <w:rsid w:val="00B570DF"/>
    <w:rsid w:val="00B57680"/>
    <w:rsid w:val="00B60611"/>
    <w:rsid w:val="00B61025"/>
    <w:rsid w:val="00B6337C"/>
    <w:rsid w:val="00B6393F"/>
    <w:rsid w:val="00B64226"/>
    <w:rsid w:val="00B6500B"/>
    <w:rsid w:val="00B650B8"/>
    <w:rsid w:val="00B66070"/>
    <w:rsid w:val="00B66FF5"/>
    <w:rsid w:val="00B670D1"/>
    <w:rsid w:val="00B67605"/>
    <w:rsid w:val="00B72822"/>
    <w:rsid w:val="00B745BC"/>
    <w:rsid w:val="00B77EA1"/>
    <w:rsid w:val="00B81254"/>
    <w:rsid w:val="00B826D3"/>
    <w:rsid w:val="00B845E6"/>
    <w:rsid w:val="00B84EF8"/>
    <w:rsid w:val="00B901D0"/>
    <w:rsid w:val="00B90A33"/>
    <w:rsid w:val="00B90B46"/>
    <w:rsid w:val="00B924BC"/>
    <w:rsid w:val="00B93289"/>
    <w:rsid w:val="00B93DC2"/>
    <w:rsid w:val="00B93E80"/>
    <w:rsid w:val="00B9404D"/>
    <w:rsid w:val="00B94EB0"/>
    <w:rsid w:val="00B95D71"/>
    <w:rsid w:val="00BA116F"/>
    <w:rsid w:val="00BA1C9D"/>
    <w:rsid w:val="00BA2CE1"/>
    <w:rsid w:val="00BA396A"/>
    <w:rsid w:val="00BA4E3E"/>
    <w:rsid w:val="00BA5088"/>
    <w:rsid w:val="00BA79BA"/>
    <w:rsid w:val="00BB00B2"/>
    <w:rsid w:val="00BB05B2"/>
    <w:rsid w:val="00BB0B72"/>
    <w:rsid w:val="00BB5B3E"/>
    <w:rsid w:val="00BB6766"/>
    <w:rsid w:val="00BB7BF9"/>
    <w:rsid w:val="00BC04DB"/>
    <w:rsid w:val="00BC16D5"/>
    <w:rsid w:val="00BC2D55"/>
    <w:rsid w:val="00BC35E5"/>
    <w:rsid w:val="00BC4274"/>
    <w:rsid w:val="00BC42BE"/>
    <w:rsid w:val="00BC7389"/>
    <w:rsid w:val="00BC746E"/>
    <w:rsid w:val="00BC7AC7"/>
    <w:rsid w:val="00BC7E6E"/>
    <w:rsid w:val="00BC7FAA"/>
    <w:rsid w:val="00BD06A9"/>
    <w:rsid w:val="00BD1041"/>
    <w:rsid w:val="00BD1713"/>
    <w:rsid w:val="00BD33DA"/>
    <w:rsid w:val="00BD34A3"/>
    <w:rsid w:val="00BD48C6"/>
    <w:rsid w:val="00BD53FA"/>
    <w:rsid w:val="00BD5E3E"/>
    <w:rsid w:val="00BD702D"/>
    <w:rsid w:val="00BD732E"/>
    <w:rsid w:val="00BE0414"/>
    <w:rsid w:val="00BE0BBF"/>
    <w:rsid w:val="00BE2EF6"/>
    <w:rsid w:val="00BE56BA"/>
    <w:rsid w:val="00BE698D"/>
    <w:rsid w:val="00BE6D9C"/>
    <w:rsid w:val="00BE75E3"/>
    <w:rsid w:val="00BE7E7A"/>
    <w:rsid w:val="00BF0433"/>
    <w:rsid w:val="00BF11EB"/>
    <w:rsid w:val="00BF2724"/>
    <w:rsid w:val="00BF3438"/>
    <w:rsid w:val="00BF3816"/>
    <w:rsid w:val="00BF505D"/>
    <w:rsid w:val="00BF5872"/>
    <w:rsid w:val="00BF6243"/>
    <w:rsid w:val="00C019FB"/>
    <w:rsid w:val="00C01E70"/>
    <w:rsid w:val="00C03096"/>
    <w:rsid w:val="00C03B61"/>
    <w:rsid w:val="00C062FC"/>
    <w:rsid w:val="00C06D23"/>
    <w:rsid w:val="00C06EC5"/>
    <w:rsid w:val="00C07E12"/>
    <w:rsid w:val="00C12417"/>
    <w:rsid w:val="00C137F1"/>
    <w:rsid w:val="00C207F3"/>
    <w:rsid w:val="00C20A7F"/>
    <w:rsid w:val="00C21654"/>
    <w:rsid w:val="00C21CEB"/>
    <w:rsid w:val="00C22301"/>
    <w:rsid w:val="00C2438E"/>
    <w:rsid w:val="00C24C00"/>
    <w:rsid w:val="00C269DA"/>
    <w:rsid w:val="00C27F32"/>
    <w:rsid w:val="00C31481"/>
    <w:rsid w:val="00C3538A"/>
    <w:rsid w:val="00C36AD1"/>
    <w:rsid w:val="00C37694"/>
    <w:rsid w:val="00C37705"/>
    <w:rsid w:val="00C41D0B"/>
    <w:rsid w:val="00C42330"/>
    <w:rsid w:val="00C42EA9"/>
    <w:rsid w:val="00C4378C"/>
    <w:rsid w:val="00C43EB1"/>
    <w:rsid w:val="00C43EEE"/>
    <w:rsid w:val="00C440AF"/>
    <w:rsid w:val="00C463DB"/>
    <w:rsid w:val="00C47FDE"/>
    <w:rsid w:val="00C50C9B"/>
    <w:rsid w:val="00C50F40"/>
    <w:rsid w:val="00C51F7F"/>
    <w:rsid w:val="00C5281B"/>
    <w:rsid w:val="00C52B07"/>
    <w:rsid w:val="00C52B30"/>
    <w:rsid w:val="00C550BD"/>
    <w:rsid w:val="00C557A0"/>
    <w:rsid w:val="00C558CE"/>
    <w:rsid w:val="00C57215"/>
    <w:rsid w:val="00C57DFE"/>
    <w:rsid w:val="00C644CF"/>
    <w:rsid w:val="00C66CFE"/>
    <w:rsid w:val="00C66EFD"/>
    <w:rsid w:val="00C7153A"/>
    <w:rsid w:val="00C71B03"/>
    <w:rsid w:val="00C7217C"/>
    <w:rsid w:val="00C7443F"/>
    <w:rsid w:val="00C74759"/>
    <w:rsid w:val="00C76F02"/>
    <w:rsid w:val="00C774B3"/>
    <w:rsid w:val="00C777CE"/>
    <w:rsid w:val="00C8077F"/>
    <w:rsid w:val="00C80A97"/>
    <w:rsid w:val="00C80E96"/>
    <w:rsid w:val="00C81153"/>
    <w:rsid w:val="00C82073"/>
    <w:rsid w:val="00C84134"/>
    <w:rsid w:val="00C8575F"/>
    <w:rsid w:val="00C97A5A"/>
    <w:rsid w:val="00CA2C81"/>
    <w:rsid w:val="00CA3D50"/>
    <w:rsid w:val="00CA6019"/>
    <w:rsid w:val="00CA73B0"/>
    <w:rsid w:val="00CA7EFF"/>
    <w:rsid w:val="00CB091D"/>
    <w:rsid w:val="00CB1162"/>
    <w:rsid w:val="00CB1411"/>
    <w:rsid w:val="00CB1D2F"/>
    <w:rsid w:val="00CB2DBF"/>
    <w:rsid w:val="00CB2F3F"/>
    <w:rsid w:val="00CB3DA3"/>
    <w:rsid w:val="00CB5AE0"/>
    <w:rsid w:val="00CB6E74"/>
    <w:rsid w:val="00CC0A9F"/>
    <w:rsid w:val="00CC1E4D"/>
    <w:rsid w:val="00CC33E7"/>
    <w:rsid w:val="00CC5050"/>
    <w:rsid w:val="00CC5C6F"/>
    <w:rsid w:val="00CC67E0"/>
    <w:rsid w:val="00CC71EB"/>
    <w:rsid w:val="00CC77C7"/>
    <w:rsid w:val="00CC79BC"/>
    <w:rsid w:val="00CD10CD"/>
    <w:rsid w:val="00CD3ACC"/>
    <w:rsid w:val="00CD3B1B"/>
    <w:rsid w:val="00CD4042"/>
    <w:rsid w:val="00CD4079"/>
    <w:rsid w:val="00CD47AB"/>
    <w:rsid w:val="00CD51A3"/>
    <w:rsid w:val="00CE4931"/>
    <w:rsid w:val="00CE5EA8"/>
    <w:rsid w:val="00CE7CB7"/>
    <w:rsid w:val="00CF004B"/>
    <w:rsid w:val="00CF0056"/>
    <w:rsid w:val="00CF1049"/>
    <w:rsid w:val="00CF3C81"/>
    <w:rsid w:val="00CF4DBF"/>
    <w:rsid w:val="00CF50B1"/>
    <w:rsid w:val="00CF5327"/>
    <w:rsid w:val="00CF6501"/>
    <w:rsid w:val="00D00E8B"/>
    <w:rsid w:val="00D029A1"/>
    <w:rsid w:val="00D039CF"/>
    <w:rsid w:val="00D06022"/>
    <w:rsid w:val="00D06224"/>
    <w:rsid w:val="00D06719"/>
    <w:rsid w:val="00D12E5B"/>
    <w:rsid w:val="00D13A8A"/>
    <w:rsid w:val="00D15775"/>
    <w:rsid w:val="00D22147"/>
    <w:rsid w:val="00D22BC5"/>
    <w:rsid w:val="00D23BAE"/>
    <w:rsid w:val="00D2509F"/>
    <w:rsid w:val="00D26743"/>
    <w:rsid w:val="00D27064"/>
    <w:rsid w:val="00D2790B"/>
    <w:rsid w:val="00D27C16"/>
    <w:rsid w:val="00D27DCD"/>
    <w:rsid w:val="00D317FB"/>
    <w:rsid w:val="00D31E5E"/>
    <w:rsid w:val="00D32648"/>
    <w:rsid w:val="00D33E6D"/>
    <w:rsid w:val="00D36540"/>
    <w:rsid w:val="00D4013F"/>
    <w:rsid w:val="00D41BB2"/>
    <w:rsid w:val="00D4665E"/>
    <w:rsid w:val="00D468AA"/>
    <w:rsid w:val="00D46911"/>
    <w:rsid w:val="00D47511"/>
    <w:rsid w:val="00D478B2"/>
    <w:rsid w:val="00D50E30"/>
    <w:rsid w:val="00D547D2"/>
    <w:rsid w:val="00D54FBB"/>
    <w:rsid w:val="00D55A26"/>
    <w:rsid w:val="00D562FC"/>
    <w:rsid w:val="00D5686B"/>
    <w:rsid w:val="00D56EB9"/>
    <w:rsid w:val="00D603C3"/>
    <w:rsid w:val="00D638A6"/>
    <w:rsid w:val="00D674BB"/>
    <w:rsid w:val="00D71ED0"/>
    <w:rsid w:val="00D73E72"/>
    <w:rsid w:val="00D74396"/>
    <w:rsid w:val="00D76C4A"/>
    <w:rsid w:val="00D82DE0"/>
    <w:rsid w:val="00D83708"/>
    <w:rsid w:val="00D859C0"/>
    <w:rsid w:val="00D865F9"/>
    <w:rsid w:val="00D87700"/>
    <w:rsid w:val="00D8775E"/>
    <w:rsid w:val="00D87825"/>
    <w:rsid w:val="00D87B0A"/>
    <w:rsid w:val="00D906E5"/>
    <w:rsid w:val="00D909F9"/>
    <w:rsid w:val="00D91024"/>
    <w:rsid w:val="00D91657"/>
    <w:rsid w:val="00D92B62"/>
    <w:rsid w:val="00D92F1B"/>
    <w:rsid w:val="00D92FC0"/>
    <w:rsid w:val="00D93A06"/>
    <w:rsid w:val="00D95DDA"/>
    <w:rsid w:val="00D962FC"/>
    <w:rsid w:val="00DA0498"/>
    <w:rsid w:val="00DA27EC"/>
    <w:rsid w:val="00DA40A4"/>
    <w:rsid w:val="00DA65B6"/>
    <w:rsid w:val="00DA6CBE"/>
    <w:rsid w:val="00DA75D9"/>
    <w:rsid w:val="00DA7E63"/>
    <w:rsid w:val="00DB09A0"/>
    <w:rsid w:val="00DB11EF"/>
    <w:rsid w:val="00DB2D8A"/>
    <w:rsid w:val="00DB3676"/>
    <w:rsid w:val="00DB554A"/>
    <w:rsid w:val="00DB72D3"/>
    <w:rsid w:val="00DC0430"/>
    <w:rsid w:val="00DC18DB"/>
    <w:rsid w:val="00DC2B51"/>
    <w:rsid w:val="00DC3FF1"/>
    <w:rsid w:val="00DC4241"/>
    <w:rsid w:val="00DC7962"/>
    <w:rsid w:val="00DD03B5"/>
    <w:rsid w:val="00DD050F"/>
    <w:rsid w:val="00DD1829"/>
    <w:rsid w:val="00DD5F51"/>
    <w:rsid w:val="00DD6861"/>
    <w:rsid w:val="00DD6F47"/>
    <w:rsid w:val="00DE0B46"/>
    <w:rsid w:val="00DE0C32"/>
    <w:rsid w:val="00DE23C3"/>
    <w:rsid w:val="00DE264A"/>
    <w:rsid w:val="00DE34E4"/>
    <w:rsid w:val="00DE498D"/>
    <w:rsid w:val="00DE5E30"/>
    <w:rsid w:val="00DF06A0"/>
    <w:rsid w:val="00DF0808"/>
    <w:rsid w:val="00DF09C6"/>
    <w:rsid w:val="00DF2403"/>
    <w:rsid w:val="00DF2603"/>
    <w:rsid w:val="00DF3188"/>
    <w:rsid w:val="00DF32BA"/>
    <w:rsid w:val="00DF33FE"/>
    <w:rsid w:val="00DF3C9E"/>
    <w:rsid w:val="00DF46D8"/>
    <w:rsid w:val="00DF550D"/>
    <w:rsid w:val="00E012AE"/>
    <w:rsid w:val="00E03136"/>
    <w:rsid w:val="00E033E9"/>
    <w:rsid w:val="00E10F24"/>
    <w:rsid w:val="00E117BF"/>
    <w:rsid w:val="00E11C48"/>
    <w:rsid w:val="00E128AE"/>
    <w:rsid w:val="00E13306"/>
    <w:rsid w:val="00E13A05"/>
    <w:rsid w:val="00E14301"/>
    <w:rsid w:val="00E179A7"/>
    <w:rsid w:val="00E21153"/>
    <w:rsid w:val="00E23050"/>
    <w:rsid w:val="00E25F4E"/>
    <w:rsid w:val="00E26E53"/>
    <w:rsid w:val="00E27B82"/>
    <w:rsid w:val="00E32354"/>
    <w:rsid w:val="00E34584"/>
    <w:rsid w:val="00E36258"/>
    <w:rsid w:val="00E36F30"/>
    <w:rsid w:val="00E370E3"/>
    <w:rsid w:val="00E37F4F"/>
    <w:rsid w:val="00E40178"/>
    <w:rsid w:val="00E41B4E"/>
    <w:rsid w:val="00E4341B"/>
    <w:rsid w:val="00E44194"/>
    <w:rsid w:val="00E450DB"/>
    <w:rsid w:val="00E45C9E"/>
    <w:rsid w:val="00E46688"/>
    <w:rsid w:val="00E46B27"/>
    <w:rsid w:val="00E47260"/>
    <w:rsid w:val="00E50699"/>
    <w:rsid w:val="00E525F0"/>
    <w:rsid w:val="00E55A32"/>
    <w:rsid w:val="00E55CC9"/>
    <w:rsid w:val="00E55FEF"/>
    <w:rsid w:val="00E56086"/>
    <w:rsid w:val="00E57B3F"/>
    <w:rsid w:val="00E6000F"/>
    <w:rsid w:val="00E60D2A"/>
    <w:rsid w:val="00E61400"/>
    <w:rsid w:val="00E61666"/>
    <w:rsid w:val="00E621B5"/>
    <w:rsid w:val="00E6247A"/>
    <w:rsid w:val="00E64AB2"/>
    <w:rsid w:val="00E674F6"/>
    <w:rsid w:val="00E675E0"/>
    <w:rsid w:val="00E704CB"/>
    <w:rsid w:val="00E70529"/>
    <w:rsid w:val="00E745D2"/>
    <w:rsid w:val="00E74DB6"/>
    <w:rsid w:val="00E76AC4"/>
    <w:rsid w:val="00E77C83"/>
    <w:rsid w:val="00E81C34"/>
    <w:rsid w:val="00E8226D"/>
    <w:rsid w:val="00E82E3C"/>
    <w:rsid w:val="00E858C8"/>
    <w:rsid w:val="00E863B5"/>
    <w:rsid w:val="00E91AD4"/>
    <w:rsid w:val="00E93E75"/>
    <w:rsid w:val="00E94D4C"/>
    <w:rsid w:val="00E9510E"/>
    <w:rsid w:val="00E9674B"/>
    <w:rsid w:val="00EA2169"/>
    <w:rsid w:val="00EA274B"/>
    <w:rsid w:val="00EA417C"/>
    <w:rsid w:val="00EA54C5"/>
    <w:rsid w:val="00EA6C95"/>
    <w:rsid w:val="00EB07D9"/>
    <w:rsid w:val="00EB169A"/>
    <w:rsid w:val="00EB2B89"/>
    <w:rsid w:val="00EB2DFA"/>
    <w:rsid w:val="00EB2E14"/>
    <w:rsid w:val="00EB3C42"/>
    <w:rsid w:val="00EB4794"/>
    <w:rsid w:val="00EB5B6E"/>
    <w:rsid w:val="00EC156C"/>
    <w:rsid w:val="00EC1AA4"/>
    <w:rsid w:val="00EC3057"/>
    <w:rsid w:val="00EC3DAB"/>
    <w:rsid w:val="00EC4AFA"/>
    <w:rsid w:val="00EC5C3C"/>
    <w:rsid w:val="00EC5E8C"/>
    <w:rsid w:val="00ED40B8"/>
    <w:rsid w:val="00ED47F2"/>
    <w:rsid w:val="00ED484B"/>
    <w:rsid w:val="00ED54CD"/>
    <w:rsid w:val="00ED6115"/>
    <w:rsid w:val="00ED7439"/>
    <w:rsid w:val="00EE13D1"/>
    <w:rsid w:val="00EE1681"/>
    <w:rsid w:val="00EE2DEE"/>
    <w:rsid w:val="00EE3015"/>
    <w:rsid w:val="00EE32BC"/>
    <w:rsid w:val="00EE50F3"/>
    <w:rsid w:val="00EE6192"/>
    <w:rsid w:val="00EE6ABF"/>
    <w:rsid w:val="00EE78DA"/>
    <w:rsid w:val="00EF02D5"/>
    <w:rsid w:val="00EF1210"/>
    <w:rsid w:val="00EF29E0"/>
    <w:rsid w:val="00EF389A"/>
    <w:rsid w:val="00EF3EAD"/>
    <w:rsid w:val="00EF40C1"/>
    <w:rsid w:val="00EF5153"/>
    <w:rsid w:val="00EF6141"/>
    <w:rsid w:val="00F00175"/>
    <w:rsid w:val="00F0029D"/>
    <w:rsid w:val="00F010CA"/>
    <w:rsid w:val="00F016F9"/>
    <w:rsid w:val="00F022F2"/>
    <w:rsid w:val="00F033AB"/>
    <w:rsid w:val="00F04B4C"/>
    <w:rsid w:val="00F06E6F"/>
    <w:rsid w:val="00F07636"/>
    <w:rsid w:val="00F10012"/>
    <w:rsid w:val="00F102C6"/>
    <w:rsid w:val="00F10E41"/>
    <w:rsid w:val="00F16659"/>
    <w:rsid w:val="00F178BC"/>
    <w:rsid w:val="00F20237"/>
    <w:rsid w:val="00F216D7"/>
    <w:rsid w:val="00F2189E"/>
    <w:rsid w:val="00F233F7"/>
    <w:rsid w:val="00F23FA9"/>
    <w:rsid w:val="00F2576E"/>
    <w:rsid w:val="00F272F4"/>
    <w:rsid w:val="00F30AE6"/>
    <w:rsid w:val="00F317B2"/>
    <w:rsid w:val="00F32EA6"/>
    <w:rsid w:val="00F34679"/>
    <w:rsid w:val="00F351CC"/>
    <w:rsid w:val="00F375D4"/>
    <w:rsid w:val="00F3785C"/>
    <w:rsid w:val="00F37DAF"/>
    <w:rsid w:val="00F40B33"/>
    <w:rsid w:val="00F41BA3"/>
    <w:rsid w:val="00F437E7"/>
    <w:rsid w:val="00F441B4"/>
    <w:rsid w:val="00F443EF"/>
    <w:rsid w:val="00F445E7"/>
    <w:rsid w:val="00F45E1E"/>
    <w:rsid w:val="00F47EC5"/>
    <w:rsid w:val="00F50C8A"/>
    <w:rsid w:val="00F52979"/>
    <w:rsid w:val="00F53987"/>
    <w:rsid w:val="00F55F48"/>
    <w:rsid w:val="00F56B65"/>
    <w:rsid w:val="00F56D6F"/>
    <w:rsid w:val="00F6160A"/>
    <w:rsid w:val="00F61A51"/>
    <w:rsid w:val="00F6268D"/>
    <w:rsid w:val="00F63F25"/>
    <w:rsid w:val="00F6502D"/>
    <w:rsid w:val="00F6505D"/>
    <w:rsid w:val="00F653E5"/>
    <w:rsid w:val="00F65807"/>
    <w:rsid w:val="00F72FB2"/>
    <w:rsid w:val="00F7338D"/>
    <w:rsid w:val="00F74CE3"/>
    <w:rsid w:val="00F816B4"/>
    <w:rsid w:val="00F82C39"/>
    <w:rsid w:val="00F83C27"/>
    <w:rsid w:val="00F8579C"/>
    <w:rsid w:val="00F878ED"/>
    <w:rsid w:val="00F9069E"/>
    <w:rsid w:val="00F90AEE"/>
    <w:rsid w:val="00F90F8E"/>
    <w:rsid w:val="00F91222"/>
    <w:rsid w:val="00F92D74"/>
    <w:rsid w:val="00F9663E"/>
    <w:rsid w:val="00F969AF"/>
    <w:rsid w:val="00F9771D"/>
    <w:rsid w:val="00F97EA5"/>
    <w:rsid w:val="00F97EB1"/>
    <w:rsid w:val="00FA37E8"/>
    <w:rsid w:val="00FA4B52"/>
    <w:rsid w:val="00FA4C0E"/>
    <w:rsid w:val="00FB02E6"/>
    <w:rsid w:val="00FB0D47"/>
    <w:rsid w:val="00FB1C0F"/>
    <w:rsid w:val="00FB2B95"/>
    <w:rsid w:val="00FB39F9"/>
    <w:rsid w:val="00FB43BA"/>
    <w:rsid w:val="00FB5920"/>
    <w:rsid w:val="00FB68B6"/>
    <w:rsid w:val="00FB68FF"/>
    <w:rsid w:val="00FB6FF4"/>
    <w:rsid w:val="00FB7444"/>
    <w:rsid w:val="00FC129A"/>
    <w:rsid w:val="00FC2A70"/>
    <w:rsid w:val="00FC6292"/>
    <w:rsid w:val="00FC6DCC"/>
    <w:rsid w:val="00FC7E49"/>
    <w:rsid w:val="00FD09DE"/>
    <w:rsid w:val="00FD2EE7"/>
    <w:rsid w:val="00FD37CC"/>
    <w:rsid w:val="00FD54F9"/>
    <w:rsid w:val="00FE2D33"/>
    <w:rsid w:val="00FE3911"/>
    <w:rsid w:val="00FE5D1A"/>
    <w:rsid w:val="00FE7CDA"/>
    <w:rsid w:val="00FF0460"/>
    <w:rsid w:val="00FF19A2"/>
    <w:rsid w:val="00FF4049"/>
    <w:rsid w:val="00FF497C"/>
    <w:rsid w:val="00FF6210"/>
    <w:rsid w:val="00FF65E0"/>
    <w:rsid w:val="00FF70A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AC7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4F6"/>
    <w:pPr>
      <w:spacing w:line="480" w:lineRule="auto"/>
    </w:pPr>
    <w:rPr>
      <w:rFonts w:ascii="Times New Roman" w:eastAsiaTheme="minorEastAsia" w:hAnsi="Times New Roman" w:cs="Times New Roman"/>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4F6"/>
    <w:rPr>
      <w:color w:val="0563C1" w:themeColor="hyperlink"/>
      <w:u w:val="single"/>
    </w:rPr>
  </w:style>
  <w:style w:type="character" w:styleId="CommentReference">
    <w:name w:val="annotation reference"/>
    <w:basedOn w:val="DefaultParagraphFont"/>
    <w:uiPriority w:val="99"/>
    <w:semiHidden/>
    <w:unhideWhenUsed/>
    <w:rsid w:val="002506C2"/>
    <w:rPr>
      <w:sz w:val="18"/>
      <w:szCs w:val="18"/>
    </w:rPr>
  </w:style>
  <w:style w:type="paragraph" w:styleId="CommentText">
    <w:name w:val="annotation text"/>
    <w:basedOn w:val="Normal"/>
    <w:link w:val="CommentTextChar"/>
    <w:uiPriority w:val="99"/>
    <w:unhideWhenUsed/>
    <w:rsid w:val="002506C2"/>
    <w:pPr>
      <w:spacing w:line="240" w:lineRule="auto"/>
    </w:pPr>
  </w:style>
  <w:style w:type="character" w:customStyle="1" w:styleId="CommentTextChar">
    <w:name w:val="Comment Text Char"/>
    <w:basedOn w:val="DefaultParagraphFont"/>
    <w:link w:val="CommentText"/>
    <w:uiPriority w:val="99"/>
    <w:rsid w:val="002506C2"/>
    <w:rPr>
      <w:rFonts w:ascii="Times New Roman" w:eastAsiaTheme="minorEastAsia" w:hAnsi="Times New Roman" w:cs="Times New Roman"/>
      <w:lang w:val="en-GB"/>
    </w:rPr>
  </w:style>
  <w:style w:type="paragraph" w:styleId="Footer">
    <w:name w:val="footer"/>
    <w:basedOn w:val="Normal"/>
    <w:link w:val="FooterChar"/>
    <w:uiPriority w:val="99"/>
    <w:unhideWhenUsed/>
    <w:rsid w:val="002506C2"/>
    <w:pPr>
      <w:tabs>
        <w:tab w:val="center" w:pos="4513"/>
        <w:tab w:val="right" w:pos="9026"/>
      </w:tabs>
      <w:spacing w:line="240" w:lineRule="auto"/>
    </w:pPr>
  </w:style>
  <w:style w:type="character" w:customStyle="1" w:styleId="FooterChar">
    <w:name w:val="Footer Char"/>
    <w:basedOn w:val="DefaultParagraphFont"/>
    <w:link w:val="Footer"/>
    <w:uiPriority w:val="99"/>
    <w:rsid w:val="002506C2"/>
    <w:rPr>
      <w:rFonts w:ascii="Times New Roman" w:eastAsiaTheme="minorEastAsia" w:hAnsi="Times New Roman" w:cs="Times New Roman"/>
      <w:lang w:val="en-GB"/>
    </w:rPr>
  </w:style>
  <w:style w:type="character" w:styleId="PageNumber">
    <w:name w:val="page number"/>
    <w:basedOn w:val="DefaultParagraphFont"/>
    <w:uiPriority w:val="99"/>
    <w:semiHidden/>
    <w:unhideWhenUsed/>
    <w:rsid w:val="002506C2"/>
  </w:style>
  <w:style w:type="paragraph" w:styleId="BalloonText">
    <w:name w:val="Balloon Text"/>
    <w:basedOn w:val="Normal"/>
    <w:link w:val="BalloonTextChar"/>
    <w:uiPriority w:val="99"/>
    <w:semiHidden/>
    <w:unhideWhenUsed/>
    <w:rsid w:val="002506C2"/>
    <w:pPr>
      <w:spacing w:line="240" w:lineRule="auto"/>
    </w:pPr>
    <w:rPr>
      <w:sz w:val="18"/>
      <w:szCs w:val="18"/>
    </w:rPr>
  </w:style>
  <w:style w:type="character" w:customStyle="1" w:styleId="BalloonTextChar">
    <w:name w:val="Balloon Text Char"/>
    <w:basedOn w:val="DefaultParagraphFont"/>
    <w:link w:val="BalloonText"/>
    <w:uiPriority w:val="99"/>
    <w:semiHidden/>
    <w:rsid w:val="002506C2"/>
    <w:rPr>
      <w:rFonts w:ascii="Times New Roman" w:eastAsiaTheme="minorEastAsia" w:hAnsi="Times New Roman" w:cs="Times New Roman"/>
      <w:sz w:val="18"/>
      <w:szCs w:val="18"/>
      <w:lang w:val="en-GB"/>
    </w:rPr>
  </w:style>
  <w:style w:type="paragraph" w:styleId="CommentSubject">
    <w:name w:val="annotation subject"/>
    <w:basedOn w:val="CommentText"/>
    <w:next w:val="CommentText"/>
    <w:link w:val="CommentSubjectChar"/>
    <w:uiPriority w:val="99"/>
    <w:semiHidden/>
    <w:unhideWhenUsed/>
    <w:rsid w:val="001E3593"/>
    <w:rPr>
      <w:b/>
      <w:bCs/>
      <w:sz w:val="20"/>
      <w:szCs w:val="20"/>
    </w:rPr>
  </w:style>
  <w:style w:type="character" w:customStyle="1" w:styleId="CommentSubjectChar">
    <w:name w:val="Comment Subject Char"/>
    <w:basedOn w:val="CommentTextChar"/>
    <w:link w:val="CommentSubject"/>
    <w:uiPriority w:val="99"/>
    <w:semiHidden/>
    <w:rsid w:val="001E3593"/>
    <w:rPr>
      <w:rFonts w:ascii="Times New Roman" w:eastAsiaTheme="minorEastAsia" w:hAnsi="Times New Roman" w:cs="Times New Roman"/>
      <w:b/>
      <w:bCs/>
      <w:sz w:val="20"/>
      <w:szCs w:val="20"/>
      <w:lang w:val="en-GB"/>
    </w:rPr>
  </w:style>
  <w:style w:type="paragraph" w:styleId="Header">
    <w:name w:val="header"/>
    <w:basedOn w:val="Normal"/>
    <w:link w:val="HeaderChar"/>
    <w:uiPriority w:val="99"/>
    <w:unhideWhenUsed/>
    <w:rsid w:val="002F022D"/>
    <w:pPr>
      <w:tabs>
        <w:tab w:val="center" w:pos="4513"/>
        <w:tab w:val="right" w:pos="9026"/>
      </w:tabs>
      <w:spacing w:line="240" w:lineRule="auto"/>
    </w:pPr>
  </w:style>
  <w:style w:type="character" w:customStyle="1" w:styleId="HeaderChar">
    <w:name w:val="Header Char"/>
    <w:basedOn w:val="DefaultParagraphFont"/>
    <w:link w:val="Header"/>
    <w:uiPriority w:val="99"/>
    <w:rsid w:val="002F022D"/>
    <w:rPr>
      <w:rFonts w:ascii="Times New Roman" w:eastAsiaTheme="minorEastAsia" w:hAnsi="Times New Roman" w:cs="Times New Roman"/>
      <w:lang w:val="en-GB"/>
    </w:rPr>
  </w:style>
  <w:style w:type="paragraph" w:styleId="Revision">
    <w:name w:val="Revision"/>
    <w:hidden/>
    <w:uiPriority w:val="99"/>
    <w:semiHidden/>
    <w:rsid w:val="00B66FF5"/>
    <w:rPr>
      <w:rFonts w:ascii="Times New Roman" w:eastAsiaTheme="minorEastAsia" w:hAnsi="Times New Roman" w:cs="Times New Roman"/>
      <w:lang w:val="en-GB"/>
    </w:rPr>
  </w:style>
  <w:style w:type="character" w:styleId="LineNumber">
    <w:name w:val="line number"/>
    <w:basedOn w:val="DefaultParagraphFont"/>
    <w:uiPriority w:val="99"/>
    <w:semiHidden/>
    <w:unhideWhenUsed/>
    <w:rsid w:val="00C51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48864">
      <w:bodyDiv w:val="1"/>
      <w:marLeft w:val="0"/>
      <w:marRight w:val="0"/>
      <w:marTop w:val="0"/>
      <w:marBottom w:val="0"/>
      <w:divBdr>
        <w:top w:val="none" w:sz="0" w:space="0" w:color="auto"/>
        <w:left w:val="none" w:sz="0" w:space="0" w:color="auto"/>
        <w:bottom w:val="none" w:sz="0" w:space="0" w:color="auto"/>
        <w:right w:val="none" w:sz="0" w:space="0" w:color="auto"/>
      </w:divBdr>
    </w:div>
    <w:div w:id="51662957">
      <w:bodyDiv w:val="1"/>
      <w:marLeft w:val="0"/>
      <w:marRight w:val="0"/>
      <w:marTop w:val="0"/>
      <w:marBottom w:val="0"/>
      <w:divBdr>
        <w:top w:val="none" w:sz="0" w:space="0" w:color="auto"/>
        <w:left w:val="none" w:sz="0" w:space="0" w:color="auto"/>
        <w:bottom w:val="none" w:sz="0" w:space="0" w:color="auto"/>
        <w:right w:val="none" w:sz="0" w:space="0" w:color="auto"/>
      </w:divBdr>
    </w:div>
    <w:div w:id="62526914">
      <w:bodyDiv w:val="1"/>
      <w:marLeft w:val="0"/>
      <w:marRight w:val="0"/>
      <w:marTop w:val="0"/>
      <w:marBottom w:val="0"/>
      <w:divBdr>
        <w:top w:val="none" w:sz="0" w:space="0" w:color="auto"/>
        <w:left w:val="none" w:sz="0" w:space="0" w:color="auto"/>
        <w:bottom w:val="none" w:sz="0" w:space="0" w:color="auto"/>
        <w:right w:val="none" w:sz="0" w:space="0" w:color="auto"/>
      </w:divBdr>
    </w:div>
    <w:div w:id="68582846">
      <w:bodyDiv w:val="1"/>
      <w:marLeft w:val="0"/>
      <w:marRight w:val="0"/>
      <w:marTop w:val="0"/>
      <w:marBottom w:val="0"/>
      <w:divBdr>
        <w:top w:val="none" w:sz="0" w:space="0" w:color="auto"/>
        <w:left w:val="none" w:sz="0" w:space="0" w:color="auto"/>
        <w:bottom w:val="none" w:sz="0" w:space="0" w:color="auto"/>
        <w:right w:val="none" w:sz="0" w:space="0" w:color="auto"/>
      </w:divBdr>
    </w:div>
    <w:div w:id="112477554">
      <w:bodyDiv w:val="1"/>
      <w:marLeft w:val="0"/>
      <w:marRight w:val="0"/>
      <w:marTop w:val="0"/>
      <w:marBottom w:val="0"/>
      <w:divBdr>
        <w:top w:val="none" w:sz="0" w:space="0" w:color="auto"/>
        <w:left w:val="none" w:sz="0" w:space="0" w:color="auto"/>
        <w:bottom w:val="none" w:sz="0" w:space="0" w:color="auto"/>
        <w:right w:val="none" w:sz="0" w:space="0" w:color="auto"/>
      </w:divBdr>
    </w:div>
    <w:div w:id="158811369">
      <w:bodyDiv w:val="1"/>
      <w:marLeft w:val="0"/>
      <w:marRight w:val="0"/>
      <w:marTop w:val="0"/>
      <w:marBottom w:val="0"/>
      <w:divBdr>
        <w:top w:val="none" w:sz="0" w:space="0" w:color="auto"/>
        <w:left w:val="none" w:sz="0" w:space="0" w:color="auto"/>
        <w:bottom w:val="none" w:sz="0" w:space="0" w:color="auto"/>
        <w:right w:val="none" w:sz="0" w:space="0" w:color="auto"/>
      </w:divBdr>
    </w:div>
    <w:div w:id="172692890">
      <w:bodyDiv w:val="1"/>
      <w:marLeft w:val="0"/>
      <w:marRight w:val="0"/>
      <w:marTop w:val="0"/>
      <w:marBottom w:val="0"/>
      <w:divBdr>
        <w:top w:val="none" w:sz="0" w:space="0" w:color="auto"/>
        <w:left w:val="none" w:sz="0" w:space="0" w:color="auto"/>
        <w:bottom w:val="none" w:sz="0" w:space="0" w:color="auto"/>
        <w:right w:val="none" w:sz="0" w:space="0" w:color="auto"/>
      </w:divBdr>
    </w:div>
    <w:div w:id="191118840">
      <w:bodyDiv w:val="1"/>
      <w:marLeft w:val="0"/>
      <w:marRight w:val="0"/>
      <w:marTop w:val="0"/>
      <w:marBottom w:val="0"/>
      <w:divBdr>
        <w:top w:val="none" w:sz="0" w:space="0" w:color="auto"/>
        <w:left w:val="none" w:sz="0" w:space="0" w:color="auto"/>
        <w:bottom w:val="none" w:sz="0" w:space="0" w:color="auto"/>
        <w:right w:val="none" w:sz="0" w:space="0" w:color="auto"/>
      </w:divBdr>
    </w:div>
    <w:div w:id="262425514">
      <w:bodyDiv w:val="1"/>
      <w:marLeft w:val="0"/>
      <w:marRight w:val="0"/>
      <w:marTop w:val="0"/>
      <w:marBottom w:val="0"/>
      <w:divBdr>
        <w:top w:val="none" w:sz="0" w:space="0" w:color="auto"/>
        <w:left w:val="none" w:sz="0" w:space="0" w:color="auto"/>
        <w:bottom w:val="none" w:sz="0" w:space="0" w:color="auto"/>
        <w:right w:val="none" w:sz="0" w:space="0" w:color="auto"/>
      </w:divBdr>
    </w:div>
    <w:div w:id="264458317">
      <w:bodyDiv w:val="1"/>
      <w:marLeft w:val="0"/>
      <w:marRight w:val="0"/>
      <w:marTop w:val="0"/>
      <w:marBottom w:val="0"/>
      <w:divBdr>
        <w:top w:val="none" w:sz="0" w:space="0" w:color="auto"/>
        <w:left w:val="none" w:sz="0" w:space="0" w:color="auto"/>
        <w:bottom w:val="none" w:sz="0" w:space="0" w:color="auto"/>
        <w:right w:val="none" w:sz="0" w:space="0" w:color="auto"/>
      </w:divBdr>
    </w:div>
    <w:div w:id="304940740">
      <w:bodyDiv w:val="1"/>
      <w:marLeft w:val="0"/>
      <w:marRight w:val="0"/>
      <w:marTop w:val="0"/>
      <w:marBottom w:val="0"/>
      <w:divBdr>
        <w:top w:val="none" w:sz="0" w:space="0" w:color="auto"/>
        <w:left w:val="none" w:sz="0" w:space="0" w:color="auto"/>
        <w:bottom w:val="none" w:sz="0" w:space="0" w:color="auto"/>
        <w:right w:val="none" w:sz="0" w:space="0" w:color="auto"/>
      </w:divBdr>
    </w:div>
    <w:div w:id="315841075">
      <w:bodyDiv w:val="1"/>
      <w:marLeft w:val="0"/>
      <w:marRight w:val="0"/>
      <w:marTop w:val="0"/>
      <w:marBottom w:val="0"/>
      <w:divBdr>
        <w:top w:val="none" w:sz="0" w:space="0" w:color="auto"/>
        <w:left w:val="none" w:sz="0" w:space="0" w:color="auto"/>
        <w:bottom w:val="none" w:sz="0" w:space="0" w:color="auto"/>
        <w:right w:val="none" w:sz="0" w:space="0" w:color="auto"/>
      </w:divBdr>
    </w:div>
    <w:div w:id="365913752">
      <w:bodyDiv w:val="1"/>
      <w:marLeft w:val="0"/>
      <w:marRight w:val="0"/>
      <w:marTop w:val="0"/>
      <w:marBottom w:val="0"/>
      <w:divBdr>
        <w:top w:val="none" w:sz="0" w:space="0" w:color="auto"/>
        <w:left w:val="none" w:sz="0" w:space="0" w:color="auto"/>
        <w:bottom w:val="none" w:sz="0" w:space="0" w:color="auto"/>
        <w:right w:val="none" w:sz="0" w:space="0" w:color="auto"/>
      </w:divBdr>
    </w:div>
    <w:div w:id="369499783">
      <w:bodyDiv w:val="1"/>
      <w:marLeft w:val="0"/>
      <w:marRight w:val="0"/>
      <w:marTop w:val="0"/>
      <w:marBottom w:val="0"/>
      <w:divBdr>
        <w:top w:val="none" w:sz="0" w:space="0" w:color="auto"/>
        <w:left w:val="none" w:sz="0" w:space="0" w:color="auto"/>
        <w:bottom w:val="none" w:sz="0" w:space="0" w:color="auto"/>
        <w:right w:val="none" w:sz="0" w:space="0" w:color="auto"/>
      </w:divBdr>
    </w:div>
    <w:div w:id="383018418">
      <w:bodyDiv w:val="1"/>
      <w:marLeft w:val="0"/>
      <w:marRight w:val="0"/>
      <w:marTop w:val="0"/>
      <w:marBottom w:val="0"/>
      <w:divBdr>
        <w:top w:val="none" w:sz="0" w:space="0" w:color="auto"/>
        <w:left w:val="none" w:sz="0" w:space="0" w:color="auto"/>
        <w:bottom w:val="none" w:sz="0" w:space="0" w:color="auto"/>
        <w:right w:val="none" w:sz="0" w:space="0" w:color="auto"/>
      </w:divBdr>
    </w:div>
    <w:div w:id="397558241">
      <w:bodyDiv w:val="1"/>
      <w:marLeft w:val="0"/>
      <w:marRight w:val="0"/>
      <w:marTop w:val="0"/>
      <w:marBottom w:val="0"/>
      <w:divBdr>
        <w:top w:val="none" w:sz="0" w:space="0" w:color="auto"/>
        <w:left w:val="none" w:sz="0" w:space="0" w:color="auto"/>
        <w:bottom w:val="none" w:sz="0" w:space="0" w:color="auto"/>
        <w:right w:val="none" w:sz="0" w:space="0" w:color="auto"/>
      </w:divBdr>
    </w:div>
    <w:div w:id="402071551">
      <w:bodyDiv w:val="1"/>
      <w:marLeft w:val="0"/>
      <w:marRight w:val="0"/>
      <w:marTop w:val="0"/>
      <w:marBottom w:val="0"/>
      <w:divBdr>
        <w:top w:val="none" w:sz="0" w:space="0" w:color="auto"/>
        <w:left w:val="none" w:sz="0" w:space="0" w:color="auto"/>
        <w:bottom w:val="none" w:sz="0" w:space="0" w:color="auto"/>
        <w:right w:val="none" w:sz="0" w:space="0" w:color="auto"/>
      </w:divBdr>
    </w:div>
    <w:div w:id="437259289">
      <w:bodyDiv w:val="1"/>
      <w:marLeft w:val="0"/>
      <w:marRight w:val="0"/>
      <w:marTop w:val="0"/>
      <w:marBottom w:val="0"/>
      <w:divBdr>
        <w:top w:val="none" w:sz="0" w:space="0" w:color="auto"/>
        <w:left w:val="none" w:sz="0" w:space="0" w:color="auto"/>
        <w:bottom w:val="none" w:sz="0" w:space="0" w:color="auto"/>
        <w:right w:val="none" w:sz="0" w:space="0" w:color="auto"/>
      </w:divBdr>
    </w:div>
    <w:div w:id="438140827">
      <w:bodyDiv w:val="1"/>
      <w:marLeft w:val="0"/>
      <w:marRight w:val="0"/>
      <w:marTop w:val="0"/>
      <w:marBottom w:val="0"/>
      <w:divBdr>
        <w:top w:val="none" w:sz="0" w:space="0" w:color="auto"/>
        <w:left w:val="none" w:sz="0" w:space="0" w:color="auto"/>
        <w:bottom w:val="none" w:sz="0" w:space="0" w:color="auto"/>
        <w:right w:val="none" w:sz="0" w:space="0" w:color="auto"/>
      </w:divBdr>
    </w:div>
    <w:div w:id="564879271">
      <w:bodyDiv w:val="1"/>
      <w:marLeft w:val="0"/>
      <w:marRight w:val="0"/>
      <w:marTop w:val="0"/>
      <w:marBottom w:val="0"/>
      <w:divBdr>
        <w:top w:val="none" w:sz="0" w:space="0" w:color="auto"/>
        <w:left w:val="none" w:sz="0" w:space="0" w:color="auto"/>
        <w:bottom w:val="none" w:sz="0" w:space="0" w:color="auto"/>
        <w:right w:val="none" w:sz="0" w:space="0" w:color="auto"/>
      </w:divBdr>
    </w:div>
    <w:div w:id="602419300">
      <w:bodyDiv w:val="1"/>
      <w:marLeft w:val="0"/>
      <w:marRight w:val="0"/>
      <w:marTop w:val="0"/>
      <w:marBottom w:val="0"/>
      <w:divBdr>
        <w:top w:val="none" w:sz="0" w:space="0" w:color="auto"/>
        <w:left w:val="none" w:sz="0" w:space="0" w:color="auto"/>
        <w:bottom w:val="none" w:sz="0" w:space="0" w:color="auto"/>
        <w:right w:val="none" w:sz="0" w:space="0" w:color="auto"/>
      </w:divBdr>
    </w:div>
    <w:div w:id="638191544">
      <w:bodyDiv w:val="1"/>
      <w:marLeft w:val="0"/>
      <w:marRight w:val="0"/>
      <w:marTop w:val="0"/>
      <w:marBottom w:val="0"/>
      <w:divBdr>
        <w:top w:val="none" w:sz="0" w:space="0" w:color="auto"/>
        <w:left w:val="none" w:sz="0" w:space="0" w:color="auto"/>
        <w:bottom w:val="none" w:sz="0" w:space="0" w:color="auto"/>
        <w:right w:val="none" w:sz="0" w:space="0" w:color="auto"/>
      </w:divBdr>
    </w:div>
    <w:div w:id="651521736">
      <w:bodyDiv w:val="1"/>
      <w:marLeft w:val="0"/>
      <w:marRight w:val="0"/>
      <w:marTop w:val="0"/>
      <w:marBottom w:val="0"/>
      <w:divBdr>
        <w:top w:val="none" w:sz="0" w:space="0" w:color="auto"/>
        <w:left w:val="none" w:sz="0" w:space="0" w:color="auto"/>
        <w:bottom w:val="none" w:sz="0" w:space="0" w:color="auto"/>
        <w:right w:val="none" w:sz="0" w:space="0" w:color="auto"/>
      </w:divBdr>
    </w:div>
    <w:div w:id="709692892">
      <w:bodyDiv w:val="1"/>
      <w:marLeft w:val="0"/>
      <w:marRight w:val="0"/>
      <w:marTop w:val="0"/>
      <w:marBottom w:val="0"/>
      <w:divBdr>
        <w:top w:val="none" w:sz="0" w:space="0" w:color="auto"/>
        <w:left w:val="none" w:sz="0" w:space="0" w:color="auto"/>
        <w:bottom w:val="none" w:sz="0" w:space="0" w:color="auto"/>
        <w:right w:val="none" w:sz="0" w:space="0" w:color="auto"/>
      </w:divBdr>
    </w:div>
    <w:div w:id="733743050">
      <w:bodyDiv w:val="1"/>
      <w:marLeft w:val="0"/>
      <w:marRight w:val="0"/>
      <w:marTop w:val="0"/>
      <w:marBottom w:val="0"/>
      <w:divBdr>
        <w:top w:val="none" w:sz="0" w:space="0" w:color="auto"/>
        <w:left w:val="none" w:sz="0" w:space="0" w:color="auto"/>
        <w:bottom w:val="none" w:sz="0" w:space="0" w:color="auto"/>
        <w:right w:val="none" w:sz="0" w:space="0" w:color="auto"/>
      </w:divBdr>
    </w:div>
    <w:div w:id="737243528">
      <w:bodyDiv w:val="1"/>
      <w:marLeft w:val="0"/>
      <w:marRight w:val="0"/>
      <w:marTop w:val="0"/>
      <w:marBottom w:val="0"/>
      <w:divBdr>
        <w:top w:val="none" w:sz="0" w:space="0" w:color="auto"/>
        <w:left w:val="none" w:sz="0" w:space="0" w:color="auto"/>
        <w:bottom w:val="none" w:sz="0" w:space="0" w:color="auto"/>
        <w:right w:val="none" w:sz="0" w:space="0" w:color="auto"/>
      </w:divBdr>
    </w:div>
    <w:div w:id="790704299">
      <w:bodyDiv w:val="1"/>
      <w:marLeft w:val="0"/>
      <w:marRight w:val="0"/>
      <w:marTop w:val="0"/>
      <w:marBottom w:val="0"/>
      <w:divBdr>
        <w:top w:val="none" w:sz="0" w:space="0" w:color="auto"/>
        <w:left w:val="none" w:sz="0" w:space="0" w:color="auto"/>
        <w:bottom w:val="none" w:sz="0" w:space="0" w:color="auto"/>
        <w:right w:val="none" w:sz="0" w:space="0" w:color="auto"/>
      </w:divBdr>
    </w:div>
    <w:div w:id="837232293">
      <w:bodyDiv w:val="1"/>
      <w:marLeft w:val="0"/>
      <w:marRight w:val="0"/>
      <w:marTop w:val="0"/>
      <w:marBottom w:val="0"/>
      <w:divBdr>
        <w:top w:val="none" w:sz="0" w:space="0" w:color="auto"/>
        <w:left w:val="none" w:sz="0" w:space="0" w:color="auto"/>
        <w:bottom w:val="none" w:sz="0" w:space="0" w:color="auto"/>
        <w:right w:val="none" w:sz="0" w:space="0" w:color="auto"/>
      </w:divBdr>
    </w:div>
    <w:div w:id="890963302">
      <w:bodyDiv w:val="1"/>
      <w:marLeft w:val="0"/>
      <w:marRight w:val="0"/>
      <w:marTop w:val="0"/>
      <w:marBottom w:val="0"/>
      <w:divBdr>
        <w:top w:val="none" w:sz="0" w:space="0" w:color="auto"/>
        <w:left w:val="none" w:sz="0" w:space="0" w:color="auto"/>
        <w:bottom w:val="none" w:sz="0" w:space="0" w:color="auto"/>
        <w:right w:val="none" w:sz="0" w:space="0" w:color="auto"/>
      </w:divBdr>
    </w:div>
    <w:div w:id="891693575">
      <w:bodyDiv w:val="1"/>
      <w:marLeft w:val="0"/>
      <w:marRight w:val="0"/>
      <w:marTop w:val="0"/>
      <w:marBottom w:val="0"/>
      <w:divBdr>
        <w:top w:val="none" w:sz="0" w:space="0" w:color="auto"/>
        <w:left w:val="none" w:sz="0" w:space="0" w:color="auto"/>
        <w:bottom w:val="none" w:sz="0" w:space="0" w:color="auto"/>
        <w:right w:val="none" w:sz="0" w:space="0" w:color="auto"/>
      </w:divBdr>
    </w:div>
    <w:div w:id="954600963">
      <w:bodyDiv w:val="1"/>
      <w:marLeft w:val="0"/>
      <w:marRight w:val="0"/>
      <w:marTop w:val="0"/>
      <w:marBottom w:val="0"/>
      <w:divBdr>
        <w:top w:val="none" w:sz="0" w:space="0" w:color="auto"/>
        <w:left w:val="none" w:sz="0" w:space="0" w:color="auto"/>
        <w:bottom w:val="none" w:sz="0" w:space="0" w:color="auto"/>
        <w:right w:val="none" w:sz="0" w:space="0" w:color="auto"/>
      </w:divBdr>
    </w:div>
    <w:div w:id="974869995">
      <w:bodyDiv w:val="1"/>
      <w:marLeft w:val="0"/>
      <w:marRight w:val="0"/>
      <w:marTop w:val="0"/>
      <w:marBottom w:val="0"/>
      <w:divBdr>
        <w:top w:val="none" w:sz="0" w:space="0" w:color="auto"/>
        <w:left w:val="none" w:sz="0" w:space="0" w:color="auto"/>
        <w:bottom w:val="none" w:sz="0" w:space="0" w:color="auto"/>
        <w:right w:val="none" w:sz="0" w:space="0" w:color="auto"/>
      </w:divBdr>
    </w:div>
    <w:div w:id="981737472">
      <w:bodyDiv w:val="1"/>
      <w:marLeft w:val="0"/>
      <w:marRight w:val="0"/>
      <w:marTop w:val="0"/>
      <w:marBottom w:val="0"/>
      <w:divBdr>
        <w:top w:val="none" w:sz="0" w:space="0" w:color="auto"/>
        <w:left w:val="none" w:sz="0" w:space="0" w:color="auto"/>
        <w:bottom w:val="none" w:sz="0" w:space="0" w:color="auto"/>
        <w:right w:val="none" w:sz="0" w:space="0" w:color="auto"/>
      </w:divBdr>
    </w:div>
    <w:div w:id="996491647">
      <w:bodyDiv w:val="1"/>
      <w:marLeft w:val="0"/>
      <w:marRight w:val="0"/>
      <w:marTop w:val="0"/>
      <w:marBottom w:val="0"/>
      <w:divBdr>
        <w:top w:val="none" w:sz="0" w:space="0" w:color="auto"/>
        <w:left w:val="none" w:sz="0" w:space="0" w:color="auto"/>
        <w:bottom w:val="none" w:sz="0" w:space="0" w:color="auto"/>
        <w:right w:val="none" w:sz="0" w:space="0" w:color="auto"/>
      </w:divBdr>
    </w:div>
    <w:div w:id="1027756774">
      <w:bodyDiv w:val="1"/>
      <w:marLeft w:val="0"/>
      <w:marRight w:val="0"/>
      <w:marTop w:val="0"/>
      <w:marBottom w:val="0"/>
      <w:divBdr>
        <w:top w:val="none" w:sz="0" w:space="0" w:color="auto"/>
        <w:left w:val="none" w:sz="0" w:space="0" w:color="auto"/>
        <w:bottom w:val="none" w:sz="0" w:space="0" w:color="auto"/>
        <w:right w:val="none" w:sz="0" w:space="0" w:color="auto"/>
      </w:divBdr>
    </w:div>
    <w:div w:id="1097095492">
      <w:bodyDiv w:val="1"/>
      <w:marLeft w:val="0"/>
      <w:marRight w:val="0"/>
      <w:marTop w:val="0"/>
      <w:marBottom w:val="0"/>
      <w:divBdr>
        <w:top w:val="none" w:sz="0" w:space="0" w:color="auto"/>
        <w:left w:val="none" w:sz="0" w:space="0" w:color="auto"/>
        <w:bottom w:val="none" w:sz="0" w:space="0" w:color="auto"/>
        <w:right w:val="none" w:sz="0" w:space="0" w:color="auto"/>
      </w:divBdr>
    </w:div>
    <w:div w:id="1127236165">
      <w:bodyDiv w:val="1"/>
      <w:marLeft w:val="0"/>
      <w:marRight w:val="0"/>
      <w:marTop w:val="0"/>
      <w:marBottom w:val="0"/>
      <w:divBdr>
        <w:top w:val="none" w:sz="0" w:space="0" w:color="auto"/>
        <w:left w:val="none" w:sz="0" w:space="0" w:color="auto"/>
        <w:bottom w:val="none" w:sz="0" w:space="0" w:color="auto"/>
        <w:right w:val="none" w:sz="0" w:space="0" w:color="auto"/>
      </w:divBdr>
    </w:div>
    <w:div w:id="1137918371">
      <w:bodyDiv w:val="1"/>
      <w:marLeft w:val="0"/>
      <w:marRight w:val="0"/>
      <w:marTop w:val="0"/>
      <w:marBottom w:val="0"/>
      <w:divBdr>
        <w:top w:val="none" w:sz="0" w:space="0" w:color="auto"/>
        <w:left w:val="none" w:sz="0" w:space="0" w:color="auto"/>
        <w:bottom w:val="none" w:sz="0" w:space="0" w:color="auto"/>
        <w:right w:val="none" w:sz="0" w:space="0" w:color="auto"/>
      </w:divBdr>
    </w:div>
    <w:div w:id="1163860263">
      <w:bodyDiv w:val="1"/>
      <w:marLeft w:val="0"/>
      <w:marRight w:val="0"/>
      <w:marTop w:val="0"/>
      <w:marBottom w:val="0"/>
      <w:divBdr>
        <w:top w:val="none" w:sz="0" w:space="0" w:color="auto"/>
        <w:left w:val="none" w:sz="0" w:space="0" w:color="auto"/>
        <w:bottom w:val="none" w:sz="0" w:space="0" w:color="auto"/>
        <w:right w:val="none" w:sz="0" w:space="0" w:color="auto"/>
      </w:divBdr>
    </w:div>
    <w:div w:id="1167745406">
      <w:bodyDiv w:val="1"/>
      <w:marLeft w:val="0"/>
      <w:marRight w:val="0"/>
      <w:marTop w:val="0"/>
      <w:marBottom w:val="0"/>
      <w:divBdr>
        <w:top w:val="none" w:sz="0" w:space="0" w:color="auto"/>
        <w:left w:val="none" w:sz="0" w:space="0" w:color="auto"/>
        <w:bottom w:val="none" w:sz="0" w:space="0" w:color="auto"/>
        <w:right w:val="none" w:sz="0" w:space="0" w:color="auto"/>
      </w:divBdr>
    </w:div>
    <w:div w:id="1173299419">
      <w:bodyDiv w:val="1"/>
      <w:marLeft w:val="0"/>
      <w:marRight w:val="0"/>
      <w:marTop w:val="0"/>
      <w:marBottom w:val="0"/>
      <w:divBdr>
        <w:top w:val="none" w:sz="0" w:space="0" w:color="auto"/>
        <w:left w:val="none" w:sz="0" w:space="0" w:color="auto"/>
        <w:bottom w:val="none" w:sz="0" w:space="0" w:color="auto"/>
        <w:right w:val="none" w:sz="0" w:space="0" w:color="auto"/>
      </w:divBdr>
    </w:div>
    <w:div w:id="1177420876">
      <w:bodyDiv w:val="1"/>
      <w:marLeft w:val="0"/>
      <w:marRight w:val="0"/>
      <w:marTop w:val="0"/>
      <w:marBottom w:val="0"/>
      <w:divBdr>
        <w:top w:val="none" w:sz="0" w:space="0" w:color="auto"/>
        <w:left w:val="none" w:sz="0" w:space="0" w:color="auto"/>
        <w:bottom w:val="none" w:sz="0" w:space="0" w:color="auto"/>
        <w:right w:val="none" w:sz="0" w:space="0" w:color="auto"/>
      </w:divBdr>
    </w:div>
    <w:div w:id="1219436227">
      <w:bodyDiv w:val="1"/>
      <w:marLeft w:val="0"/>
      <w:marRight w:val="0"/>
      <w:marTop w:val="0"/>
      <w:marBottom w:val="0"/>
      <w:divBdr>
        <w:top w:val="none" w:sz="0" w:space="0" w:color="auto"/>
        <w:left w:val="none" w:sz="0" w:space="0" w:color="auto"/>
        <w:bottom w:val="none" w:sz="0" w:space="0" w:color="auto"/>
        <w:right w:val="none" w:sz="0" w:space="0" w:color="auto"/>
      </w:divBdr>
    </w:div>
    <w:div w:id="1235704266">
      <w:bodyDiv w:val="1"/>
      <w:marLeft w:val="0"/>
      <w:marRight w:val="0"/>
      <w:marTop w:val="0"/>
      <w:marBottom w:val="0"/>
      <w:divBdr>
        <w:top w:val="none" w:sz="0" w:space="0" w:color="auto"/>
        <w:left w:val="none" w:sz="0" w:space="0" w:color="auto"/>
        <w:bottom w:val="none" w:sz="0" w:space="0" w:color="auto"/>
        <w:right w:val="none" w:sz="0" w:space="0" w:color="auto"/>
      </w:divBdr>
    </w:div>
    <w:div w:id="1258519734">
      <w:bodyDiv w:val="1"/>
      <w:marLeft w:val="0"/>
      <w:marRight w:val="0"/>
      <w:marTop w:val="0"/>
      <w:marBottom w:val="0"/>
      <w:divBdr>
        <w:top w:val="none" w:sz="0" w:space="0" w:color="auto"/>
        <w:left w:val="none" w:sz="0" w:space="0" w:color="auto"/>
        <w:bottom w:val="none" w:sz="0" w:space="0" w:color="auto"/>
        <w:right w:val="none" w:sz="0" w:space="0" w:color="auto"/>
      </w:divBdr>
    </w:div>
    <w:div w:id="1300914421">
      <w:bodyDiv w:val="1"/>
      <w:marLeft w:val="0"/>
      <w:marRight w:val="0"/>
      <w:marTop w:val="0"/>
      <w:marBottom w:val="0"/>
      <w:divBdr>
        <w:top w:val="none" w:sz="0" w:space="0" w:color="auto"/>
        <w:left w:val="none" w:sz="0" w:space="0" w:color="auto"/>
        <w:bottom w:val="none" w:sz="0" w:space="0" w:color="auto"/>
        <w:right w:val="none" w:sz="0" w:space="0" w:color="auto"/>
      </w:divBdr>
    </w:div>
    <w:div w:id="1312832784">
      <w:bodyDiv w:val="1"/>
      <w:marLeft w:val="0"/>
      <w:marRight w:val="0"/>
      <w:marTop w:val="0"/>
      <w:marBottom w:val="0"/>
      <w:divBdr>
        <w:top w:val="none" w:sz="0" w:space="0" w:color="auto"/>
        <w:left w:val="none" w:sz="0" w:space="0" w:color="auto"/>
        <w:bottom w:val="none" w:sz="0" w:space="0" w:color="auto"/>
        <w:right w:val="none" w:sz="0" w:space="0" w:color="auto"/>
      </w:divBdr>
    </w:div>
    <w:div w:id="1314219971">
      <w:bodyDiv w:val="1"/>
      <w:marLeft w:val="0"/>
      <w:marRight w:val="0"/>
      <w:marTop w:val="0"/>
      <w:marBottom w:val="0"/>
      <w:divBdr>
        <w:top w:val="none" w:sz="0" w:space="0" w:color="auto"/>
        <w:left w:val="none" w:sz="0" w:space="0" w:color="auto"/>
        <w:bottom w:val="none" w:sz="0" w:space="0" w:color="auto"/>
        <w:right w:val="none" w:sz="0" w:space="0" w:color="auto"/>
      </w:divBdr>
    </w:div>
    <w:div w:id="1334649860">
      <w:bodyDiv w:val="1"/>
      <w:marLeft w:val="0"/>
      <w:marRight w:val="0"/>
      <w:marTop w:val="0"/>
      <w:marBottom w:val="0"/>
      <w:divBdr>
        <w:top w:val="none" w:sz="0" w:space="0" w:color="auto"/>
        <w:left w:val="none" w:sz="0" w:space="0" w:color="auto"/>
        <w:bottom w:val="none" w:sz="0" w:space="0" w:color="auto"/>
        <w:right w:val="none" w:sz="0" w:space="0" w:color="auto"/>
      </w:divBdr>
    </w:div>
    <w:div w:id="1344043301">
      <w:bodyDiv w:val="1"/>
      <w:marLeft w:val="0"/>
      <w:marRight w:val="0"/>
      <w:marTop w:val="0"/>
      <w:marBottom w:val="0"/>
      <w:divBdr>
        <w:top w:val="none" w:sz="0" w:space="0" w:color="auto"/>
        <w:left w:val="none" w:sz="0" w:space="0" w:color="auto"/>
        <w:bottom w:val="none" w:sz="0" w:space="0" w:color="auto"/>
        <w:right w:val="none" w:sz="0" w:space="0" w:color="auto"/>
      </w:divBdr>
    </w:div>
    <w:div w:id="1371762878">
      <w:bodyDiv w:val="1"/>
      <w:marLeft w:val="0"/>
      <w:marRight w:val="0"/>
      <w:marTop w:val="0"/>
      <w:marBottom w:val="0"/>
      <w:divBdr>
        <w:top w:val="none" w:sz="0" w:space="0" w:color="auto"/>
        <w:left w:val="none" w:sz="0" w:space="0" w:color="auto"/>
        <w:bottom w:val="none" w:sz="0" w:space="0" w:color="auto"/>
        <w:right w:val="none" w:sz="0" w:space="0" w:color="auto"/>
      </w:divBdr>
    </w:div>
    <w:div w:id="1417676347">
      <w:bodyDiv w:val="1"/>
      <w:marLeft w:val="0"/>
      <w:marRight w:val="0"/>
      <w:marTop w:val="0"/>
      <w:marBottom w:val="0"/>
      <w:divBdr>
        <w:top w:val="none" w:sz="0" w:space="0" w:color="auto"/>
        <w:left w:val="none" w:sz="0" w:space="0" w:color="auto"/>
        <w:bottom w:val="none" w:sz="0" w:space="0" w:color="auto"/>
        <w:right w:val="none" w:sz="0" w:space="0" w:color="auto"/>
      </w:divBdr>
    </w:div>
    <w:div w:id="1597977275">
      <w:bodyDiv w:val="1"/>
      <w:marLeft w:val="0"/>
      <w:marRight w:val="0"/>
      <w:marTop w:val="0"/>
      <w:marBottom w:val="0"/>
      <w:divBdr>
        <w:top w:val="none" w:sz="0" w:space="0" w:color="auto"/>
        <w:left w:val="none" w:sz="0" w:space="0" w:color="auto"/>
        <w:bottom w:val="none" w:sz="0" w:space="0" w:color="auto"/>
        <w:right w:val="none" w:sz="0" w:space="0" w:color="auto"/>
      </w:divBdr>
    </w:div>
    <w:div w:id="1609240650">
      <w:bodyDiv w:val="1"/>
      <w:marLeft w:val="0"/>
      <w:marRight w:val="0"/>
      <w:marTop w:val="0"/>
      <w:marBottom w:val="0"/>
      <w:divBdr>
        <w:top w:val="none" w:sz="0" w:space="0" w:color="auto"/>
        <w:left w:val="none" w:sz="0" w:space="0" w:color="auto"/>
        <w:bottom w:val="none" w:sz="0" w:space="0" w:color="auto"/>
        <w:right w:val="none" w:sz="0" w:space="0" w:color="auto"/>
      </w:divBdr>
    </w:div>
    <w:div w:id="1690983545">
      <w:bodyDiv w:val="1"/>
      <w:marLeft w:val="0"/>
      <w:marRight w:val="0"/>
      <w:marTop w:val="0"/>
      <w:marBottom w:val="0"/>
      <w:divBdr>
        <w:top w:val="none" w:sz="0" w:space="0" w:color="auto"/>
        <w:left w:val="none" w:sz="0" w:space="0" w:color="auto"/>
        <w:bottom w:val="none" w:sz="0" w:space="0" w:color="auto"/>
        <w:right w:val="none" w:sz="0" w:space="0" w:color="auto"/>
      </w:divBdr>
    </w:div>
    <w:div w:id="1695110056">
      <w:bodyDiv w:val="1"/>
      <w:marLeft w:val="0"/>
      <w:marRight w:val="0"/>
      <w:marTop w:val="0"/>
      <w:marBottom w:val="0"/>
      <w:divBdr>
        <w:top w:val="none" w:sz="0" w:space="0" w:color="auto"/>
        <w:left w:val="none" w:sz="0" w:space="0" w:color="auto"/>
        <w:bottom w:val="none" w:sz="0" w:space="0" w:color="auto"/>
        <w:right w:val="none" w:sz="0" w:space="0" w:color="auto"/>
      </w:divBdr>
    </w:div>
    <w:div w:id="1703358592">
      <w:bodyDiv w:val="1"/>
      <w:marLeft w:val="0"/>
      <w:marRight w:val="0"/>
      <w:marTop w:val="0"/>
      <w:marBottom w:val="0"/>
      <w:divBdr>
        <w:top w:val="none" w:sz="0" w:space="0" w:color="auto"/>
        <w:left w:val="none" w:sz="0" w:space="0" w:color="auto"/>
        <w:bottom w:val="none" w:sz="0" w:space="0" w:color="auto"/>
        <w:right w:val="none" w:sz="0" w:space="0" w:color="auto"/>
      </w:divBdr>
    </w:div>
    <w:div w:id="1718433365">
      <w:bodyDiv w:val="1"/>
      <w:marLeft w:val="0"/>
      <w:marRight w:val="0"/>
      <w:marTop w:val="0"/>
      <w:marBottom w:val="0"/>
      <w:divBdr>
        <w:top w:val="none" w:sz="0" w:space="0" w:color="auto"/>
        <w:left w:val="none" w:sz="0" w:space="0" w:color="auto"/>
        <w:bottom w:val="none" w:sz="0" w:space="0" w:color="auto"/>
        <w:right w:val="none" w:sz="0" w:space="0" w:color="auto"/>
      </w:divBdr>
    </w:div>
    <w:div w:id="1772045204">
      <w:bodyDiv w:val="1"/>
      <w:marLeft w:val="0"/>
      <w:marRight w:val="0"/>
      <w:marTop w:val="0"/>
      <w:marBottom w:val="0"/>
      <w:divBdr>
        <w:top w:val="none" w:sz="0" w:space="0" w:color="auto"/>
        <w:left w:val="none" w:sz="0" w:space="0" w:color="auto"/>
        <w:bottom w:val="none" w:sz="0" w:space="0" w:color="auto"/>
        <w:right w:val="none" w:sz="0" w:space="0" w:color="auto"/>
      </w:divBdr>
    </w:div>
    <w:div w:id="1794981829">
      <w:bodyDiv w:val="1"/>
      <w:marLeft w:val="0"/>
      <w:marRight w:val="0"/>
      <w:marTop w:val="0"/>
      <w:marBottom w:val="0"/>
      <w:divBdr>
        <w:top w:val="none" w:sz="0" w:space="0" w:color="auto"/>
        <w:left w:val="none" w:sz="0" w:space="0" w:color="auto"/>
        <w:bottom w:val="none" w:sz="0" w:space="0" w:color="auto"/>
        <w:right w:val="none" w:sz="0" w:space="0" w:color="auto"/>
      </w:divBdr>
    </w:div>
    <w:div w:id="1807313044">
      <w:bodyDiv w:val="1"/>
      <w:marLeft w:val="0"/>
      <w:marRight w:val="0"/>
      <w:marTop w:val="0"/>
      <w:marBottom w:val="0"/>
      <w:divBdr>
        <w:top w:val="none" w:sz="0" w:space="0" w:color="auto"/>
        <w:left w:val="none" w:sz="0" w:space="0" w:color="auto"/>
        <w:bottom w:val="none" w:sz="0" w:space="0" w:color="auto"/>
        <w:right w:val="none" w:sz="0" w:space="0" w:color="auto"/>
      </w:divBdr>
    </w:div>
    <w:div w:id="1809543653">
      <w:bodyDiv w:val="1"/>
      <w:marLeft w:val="0"/>
      <w:marRight w:val="0"/>
      <w:marTop w:val="0"/>
      <w:marBottom w:val="0"/>
      <w:divBdr>
        <w:top w:val="none" w:sz="0" w:space="0" w:color="auto"/>
        <w:left w:val="none" w:sz="0" w:space="0" w:color="auto"/>
        <w:bottom w:val="none" w:sz="0" w:space="0" w:color="auto"/>
        <w:right w:val="none" w:sz="0" w:space="0" w:color="auto"/>
      </w:divBdr>
    </w:div>
    <w:div w:id="1816140350">
      <w:bodyDiv w:val="1"/>
      <w:marLeft w:val="0"/>
      <w:marRight w:val="0"/>
      <w:marTop w:val="0"/>
      <w:marBottom w:val="0"/>
      <w:divBdr>
        <w:top w:val="none" w:sz="0" w:space="0" w:color="auto"/>
        <w:left w:val="none" w:sz="0" w:space="0" w:color="auto"/>
        <w:bottom w:val="none" w:sz="0" w:space="0" w:color="auto"/>
        <w:right w:val="none" w:sz="0" w:space="0" w:color="auto"/>
      </w:divBdr>
    </w:div>
    <w:div w:id="1851871447">
      <w:bodyDiv w:val="1"/>
      <w:marLeft w:val="0"/>
      <w:marRight w:val="0"/>
      <w:marTop w:val="0"/>
      <w:marBottom w:val="0"/>
      <w:divBdr>
        <w:top w:val="none" w:sz="0" w:space="0" w:color="auto"/>
        <w:left w:val="none" w:sz="0" w:space="0" w:color="auto"/>
        <w:bottom w:val="none" w:sz="0" w:space="0" w:color="auto"/>
        <w:right w:val="none" w:sz="0" w:space="0" w:color="auto"/>
      </w:divBdr>
    </w:div>
    <w:div w:id="1876768536">
      <w:bodyDiv w:val="1"/>
      <w:marLeft w:val="0"/>
      <w:marRight w:val="0"/>
      <w:marTop w:val="0"/>
      <w:marBottom w:val="0"/>
      <w:divBdr>
        <w:top w:val="none" w:sz="0" w:space="0" w:color="auto"/>
        <w:left w:val="none" w:sz="0" w:space="0" w:color="auto"/>
        <w:bottom w:val="none" w:sz="0" w:space="0" w:color="auto"/>
        <w:right w:val="none" w:sz="0" w:space="0" w:color="auto"/>
      </w:divBdr>
    </w:div>
    <w:div w:id="2020159166">
      <w:bodyDiv w:val="1"/>
      <w:marLeft w:val="0"/>
      <w:marRight w:val="0"/>
      <w:marTop w:val="0"/>
      <w:marBottom w:val="0"/>
      <w:divBdr>
        <w:top w:val="none" w:sz="0" w:space="0" w:color="auto"/>
        <w:left w:val="none" w:sz="0" w:space="0" w:color="auto"/>
        <w:bottom w:val="none" w:sz="0" w:space="0" w:color="auto"/>
        <w:right w:val="none" w:sz="0" w:space="0" w:color="auto"/>
      </w:divBdr>
    </w:div>
    <w:div w:id="2040620939">
      <w:bodyDiv w:val="1"/>
      <w:marLeft w:val="0"/>
      <w:marRight w:val="0"/>
      <w:marTop w:val="0"/>
      <w:marBottom w:val="0"/>
      <w:divBdr>
        <w:top w:val="none" w:sz="0" w:space="0" w:color="auto"/>
        <w:left w:val="none" w:sz="0" w:space="0" w:color="auto"/>
        <w:bottom w:val="none" w:sz="0" w:space="0" w:color="auto"/>
        <w:right w:val="none" w:sz="0" w:space="0" w:color="auto"/>
      </w:divBdr>
    </w:div>
    <w:div w:id="2060396403">
      <w:bodyDiv w:val="1"/>
      <w:marLeft w:val="0"/>
      <w:marRight w:val="0"/>
      <w:marTop w:val="0"/>
      <w:marBottom w:val="0"/>
      <w:divBdr>
        <w:top w:val="none" w:sz="0" w:space="0" w:color="auto"/>
        <w:left w:val="none" w:sz="0" w:space="0" w:color="auto"/>
        <w:bottom w:val="none" w:sz="0" w:space="0" w:color="auto"/>
        <w:right w:val="none" w:sz="0" w:space="0" w:color="auto"/>
      </w:divBdr>
    </w:div>
    <w:div w:id="2063942119">
      <w:bodyDiv w:val="1"/>
      <w:marLeft w:val="0"/>
      <w:marRight w:val="0"/>
      <w:marTop w:val="0"/>
      <w:marBottom w:val="0"/>
      <w:divBdr>
        <w:top w:val="none" w:sz="0" w:space="0" w:color="auto"/>
        <w:left w:val="none" w:sz="0" w:space="0" w:color="auto"/>
        <w:bottom w:val="none" w:sz="0" w:space="0" w:color="auto"/>
        <w:right w:val="none" w:sz="0" w:space="0" w:color="auto"/>
      </w:divBdr>
    </w:div>
    <w:div w:id="2091149652">
      <w:bodyDiv w:val="1"/>
      <w:marLeft w:val="0"/>
      <w:marRight w:val="0"/>
      <w:marTop w:val="0"/>
      <w:marBottom w:val="0"/>
      <w:divBdr>
        <w:top w:val="none" w:sz="0" w:space="0" w:color="auto"/>
        <w:left w:val="none" w:sz="0" w:space="0" w:color="auto"/>
        <w:bottom w:val="none" w:sz="0" w:space="0" w:color="auto"/>
        <w:right w:val="none" w:sz="0" w:space="0" w:color="auto"/>
      </w:divBdr>
    </w:div>
    <w:div w:id="2096123749">
      <w:bodyDiv w:val="1"/>
      <w:marLeft w:val="0"/>
      <w:marRight w:val="0"/>
      <w:marTop w:val="0"/>
      <w:marBottom w:val="0"/>
      <w:divBdr>
        <w:top w:val="none" w:sz="0" w:space="0" w:color="auto"/>
        <w:left w:val="none" w:sz="0" w:space="0" w:color="auto"/>
        <w:bottom w:val="none" w:sz="0" w:space="0" w:color="auto"/>
        <w:right w:val="none" w:sz="0" w:space="0" w:color="auto"/>
      </w:divBdr>
    </w:div>
    <w:div w:id="2101871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mr7@uw.edu"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C7020-3D59-7343-B24D-10071EB2A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17077</Words>
  <Characters>97345</Characters>
  <Application>Microsoft Macintosh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114194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Robinson</dc:creator>
  <cp:lastModifiedBy>Lauren Robinson</cp:lastModifiedBy>
  <cp:revision>2</cp:revision>
  <cp:lastPrinted>2017-02-20T14:26:00Z</cp:lastPrinted>
  <dcterms:created xsi:type="dcterms:W3CDTF">2017-05-19T14:43:00Z</dcterms:created>
  <dcterms:modified xsi:type="dcterms:W3CDTF">2017-05-19T14:43:00Z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47e3709a-9642-32f2-b689-1bc4da8c4375</vt:lpwstr>
  </property>
  <property fmtid="{D5CDD505-2E9C-101B-9397-08002B2CF9AE}" pid="4" name="Mendeley Citation Style_1">
    <vt:lpwstr>http://www.zotero.org/styles/american-journal-of-primatology</vt:lpwstr>
  </property>
  <property fmtid="{D5CDD505-2E9C-101B-9397-08002B2CF9AE}" pid="5" name="Mendeley Recent Style Id 0_1">
    <vt:lpwstr>http://www.zotero.org/styles/american-journal-of-primatology</vt:lpwstr>
  </property>
  <property fmtid="{D5CDD505-2E9C-101B-9397-08002B2CF9AE}" pid="6" name="Mendeley Recent Style Name 0_1">
    <vt:lpwstr>American Journal of Primatology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http://www.zotero.org/styles/animal-welfare</vt:lpwstr>
  </property>
  <property fmtid="{D5CDD505-2E9C-101B-9397-08002B2CF9AE}" pid="12" name="Mendeley Recent Style Name 3_1">
    <vt:lpwstr>Animal Welfare</vt:lpwstr>
  </property>
  <property fmtid="{D5CDD505-2E9C-101B-9397-08002B2CF9AE}" pid="13" name="Mendeley Recent Style Id 4_1">
    <vt:lpwstr>http://www.zotero.org/styles/applied-animal-behaviour-science</vt:lpwstr>
  </property>
  <property fmtid="{D5CDD505-2E9C-101B-9397-08002B2CF9AE}" pid="14" name="Mendeley Recent Style Name 4_1">
    <vt:lpwstr>Applied Animal Behaviour Science</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http://www.zotero.org/styles/international-journal-of-primatology</vt:lpwstr>
  </property>
  <property fmtid="{D5CDD505-2E9C-101B-9397-08002B2CF9AE}" pid="22" name="Mendeley Recent Style Name 8_1">
    <vt:lpwstr>International Journal of Primatology</vt:lpwstr>
  </property>
  <property fmtid="{D5CDD505-2E9C-101B-9397-08002B2CF9AE}" pid="23" name="Mendeley Recent Style Id 9_1">
    <vt:lpwstr>http://www.zotero.org/styles/national-institute-of-health-research</vt:lpwstr>
  </property>
  <property fmtid="{D5CDD505-2E9C-101B-9397-08002B2CF9AE}" pid="24" name="Mendeley Recent Style Name 9_1">
    <vt:lpwstr>National Institute of Health Research</vt:lpwstr>
  </property>
</Properties>
</file>