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C59EF2" w14:textId="77777777" w:rsidR="00471A34" w:rsidRDefault="00471A34" w:rsidP="005B7EF1">
      <w:pPr>
        <w:spacing w:line="480" w:lineRule="auto"/>
        <w:jc w:val="both"/>
        <w:rPr>
          <w:rFonts w:ascii="Times New Roman" w:hAnsi="Times New Roman" w:cs="Times New Roman"/>
          <w:b/>
          <w:sz w:val="22"/>
          <w:szCs w:val="22"/>
        </w:rPr>
      </w:pPr>
      <w:r w:rsidRPr="00C175F8">
        <w:rPr>
          <w:rFonts w:ascii="Times New Roman" w:hAnsi="Times New Roman" w:cs="Times New Roman"/>
          <w:b/>
          <w:sz w:val="22"/>
          <w:szCs w:val="22"/>
        </w:rPr>
        <w:t>Supplementary materials and methods</w:t>
      </w:r>
    </w:p>
    <w:p w14:paraId="106F8149" w14:textId="77777777" w:rsidR="00471A34" w:rsidRPr="00C175F8" w:rsidRDefault="00471A34" w:rsidP="005B7EF1">
      <w:pPr>
        <w:spacing w:line="480" w:lineRule="auto"/>
        <w:jc w:val="both"/>
        <w:rPr>
          <w:rFonts w:ascii="Times New Roman" w:hAnsi="Times New Roman" w:cs="Times New Roman"/>
          <w:b/>
          <w:sz w:val="22"/>
          <w:szCs w:val="22"/>
        </w:rPr>
      </w:pPr>
    </w:p>
    <w:p w14:paraId="6C93D604" w14:textId="7C4F5276" w:rsidR="00471A34" w:rsidRDefault="00471A34" w:rsidP="005B7EF1">
      <w:pPr>
        <w:spacing w:line="480" w:lineRule="auto"/>
        <w:jc w:val="both"/>
        <w:rPr>
          <w:rFonts w:ascii="Times New Roman" w:hAnsi="Times New Roman" w:cs="Times New Roman"/>
          <w:b/>
          <w:sz w:val="22"/>
          <w:szCs w:val="22"/>
        </w:rPr>
      </w:pPr>
      <w:r>
        <w:rPr>
          <w:rFonts w:ascii="Times New Roman" w:hAnsi="Times New Roman" w:cs="Times New Roman"/>
          <w:b/>
          <w:sz w:val="22"/>
          <w:szCs w:val="22"/>
        </w:rPr>
        <w:t>1. Additional methods</w:t>
      </w:r>
    </w:p>
    <w:p w14:paraId="081F4900" w14:textId="77777777" w:rsidR="00902C73" w:rsidRPr="00C175F8" w:rsidRDefault="00902C73" w:rsidP="005B7EF1">
      <w:pPr>
        <w:spacing w:line="480" w:lineRule="auto"/>
        <w:jc w:val="both"/>
        <w:rPr>
          <w:rFonts w:ascii="Times New Roman" w:hAnsi="Times New Roman" w:cs="Times New Roman"/>
          <w:b/>
          <w:sz w:val="22"/>
          <w:szCs w:val="22"/>
        </w:rPr>
      </w:pPr>
    </w:p>
    <w:p w14:paraId="7E863FAD" w14:textId="77777777" w:rsidR="00471A34" w:rsidRPr="00C175F8" w:rsidRDefault="00471A34" w:rsidP="005B7EF1">
      <w:pPr>
        <w:tabs>
          <w:tab w:val="left" w:pos="2096"/>
        </w:tabs>
        <w:spacing w:line="480" w:lineRule="auto"/>
        <w:jc w:val="both"/>
        <w:rPr>
          <w:rFonts w:ascii="Times New Roman" w:hAnsi="Times New Roman" w:cs="Times New Roman"/>
          <w:b/>
          <w:i/>
          <w:sz w:val="22"/>
          <w:szCs w:val="22"/>
        </w:rPr>
      </w:pPr>
      <w:r w:rsidRPr="00F77B0D">
        <w:rPr>
          <w:rFonts w:ascii="Times New Roman" w:hAnsi="Times New Roman" w:cs="Times New Roman"/>
          <w:b/>
          <w:i/>
          <w:sz w:val="22"/>
          <w:szCs w:val="22"/>
        </w:rPr>
        <w:t>a) Stimuli validation and FACS codes</w:t>
      </w:r>
    </w:p>
    <w:p w14:paraId="325CEAB7" w14:textId="6FDDE2B8" w:rsidR="00471A34" w:rsidRDefault="00471A34" w:rsidP="005B7EF1">
      <w:pPr>
        <w:spacing w:line="480" w:lineRule="auto"/>
        <w:jc w:val="both"/>
        <w:rPr>
          <w:rFonts w:ascii="Times New Roman" w:hAnsi="Times New Roman" w:cs="Times New Roman"/>
          <w:sz w:val="22"/>
          <w:szCs w:val="22"/>
        </w:rPr>
      </w:pPr>
      <w:r w:rsidRPr="00C175F8">
        <w:rPr>
          <w:rFonts w:ascii="Times New Roman" w:hAnsi="Times New Roman" w:cs="Times New Roman"/>
          <w:sz w:val="22"/>
          <w:szCs w:val="22"/>
        </w:rPr>
        <w:t>Photographs were calibrated in Adobe Photoshop CS6 for standard white backgrounds and conformi</w:t>
      </w:r>
      <w:r w:rsidR="00F77B0D">
        <w:rPr>
          <w:rFonts w:ascii="Times New Roman" w:hAnsi="Times New Roman" w:cs="Times New Roman"/>
          <w:sz w:val="22"/>
          <w:szCs w:val="22"/>
        </w:rPr>
        <w:t>ty in colour and lighting</w:t>
      </w:r>
      <w:r w:rsidR="00CF6B72">
        <w:rPr>
          <w:rFonts w:ascii="Times New Roman" w:hAnsi="Times New Roman" w:cs="Times New Roman"/>
          <w:sz w:val="22"/>
          <w:szCs w:val="22"/>
        </w:rPr>
        <w:t>. Each photo shows models looking directly at the camera with exposed teeth</w:t>
      </w:r>
      <w:r w:rsidR="00F77B0D">
        <w:rPr>
          <w:rFonts w:ascii="Times New Roman" w:hAnsi="Times New Roman" w:cs="Times New Roman"/>
          <w:sz w:val="22"/>
          <w:szCs w:val="22"/>
        </w:rPr>
        <w:t>. F</w:t>
      </w:r>
      <w:r w:rsidRPr="00C175F8">
        <w:rPr>
          <w:rFonts w:ascii="Times New Roman" w:hAnsi="Times New Roman" w:cs="Times New Roman"/>
          <w:sz w:val="22"/>
          <w:szCs w:val="22"/>
        </w:rPr>
        <w:t xml:space="preserve">acial </w:t>
      </w:r>
      <w:r w:rsidR="004D3C2B">
        <w:rPr>
          <w:rFonts w:ascii="Times New Roman" w:hAnsi="Times New Roman" w:cs="Times New Roman"/>
          <w:sz w:val="22"/>
          <w:szCs w:val="22"/>
        </w:rPr>
        <w:t xml:space="preserve">actions are described </w:t>
      </w:r>
      <w:r w:rsidR="002A5C41">
        <w:rPr>
          <w:rFonts w:ascii="Times New Roman" w:hAnsi="Times New Roman" w:cs="Times New Roman"/>
          <w:sz w:val="22"/>
          <w:szCs w:val="22"/>
        </w:rPr>
        <w:t>using action units (AUs) from the Facial A</w:t>
      </w:r>
      <w:r w:rsidR="004D3C2B">
        <w:rPr>
          <w:rFonts w:ascii="Times New Roman" w:hAnsi="Times New Roman" w:cs="Times New Roman"/>
          <w:sz w:val="22"/>
          <w:szCs w:val="22"/>
        </w:rPr>
        <w:t>ction Coding System</w:t>
      </w:r>
      <w:r w:rsidR="002A5C41">
        <w:rPr>
          <w:rFonts w:ascii="Times New Roman" w:hAnsi="Times New Roman" w:cs="Times New Roman"/>
          <w:sz w:val="22"/>
          <w:szCs w:val="22"/>
        </w:rPr>
        <w:t xml:space="preserve"> (FACS)</w:t>
      </w:r>
      <w:r w:rsidR="00F77B0D">
        <w:rPr>
          <w:rFonts w:ascii="Times New Roman" w:hAnsi="Times New Roman" w:cs="Times New Roman"/>
          <w:sz w:val="22"/>
          <w:szCs w:val="22"/>
        </w:rPr>
        <w:t xml:space="preserve"> [</w:t>
      </w:r>
      <w:r w:rsidR="00053810">
        <w:rPr>
          <w:rFonts w:ascii="Times New Roman" w:hAnsi="Times New Roman" w:cs="Times New Roman"/>
          <w:sz w:val="22"/>
          <w:szCs w:val="22"/>
        </w:rPr>
        <w:t>1</w:t>
      </w:r>
      <w:r w:rsidR="00F77B0D">
        <w:rPr>
          <w:rFonts w:ascii="Times New Roman" w:hAnsi="Times New Roman" w:cs="Times New Roman"/>
          <w:sz w:val="22"/>
          <w:szCs w:val="22"/>
        </w:rPr>
        <w:t>]. A certified FACS coder (JW) ensured that essential AUs associated with the relevant facial expression</w:t>
      </w:r>
      <w:r w:rsidR="00902C73">
        <w:rPr>
          <w:rFonts w:ascii="Times New Roman" w:hAnsi="Times New Roman" w:cs="Times New Roman"/>
          <w:sz w:val="22"/>
          <w:szCs w:val="22"/>
        </w:rPr>
        <w:t>s were present in the stimuli. T</w:t>
      </w:r>
      <w:r w:rsidR="00F77B0D">
        <w:rPr>
          <w:rFonts w:ascii="Times New Roman" w:hAnsi="Times New Roman" w:cs="Times New Roman"/>
          <w:sz w:val="22"/>
          <w:szCs w:val="22"/>
        </w:rPr>
        <w:t xml:space="preserve">hese include: </w:t>
      </w:r>
      <w:r w:rsidRPr="00C175F8">
        <w:rPr>
          <w:rFonts w:ascii="Times New Roman" w:hAnsi="Times New Roman" w:cs="Times New Roman"/>
          <w:sz w:val="22"/>
          <w:szCs w:val="22"/>
        </w:rPr>
        <w:t xml:space="preserve">happy, AU12 (lip corner puller) and AU6 (cheek raiser); and angry, AU4 (brow </w:t>
      </w:r>
      <w:proofErr w:type="spellStart"/>
      <w:r w:rsidRPr="00C175F8">
        <w:rPr>
          <w:rFonts w:ascii="Times New Roman" w:hAnsi="Times New Roman" w:cs="Times New Roman"/>
          <w:sz w:val="22"/>
          <w:szCs w:val="22"/>
        </w:rPr>
        <w:t>lowerer</w:t>
      </w:r>
      <w:proofErr w:type="spellEnd"/>
      <w:r w:rsidRPr="00C175F8">
        <w:rPr>
          <w:rFonts w:ascii="Times New Roman" w:hAnsi="Times New Roman" w:cs="Times New Roman"/>
          <w:sz w:val="22"/>
          <w:szCs w:val="22"/>
        </w:rPr>
        <w:t xml:space="preserve">), AU7 (lid </w:t>
      </w:r>
      <w:proofErr w:type="spellStart"/>
      <w:r w:rsidRPr="00C175F8">
        <w:rPr>
          <w:rFonts w:ascii="Times New Roman" w:hAnsi="Times New Roman" w:cs="Times New Roman"/>
          <w:sz w:val="22"/>
          <w:szCs w:val="22"/>
        </w:rPr>
        <w:t>tightener</w:t>
      </w:r>
      <w:proofErr w:type="spellEnd"/>
      <w:r w:rsidRPr="00C175F8">
        <w:rPr>
          <w:rFonts w:ascii="Times New Roman" w:hAnsi="Times New Roman" w:cs="Times New Roman"/>
          <w:sz w:val="22"/>
          <w:szCs w:val="22"/>
        </w:rPr>
        <w:t xml:space="preserve">), and AU10 (lip raiser) </w:t>
      </w:r>
      <w:r w:rsidRPr="00C175F8">
        <w:rPr>
          <w:rFonts w:ascii="Times New Roman" w:hAnsi="Times New Roman" w:cs="Times New Roman"/>
          <w:sz w:val="22"/>
          <w:szCs w:val="22"/>
        </w:rPr>
        <w:fldChar w:fldCharType="begin" w:fldLock="1"/>
      </w:r>
      <w:r w:rsidRPr="00C175F8">
        <w:rPr>
          <w:rFonts w:ascii="Times New Roman" w:hAnsi="Times New Roman" w:cs="Times New Roman"/>
          <w:sz w:val="22"/>
          <w:szCs w:val="22"/>
        </w:rPr>
        <w:instrText>ADDIN CSL_CITATION { "citationItems" : [ { "id" : "ITEM-1", "itemData" : { "author" : [ { "dropping-particle" : "", "family" : "Ekman", "given" : "Paul", "non-dropping-particle" : "", "parse-names" : false, "suffix" : "" }, { "dropping-particle" : "V.", "family" : "Friesen", "given" : "Wallace", "non-dropping-particle" : "", "parse-names" : false, "suffix" : "" } ], "id" : "ITEM-1", "issued" : { "date-parts" : [ [ "1978" ] ] }, "publisher" : "Consulting Psychologists Press", "publisher-place" : "Palo Alto", "title" : "Facial Action Coding System: A Technique for the Measurement of Facial Movement", "type" : "book" }, "uris" : [ "http://www.mendeley.com/documents/?uuid=c4a66c6a-0492-4a54-a85f-f763c877d4ee" ] }, { "id" : "ITEM-2", "itemData" : { "DOI" : "10.1037/1528-3542.8.3.435", "ISSN" : "1528-3542", "PMID" : "18540761", "abstract" : "Facial expression is heralded as a communication system common to all human populations, and thus is generally accepted as a biologically based, universal behavior. Happiness, sadness, fear, anger, surprise, and disgust are universally recognized and produced emotions, and communication of these states is deemed essential in order to navigate the social environment. It is puzzling, however, how individuals are capable of producing similar facial expressions when facial musculature is known to vary greatly among individuals. Here, the authors show that although some facial muscles are not present in all individuals, and often exhibit great asymmetry (larger or absent on one side), the facial muscles that are essential in order to produce the universal facial expressions exhibited 100% occurrence and showed minimal gross asymmetry in 18 cadavers. This explains how universal facial expression production is achieved, implies that facial muscles have been selected for essential nonverbal communicative function, and yet also accommodate individual variation.", "author" : [ { "dropping-particle" : "", "family" : "Waller", "given" : "Bridget M", "non-dropping-particle" : "", "parse-names" : false, "suffix" : "" }, { "dropping-particle" : "", "family" : "Cray", "given" : "James J", "non-dropping-particle" : "", "parse-names" : false, "suffix" : "" }, { "dropping-particle" : "", "family" : "Burrows", "given" : "Anne M", "non-dropping-particle" : "", "parse-names" : false, "suffix" : "" } ], "container-title" : "Emotion", "id" : "ITEM-2", "issue" : "3", "issued" : { "date-parts" : [ [ "2008", "6" ] ] }, "page" : "435-9", "title" : "Selection for universal facial emotion", "type" : "article-journal", "volume" : "8" }, "uris" : [ "http://www.mendeley.com/documents/?uuid=7657d44b-6cc2-43a6-b3e0-9736dbb0945b" ] } ], "mendeley" : { "formattedCitation" : "[3,4]", "plainTextFormattedCitation" : "[3,4]", "previouslyFormattedCitation" : "[3,4]" }, "properties" : { "noteIndex" : 0 }, "schema" : "https://github.com/citation-style-language/schema/raw/master/csl-citation.json" }</w:instrText>
      </w:r>
      <w:r w:rsidRPr="00C175F8">
        <w:rPr>
          <w:rFonts w:ascii="Times New Roman" w:hAnsi="Times New Roman" w:cs="Times New Roman"/>
          <w:sz w:val="22"/>
          <w:szCs w:val="22"/>
        </w:rPr>
        <w:fldChar w:fldCharType="separate"/>
      </w:r>
      <w:r w:rsidR="00F77B0D">
        <w:rPr>
          <w:rFonts w:ascii="Times New Roman" w:hAnsi="Times New Roman" w:cs="Times New Roman"/>
          <w:noProof/>
          <w:sz w:val="22"/>
          <w:szCs w:val="22"/>
        </w:rPr>
        <w:t>[</w:t>
      </w:r>
      <w:r w:rsidR="00053810">
        <w:rPr>
          <w:rFonts w:ascii="Times New Roman" w:hAnsi="Times New Roman" w:cs="Times New Roman"/>
          <w:noProof/>
          <w:sz w:val="22"/>
          <w:szCs w:val="22"/>
        </w:rPr>
        <w:t>2</w:t>
      </w:r>
      <w:r w:rsidRPr="00C175F8">
        <w:rPr>
          <w:rFonts w:ascii="Times New Roman" w:hAnsi="Times New Roman" w:cs="Times New Roman"/>
          <w:noProof/>
          <w:sz w:val="22"/>
          <w:szCs w:val="22"/>
        </w:rPr>
        <w:t>]</w:t>
      </w:r>
      <w:r w:rsidRPr="00C175F8">
        <w:rPr>
          <w:rFonts w:ascii="Times New Roman" w:hAnsi="Times New Roman" w:cs="Times New Roman"/>
          <w:sz w:val="22"/>
          <w:szCs w:val="22"/>
        </w:rPr>
        <w:fldChar w:fldCharType="end"/>
      </w:r>
      <w:r w:rsidR="00F77B0D">
        <w:rPr>
          <w:rFonts w:ascii="Times New Roman" w:hAnsi="Times New Roman" w:cs="Times New Roman"/>
          <w:sz w:val="22"/>
          <w:szCs w:val="22"/>
        </w:rPr>
        <w:t xml:space="preserve">. </w:t>
      </w:r>
      <w:r w:rsidRPr="00C175F8">
        <w:rPr>
          <w:rFonts w:ascii="Times New Roman" w:hAnsi="Times New Roman" w:cs="Times New Roman"/>
          <w:sz w:val="22"/>
          <w:szCs w:val="22"/>
        </w:rPr>
        <w:t>Finally, expressions were rated by independent parties blind to the experiment</w:t>
      </w:r>
      <w:r w:rsidR="004D3C2B">
        <w:rPr>
          <w:rFonts w:ascii="Times New Roman" w:hAnsi="Times New Roman" w:cs="Times New Roman"/>
          <w:sz w:val="22"/>
          <w:szCs w:val="22"/>
        </w:rPr>
        <w:t xml:space="preserve"> </w:t>
      </w:r>
      <w:r w:rsidR="004418E1">
        <w:rPr>
          <w:rFonts w:ascii="Times New Roman" w:hAnsi="Times New Roman" w:cs="Times New Roman"/>
          <w:sz w:val="22"/>
          <w:szCs w:val="22"/>
        </w:rPr>
        <w:t>using an open-ended</w:t>
      </w:r>
      <w:r w:rsidR="00902C73">
        <w:rPr>
          <w:rFonts w:ascii="Times New Roman" w:hAnsi="Times New Roman" w:cs="Times New Roman"/>
          <w:sz w:val="22"/>
          <w:szCs w:val="22"/>
        </w:rPr>
        <w:t xml:space="preserve"> question</w:t>
      </w:r>
      <w:r w:rsidR="004418E1">
        <w:rPr>
          <w:rFonts w:ascii="Times New Roman" w:hAnsi="Times New Roman" w:cs="Times New Roman"/>
          <w:sz w:val="22"/>
          <w:szCs w:val="22"/>
        </w:rPr>
        <w:t>: “What emotion do y</w:t>
      </w:r>
      <w:r w:rsidR="00776EC2">
        <w:rPr>
          <w:rFonts w:ascii="Times New Roman" w:hAnsi="Times New Roman" w:cs="Times New Roman"/>
          <w:sz w:val="22"/>
          <w:szCs w:val="22"/>
        </w:rPr>
        <w:t>ou believe is being expressed?</w:t>
      </w:r>
      <w:proofErr w:type="gramStart"/>
      <w:r w:rsidR="00776EC2">
        <w:rPr>
          <w:rFonts w:ascii="Times New Roman" w:hAnsi="Times New Roman" w:cs="Times New Roman"/>
          <w:sz w:val="22"/>
          <w:szCs w:val="22"/>
        </w:rPr>
        <w:t>”.</w:t>
      </w:r>
      <w:proofErr w:type="gramEnd"/>
      <w:r w:rsidR="004418E1">
        <w:rPr>
          <w:rFonts w:ascii="Times New Roman" w:hAnsi="Times New Roman" w:cs="Times New Roman"/>
          <w:sz w:val="22"/>
          <w:szCs w:val="22"/>
        </w:rPr>
        <w:t xml:space="preserve"> This</w:t>
      </w:r>
      <w:r w:rsidRPr="00C175F8">
        <w:rPr>
          <w:rFonts w:ascii="Times New Roman" w:hAnsi="Times New Roman" w:cs="Times New Roman"/>
          <w:sz w:val="22"/>
          <w:szCs w:val="22"/>
        </w:rPr>
        <w:t xml:space="preserve"> yielded 100% agreement on the relevant valences (</w:t>
      </w:r>
      <w:r w:rsidRPr="00C175F8">
        <w:rPr>
          <w:rFonts w:ascii="Times New Roman" w:hAnsi="Times New Roman" w:cs="Times New Roman"/>
          <w:i/>
          <w:sz w:val="22"/>
          <w:szCs w:val="22"/>
        </w:rPr>
        <w:t>N</w:t>
      </w:r>
      <w:r w:rsidRPr="00C175F8">
        <w:rPr>
          <w:rFonts w:ascii="Times New Roman" w:hAnsi="Times New Roman" w:cs="Times New Roman"/>
          <w:sz w:val="22"/>
          <w:szCs w:val="22"/>
        </w:rPr>
        <w:t>=8). The marginally super-normal size of the faces served to engage horses’ attention and enhance visual acuity.</w:t>
      </w:r>
    </w:p>
    <w:p w14:paraId="4298BE7B" w14:textId="77777777" w:rsidR="004E7141" w:rsidRPr="00471A34" w:rsidRDefault="004E7141" w:rsidP="005B7EF1">
      <w:pPr>
        <w:spacing w:line="480" w:lineRule="auto"/>
        <w:jc w:val="both"/>
        <w:rPr>
          <w:rFonts w:ascii="Times New Roman" w:hAnsi="Times New Roman" w:cs="Times New Roman"/>
          <w:sz w:val="22"/>
          <w:szCs w:val="22"/>
        </w:rPr>
      </w:pPr>
    </w:p>
    <w:p w14:paraId="31A53AD5" w14:textId="77777777" w:rsidR="00471A34" w:rsidRDefault="00471A34"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 xml:space="preserve">b) Photograph of experimental </w:t>
      </w:r>
      <w:r w:rsidRPr="00C175F8">
        <w:rPr>
          <w:rFonts w:ascii="Times New Roman" w:hAnsi="Times New Roman" w:cs="Times New Roman"/>
          <w:b/>
          <w:i/>
          <w:sz w:val="22"/>
          <w:szCs w:val="22"/>
        </w:rPr>
        <w:t>setup</w:t>
      </w:r>
    </w:p>
    <w:p w14:paraId="2ACEDABE" w14:textId="6A4ED9F4" w:rsidR="00471A34" w:rsidRPr="009775B6" w:rsidRDefault="00370AB0" w:rsidP="005B7EF1">
      <w:pPr>
        <w:spacing w:line="480" w:lineRule="auto"/>
        <w:jc w:val="both"/>
        <w:rPr>
          <w:rFonts w:ascii="Times New Roman" w:hAnsi="Times New Roman" w:cs="Times New Roman"/>
          <w:b/>
          <w:i/>
          <w:sz w:val="22"/>
          <w:szCs w:val="22"/>
        </w:rPr>
      </w:pPr>
      <w:r>
        <w:rPr>
          <w:rFonts w:ascii="Times New Roman" w:hAnsi="Times New Roman" w:cs="Times New Roman"/>
          <w:b/>
          <w:i/>
          <w:noProof/>
          <w:sz w:val="22"/>
          <w:szCs w:val="22"/>
          <w:lang w:val="en-US"/>
        </w:rPr>
        <w:drawing>
          <wp:inline distT="0" distB="0" distL="0" distR="0" wp14:anchorId="26FFFAAD" wp14:editId="479FB869">
            <wp:extent cx="3998595" cy="2004120"/>
            <wp:effectExtent l="0" t="0" r="0" b="2540"/>
            <wp:docPr id="3" name="Picture 3" descr="Macintosh HD:Users:amy:Desktop:BioLetters Figur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y:Desktop:BioLetters Figure-3.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1424" cy="2005538"/>
                    </a:xfrm>
                    <a:prstGeom prst="rect">
                      <a:avLst/>
                    </a:prstGeom>
                    <a:noFill/>
                    <a:ln>
                      <a:noFill/>
                    </a:ln>
                  </pic:spPr>
                </pic:pic>
              </a:graphicData>
            </a:graphic>
          </wp:inline>
        </w:drawing>
      </w:r>
    </w:p>
    <w:p w14:paraId="06C008B9" w14:textId="6A1E86B1" w:rsidR="00991726" w:rsidRDefault="00471A34" w:rsidP="005B7EF1">
      <w:pPr>
        <w:spacing w:line="480" w:lineRule="auto"/>
        <w:jc w:val="both"/>
        <w:rPr>
          <w:rFonts w:ascii="Times New Roman" w:hAnsi="Times New Roman" w:cs="Times New Roman"/>
          <w:i/>
          <w:sz w:val="22"/>
          <w:szCs w:val="22"/>
        </w:rPr>
      </w:pPr>
      <w:r>
        <w:rPr>
          <w:rFonts w:ascii="Times New Roman" w:hAnsi="Times New Roman" w:cs="Times New Roman"/>
          <w:i/>
          <w:sz w:val="22"/>
          <w:szCs w:val="22"/>
        </w:rPr>
        <w:t>Figure I. De</w:t>
      </w:r>
      <w:r w:rsidRPr="00C175F8">
        <w:rPr>
          <w:rFonts w:ascii="Times New Roman" w:hAnsi="Times New Roman" w:cs="Times New Roman"/>
          <w:i/>
          <w:sz w:val="22"/>
          <w:szCs w:val="22"/>
        </w:rPr>
        <w:t>piction of</w:t>
      </w:r>
      <w:r>
        <w:rPr>
          <w:rFonts w:ascii="Times New Roman" w:hAnsi="Times New Roman" w:cs="Times New Roman"/>
          <w:i/>
          <w:sz w:val="22"/>
          <w:szCs w:val="22"/>
        </w:rPr>
        <w:t xml:space="preserve"> the</w:t>
      </w:r>
      <w:r w:rsidRPr="00C175F8">
        <w:rPr>
          <w:rFonts w:ascii="Times New Roman" w:hAnsi="Times New Roman" w:cs="Times New Roman"/>
          <w:i/>
          <w:sz w:val="22"/>
          <w:szCs w:val="22"/>
        </w:rPr>
        <w:t xml:space="preserve"> experimental setup, taken as a still from the video clip of a positive stimulus presentation. Includes distance between the horse’s nose and the stimulus, and the positions of experimenters. </w:t>
      </w:r>
    </w:p>
    <w:p w14:paraId="075C9F97" w14:textId="79936EA3" w:rsidR="00D94727" w:rsidRDefault="00471A34"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lastRenderedPageBreak/>
        <w:t>c) Behavioural coding scheme</w:t>
      </w:r>
    </w:p>
    <w:p w14:paraId="465115C2" w14:textId="77777777" w:rsidR="00471A34" w:rsidRPr="00C175F8" w:rsidRDefault="00471A34" w:rsidP="005B7EF1">
      <w:pPr>
        <w:spacing w:line="480" w:lineRule="auto"/>
        <w:jc w:val="both"/>
        <w:rPr>
          <w:rFonts w:ascii="Times New Roman" w:hAnsi="Times New Roman" w:cs="Times New Roman"/>
          <w:i/>
          <w:sz w:val="22"/>
          <w:szCs w:val="22"/>
        </w:rPr>
      </w:pPr>
      <w:r w:rsidRPr="00C175F8">
        <w:rPr>
          <w:rFonts w:ascii="Times New Roman" w:hAnsi="Times New Roman" w:cs="Times New Roman"/>
          <w:i/>
          <w:sz w:val="22"/>
          <w:szCs w:val="22"/>
        </w:rPr>
        <w:t>Table I. Definitions of behaviourally coded variables</w:t>
      </w:r>
    </w:p>
    <w:tbl>
      <w:tblPr>
        <w:tblStyle w:val="LightShading"/>
        <w:tblpPr w:leftFromText="181" w:rightFromText="181" w:vertAnchor="text" w:horzAnchor="margin" w:tblpX="1" w:tblpY="1"/>
        <w:tblOverlap w:val="never"/>
        <w:tblW w:w="0" w:type="auto"/>
        <w:tblLook w:val="04A0" w:firstRow="1" w:lastRow="0" w:firstColumn="1" w:lastColumn="0" w:noHBand="0" w:noVBand="1"/>
      </w:tblPr>
      <w:tblGrid>
        <w:gridCol w:w="1595"/>
        <w:gridCol w:w="6927"/>
      </w:tblGrid>
      <w:tr w:rsidR="00471A34" w:rsidRPr="00C175F8" w14:paraId="0D32DC64" w14:textId="77777777" w:rsidTr="00215D0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FBC9C74" w14:textId="77777777" w:rsidR="00471A34" w:rsidRPr="00C175F8" w:rsidRDefault="00471A34" w:rsidP="0028578A">
            <w:pPr>
              <w:spacing w:line="360" w:lineRule="auto"/>
              <w:jc w:val="both"/>
              <w:rPr>
                <w:rFonts w:ascii="Times New Roman" w:hAnsi="Times New Roman" w:cs="Times New Roman"/>
                <w:color w:val="auto"/>
                <w:sz w:val="22"/>
                <w:szCs w:val="22"/>
              </w:rPr>
            </w:pPr>
            <w:r w:rsidRPr="00C175F8">
              <w:rPr>
                <w:rFonts w:ascii="Times New Roman" w:hAnsi="Times New Roman" w:cs="Times New Roman"/>
                <w:color w:val="auto"/>
                <w:sz w:val="22"/>
                <w:szCs w:val="22"/>
              </w:rPr>
              <w:t>Behaviour</w:t>
            </w:r>
          </w:p>
        </w:tc>
        <w:tc>
          <w:tcPr>
            <w:tcW w:w="0" w:type="auto"/>
            <w:shd w:val="clear" w:color="auto" w:fill="auto"/>
          </w:tcPr>
          <w:p w14:paraId="71CAD3F9" w14:textId="77777777" w:rsidR="00471A34" w:rsidRPr="00C175F8" w:rsidRDefault="00471A34" w:rsidP="0028578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Coding scheme definition</w:t>
            </w:r>
          </w:p>
        </w:tc>
      </w:tr>
      <w:tr w:rsidR="00471A34" w:rsidRPr="00C175F8" w14:paraId="33B77A23"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33D8F37" w14:textId="77777777" w:rsidR="00471A34" w:rsidRPr="00C175F8" w:rsidRDefault="00471A34" w:rsidP="0028578A">
            <w:pPr>
              <w:spacing w:line="360" w:lineRule="auto"/>
              <w:jc w:val="both"/>
              <w:rPr>
                <w:rFonts w:ascii="Times New Roman" w:hAnsi="Times New Roman" w:cs="Times New Roman"/>
                <w:color w:val="auto"/>
                <w:sz w:val="22"/>
                <w:szCs w:val="22"/>
              </w:rPr>
            </w:pPr>
            <w:r w:rsidRPr="00C175F8">
              <w:rPr>
                <w:rFonts w:ascii="Times New Roman" w:hAnsi="Times New Roman" w:cs="Times New Roman"/>
                <w:color w:val="auto"/>
                <w:sz w:val="22"/>
                <w:szCs w:val="22"/>
              </w:rPr>
              <w:t>Looking durations</w:t>
            </w:r>
          </w:p>
        </w:tc>
        <w:tc>
          <w:tcPr>
            <w:tcW w:w="0" w:type="auto"/>
            <w:shd w:val="clear" w:color="auto" w:fill="auto"/>
          </w:tcPr>
          <w:p w14:paraId="1BAC153D"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rPr>
            </w:pPr>
          </w:p>
        </w:tc>
      </w:tr>
      <w:tr w:rsidR="00471A34" w:rsidRPr="00C175F8" w14:paraId="5D183427" w14:textId="77777777" w:rsidTr="00215D09">
        <w:tc>
          <w:tcPr>
            <w:cnfStyle w:val="001000000000" w:firstRow="0" w:lastRow="0" w:firstColumn="1" w:lastColumn="0" w:oddVBand="0" w:evenVBand="0" w:oddHBand="0" w:evenHBand="0" w:firstRowFirstColumn="0" w:firstRowLastColumn="0" w:lastRowFirstColumn="0" w:lastRowLastColumn="0"/>
            <w:tcW w:w="0" w:type="auto"/>
            <w:tcBorders>
              <w:left w:val="nil"/>
            </w:tcBorders>
            <w:shd w:val="clear" w:color="auto" w:fill="auto"/>
          </w:tcPr>
          <w:p w14:paraId="20D5544D" w14:textId="39F12994"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Binocular</w:t>
            </w:r>
            <w:r w:rsidR="00203407">
              <w:rPr>
                <w:rFonts w:ascii="Times New Roman" w:hAnsi="Times New Roman" w:cs="Times New Roman"/>
                <w:b w:val="0"/>
                <w:i/>
                <w:color w:val="auto"/>
                <w:sz w:val="22"/>
                <w:szCs w:val="22"/>
              </w:rPr>
              <w:t xml:space="preserve"> look</w:t>
            </w:r>
          </w:p>
          <w:p w14:paraId="330FE1AB" w14:textId="77777777" w:rsidR="00471A34" w:rsidRPr="00C175F8" w:rsidRDefault="00471A34" w:rsidP="0028578A">
            <w:pPr>
              <w:spacing w:line="360" w:lineRule="auto"/>
              <w:jc w:val="both"/>
              <w:rPr>
                <w:rFonts w:ascii="Times New Roman" w:hAnsi="Times New Roman" w:cs="Times New Roman"/>
                <w:b w:val="0"/>
                <w:sz w:val="22"/>
                <w:szCs w:val="22"/>
              </w:rPr>
            </w:pPr>
          </w:p>
        </w:tc>
        <w:tc>
          <w:tcPr>
            <w:tcW w:w="0" w:type="auto"/>
            <w:tcBorders>
              <w:right w:val="nil"/>
            </w:tcBorders>
            <w:shd w:val="clear" w:color="auto" w:fill="auto"/>
          </w:tcPr>
          <w:p w14:paraId="035132D8" w14:textId="534D395F" w:rsidR="00471A34" w:rsidRPr="00C175F8" w:rsidRDefault="0002596D"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Pr>
                <w:rFonts w:ascii="Times New Roman" w:hAnsi="Times New Roman" w:cs="Times New Roman"/>
                <w:color w:val="auto"/>
                <w:sz w:val="22"/>
                <w:szCs w:val="22"/>
              </w:rPr>
              <w:t>H</w:t>
            </w:r>
            <w:r w:rsidR="00471A34" w:rsidRPr="00C175F8">
              <w:rPr>
                <w:rFonts w:ascii="Times New Roman" w:hAnsi="Times New Roman" w:cs="Times New Roman"/>
                <w:color w:val="auto"/>
                <w:sz w:val="22"/>
                <w:szCs w:val="22"/>
              </w:rPr>
              <w:t>orse’s head is directed centrally towards the stimulus. If the trial begins whilst the horse is facing away from the centre (which was not a common occurrence), no looking behaviour is coded until the horse deliberately moves its head into a particular orientation.</w:t>
            </w:r>
          </w:p>
        </w:tc>
      </w:tr>
      <w:tr w:rsidR="00471A34" w:rsidRPr="00C175F8" w14:paraId="15951B67"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495920B" w14:textId="73D4DA05"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Monocular</w:t>
            </w:r>
            <w:r w:rsidR="00203407">
              <w:rPr>
                <w:rFonts w:ascii="Times New Roman" w:hAnsi="Times New Roman" w:cs="Times New Roman"/>
                <w:b w:val="0"/>
                <w:i/>
                <w:color w:val="auto"/>
                <w:sz w:val="22"/>
                <w:szCs w:val="22"/>
              </w:rPr>
              <w:t xml:space="preserve"> look</w:t>
            </w:r>
          </w:p>
          <w:p w14:paraId="79105A41" w14:textId="77777777" w:rsidR="00471A34" w:rsidRPr="00C175F8" w:rsidRDefault="00471A34" w:rsidP="0028578A">
            <w:pPr>
              <w:spacing w:line="360" w:lineRule="auto"/>
              <w:jc w:val="both"/>
              <w:rPr>
                <w:rFonts w:ascii="Times New Roman" w:hAnsi="Times New Roman" w:cs="Times New Roman"/>
                <w:b w:val="0"/>
                <w:i/>
                <w:color w:val="auto"/>
                <w:sz w:val="22"/>
                <w:szCs w:val="22"/>
              </w:rPr>
            </w:pPr>
          </w:p>
        </w:tc>
        <w:tc>
          <w:tcPr>
            <w:tcW w:w="0" w:type="auto"/>
            <w:tcBorders>
              <w:bottom w:val="single" w:sz="4" w:space="0" w:color="auto"/>
            </w:tcBorders>
            <w:shd w:val="clear" w:color="auto" w:fill="auto"/>
          </w:tcPr>
          <w:p w14:paraId="03635A8A"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 xml:space="preserve">The horse is attentive to the stimulus with its head turned to the left or right respectively. </w:t>
            </w:r>
            <w:proofErr w:type="gramStart"/>
            <w:r w:rsidRPr="00C175F8">
              <w:rPr>
                <w:rFonts w:ascii="Times New Roman" w:hAnsi="Times New Roman" w:cs="Times New Roman"/>
                <w:color w:val="auto"/>
                <w:sz w:val="22"/>
                <w:szCs w:val="22"/>
              </w:rPr>
              <w:t>Attentiveness is determined by the horse having at least one ear and/or eye focused on the stimulus</w:t>
            </w:r>
            <w:proofErr w:type="gramEnd"/>
            <w:r w:rsidRPr="00C175F8">
              <w:rPr>
                <w:rFonts w:ascii="Times New Roman" w:hAnsi="Times New Roman" w:cs="Times New Roman"/>
                <w:color w:val="auto"/>
                <w:sz w:val="22"/>
                <w:szCs w:val="22"/>
              </w:rPr>
              <w:t>.</w:t>
            </w:r>
          </w:p>
        </w:tc>
      </w:tr>
      <w:tr w:rsidR="00471A34" w:rsidRPr="00C175F8" w14:paraId="09FD12BD" w14:textId="77777777" w:rsidTr="00215D09">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tcBorders>
            <w:shd w:val="clear" w:color="auto" w:fill="auto"/>
          </w:tcPr>
          <w:p w14:paraId="14490BE6" w14:textId="77777777" w:rsidR="00471A34" w:rsidRPr="00C175F8" w:rsidRDefault="00471A34" w:rsidP="0028578A">
            <w:pPr>
              <w:spacing w:line="360" w:lineRule="auto"/>
              <w:jc w:val="both"/>
              <w:rPr>
                <w:rFonts w:ascii="Times New Roman" w:hAnsi="Times New Roman" w:cs="Times New Roman"/>
                <w:sz w:val="22"/>
                <w:szCs w:val="22"/>
              </w:rPr>
            </w:pPr>
            <w:r>
              <w:rPr>
                <w:rFonts w:ascii="Times New Roman" w:hAnsi="Times New Roman" w:cs="Times New Roman"/>
                <w:sz w:val="22"/>
                <w:szCs w:val="22"/>
              </w:rPr>
              <w:t>Approach and avoid</w:t>
            </w:r>
          </w:p>
        </w:tc>
        <w:tc>
          <w:tcPr>
            <w:tcW w:w="0" w:type="auto"/>
            <w:tcBorders>
              <w:top w:val="single" w:sz="4" w:space="0" w:color="auto"/>
              <w:bottom w:val="nil"/>
              <w:right w:val="nil"/>
            </w:tcBorders>
            <w:shd w:val="clear" w:color="auto" w:fill="auto"/>
          </w:tcPr>
          <w:p w14:paraId="515A22FD"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C175F8" w14:paraId="67CAC28B"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tcPr>
          <w:p w14:paraId="4CC4936F" w14:textId="77777777" w:rsidR="00471A34" w:rsidRPr="00C175F8" w:rsidRDefault="00471A34" w:rsidP="0028578A">
            <w:pPr>
              <w:spacing w:line="360" w:lineRule="auto"/>
              <w:jc w:val="both"/>
              <w:rPr>
                <w:rFonts w:ascii="Times New Roman" w:hAnsi="Times New Roman" w:cs="Times New Roman"/>
                <w:b w:val="0"/>
                <w:i/>
                <w:sz w:val="22"/>
                <w:szCs w:val="22"/>
              </w:rPr>
            </w:pPr>
            <w:r w:rsidRPr="00C175F8">
              <w:rPr>
                <w:rFonts w:ascii="Times New Roman" w:hAnsi="Times New Roman" w:cs="Times New Roman"/>
                <w:b w:val="0"/>
                <w:i/>
                <w:sz w:val="22"/>
                <w:szCs w:val="22"/>
              </w:rPr>
              <w:t>Approach</w:t>
            </w:r>
          </w:p>
        </w:tc>
        <w:tc>
          <w:tcPr>
            <w:tcW w:w="0" w:type="auto"/>
            <w:tcBorders>
              <w:top w:val="nil"/>
            </w:tcBorders>
            <w:shd w:val="clear" w:color="auto" w:fill="auto"/>
          </w:tcPr>
          <w:p w14:paraId="2C58DAB3"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color w:val="000000"/>
                <w:sz w:val="22"/>
                <w:szCs w:val="22"/>
              </w:rPr>
              <w:t>Any extension of the horse’s head, or movement of the body, towards the stimulus from the horse’s original position.</w:t>
            </w:r>
          </w:p>
        </w:tc>
      </w:tr>
      <w:tr w:rsidR="00471A34" w:rsidRPr="00C175F8" w14:paraId="158C994B" w14:textId="77777777" w:rsidTr="00215D09">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auto"/>
            </w:tcBorders>
            <w:shd w:val="clear" w:color="auto" w:fill="auto"/>
          </w:tcPr>
          <w:p w14:paraId="68962D34" w14:textId="77777777" w:rsidR="00471A34" w:rsidRPr="00C175F8" w:rsidRDefault="00471A34" w:rsidP="0028578A">
            <w:pPr>
              <w:spacing w:line="360" w:lineRule="auto"/>
              <w:jc w:val="both"/>
              <w:rPr>
                <w:rFonts w:ascii="Times New Roman" w:hAnsi="Times New Roman" w:cs="Times New Roman"/>
                <w:b w:val="0"/>
                <w:i/>
                <w:sz w:val="22"/>
                <w:szCs w:val="22"/>
              </w:rPr>
            </w:pPr>
            <w:r w:rsidRPr="00C175F8">
              <w:rPr>
                <w:rFonts w:ascii="Times New Roman" w:hAnsi="Times New Roman" w:cs="Times New Roman"/>
                <w:b w:val="0"/>
                <w:i/>
                <w:sz w:val="22"/>
                <w:szCs w:val="22"/>
              </w:rPr>
              <w:t>Avoid</w:t>
            </w:r>
          </w:p>
        </w:tc>
        <w:tc>
          <w:tcPr>
            <w:tcW w:w="0" w:type="auto"/>
            <w:tcBorders>
              <w:bottom w:val="single" w:sz="4" w:space="0" w:color="auto"/>
              <w:right w:val="nil"/>
            </w:tcBorders>
            <w:shd w:val="clear" w:color="auto" w:fill="auto"/>
          </w:tcPr>
          <w:p w14:paraId="64511482" w14:textId="6BF5C2F5" w:rsidR="00471A34" w:rsidRPr="00C175F8" w:rsidRDefault="00471A34" w:rsidP="000538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color w:val="000000"/>
                <w:sz w:val="22"/>
                <w:szCs w:val="22"/>
              </w:rPr>
              <w:t>Any increase of distance from stimulus combined with one or more concurrent stress-related behaviours (e.g. nostril di</w:t>
            </w:r>
            <w:r w:rsidR="00215D09">
              <w:rPr>
                <w:rFonts w:ascii="Times New Roman" w:hAnsi="Times New Roman" w:cs="Times New Roman"/>
                <w:color w:val="000000"/>
                <w:sz w:val="22"/>
                <w:szCs w:val="22"/>
              </w:rPr>
              <w:t xml:space="preserve">lation, </w:t>
            </w:r>
            <w:r w:rsidR="00053810">
              <w:rPr>
                <w:rFonts w:ascii="Times New Roman" w:hAnsi="Times New Roman" w:cs="Times New Roman"/>
                <w:color w:val="000000"/>
                <w:sz w:val="22"/>
                <w:szCs w:val="22"/>
              </w:rPr>
              <w:t>head bobbing</w:t>
            </w:r>
            <w:r w:rsidRPr="00C175F8">
              <w:rPr>
                <w:rFonts w:ascii="Times New Roman" w:hAnsi="Times New Roman" w:cs="Times New Roman"/>
                <w:color w:val="000000"/>
                <w:sz w:val="22"/>
                <w:szCs w:val="22"/>
              </w:rPr>
              <w:t>).</w:t>
            </w:r>
          </w:p>
        </w:tc>
      </w:tr>
      <w:tr w:rsidR="00471A34" w:rsidRPr="00C175F8" w14:paraId="1869718B"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tcPr>
          <w:p w14:paraId="4DE19276" w14:textId="77777777" w:rsidR="00471A34" w:rsidRPr="00C175F8" w:rsidRDefault="00471A34" w:rsidP="0028578A">
            <w:pPr>
              <w:spacing w:line="360" w:lineRule="auto"/>
              <w:jc w:val="both"/>
              <w:rPr>
                <w:rFonts w:ascii="Times New Roman" w:hAnsi="Times New Roman" w:cs="Times New Roman"/>
                <w:sz w:val="22"/>
                <w:szCs w:val="22"/>
              </w:rPr>
            </w:pPr>
            <w:r w:rsidRPr="00C175F8">
              <w:rPr>
                <w:rFonts w:ascii="Times New Roman" w:hAnsi="Times New Roman" w:cs="Times New Roman"/>
                <w:sz w:val="22"/>
                <w:szCs w:val="22"/>
              </w:rPr>
              <w:t>Stress-related behaviours</w:t>
            </w:r>
          </w:p>
        </w:tc>
        <w:tc>
          <w:tcPr>
            <w:tcW w:w="0" w:type="auto"/>
            <w:tcBorders>
              <w:top w:val="single" w:sz="4" w:space="0" w:color="auto"/>
              <w:bottom w:val="nil"/>
            </w:tcBorders>
            <w:shd w:val="clear" w:color="auto" w:fill="auto"/>
          </w:tcPr>
          <w:p w14:paraId="61BC85E4"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471A34" w:rsidRPr="00C175F8" w14:paraId="24640192" w14:textId="77777777" w:rsidTr="00215D09">
        <w:tc>
          <w:tcPr>
            <w:cnfStyle w:val="001000000000" w:firstRow="0" w:lastRow="0" w:firstColumn="1" w:lastColumn="0" w:oddVBand="0" w:evenVBand="0" w:oddHBand="0" w:evenHBand="0" w:firstRowFirstColumn="0" w:firstRowLastColumn="0" w:lastRowFirstColumn="0" w:lastRowLastColumn="0"/>
            <w:tcW w:w="0" w:type="auto"/>
            <w:tcBorders>
              <w:top w:val="nil"/>
              <w:left w:val="nil"/>
            </w:tcBorders>
            <w:shd w:val="clear" w:color="auto" w:fill="auto"/>
          </w:tcPr>
          <w:p w14:paraId="2035A2B0" w14:textId="77777777"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Nostril dilation</w:t>
            </w:r>
          </w:p>
          <w:p w14:paraId="44AEEE76" w14:textId="77777777" w:rsidR="00471A34" w:rsidRPr="00C175F8" w:rsidRDefault="00471A34" w:rsidP="0028578A">
            <w:pPr>
              <w:spacing w:line="360" w:lineRule="auto"/>
              <w:jc w:val="both"/>
              <w:rPr>
                <w:rFonts w:ascii="Times New Roman" w:hAnsi="Times New Roman" w:cs="Times New Roman"/>
                <w:b w:val="0"/>
                <w:i/>
                <w:color w:val="auto"/>
                <w:sz w:val="22"/>
                <w:szCs w:val="22"/>
              </w:rPr>
            </w:pPr>
          </w:p>
        </w:tc>
        <w:tc>
          <w:tcPr>
            <w:tcW w:w="0" w:type="auto"/>
            <w:tcBorders>
              <w:top w:val="nil"/>
              <w:right w:val="nil"/>
            </w:tcBorders>
            <w:shd w:val="clear" w:color="auto" w:fill="auto"/>
          </w:tcPr>
          <w:p w14:paraId="05FF0B5F" w14:textId="1FC0C770"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 xml:space="preserve">The skin above the nostrils </w:t>
            </w:r>
            <w:r w:rsidR="00053810">
              <w:rPr>
                <w:rFonts w:ascii="Times New Roman" w:hAnsi="Times New Roman" w:cs="Times New Roman"/>
                <w:color w:val="auto"/>
                <w:sz w:val="22"/>
                <w:szCs w:val="22"/>
              </w:rPr>
              <w:t>is</w:t>
            </w:r>
            <w:r w:rsidRPr="00C175F8">
              <w:rPr>
                <w:rFonts w:ascii="Times New Roman" w:hAnsi="Times New Roman" w:cs="Times New Roman"/>
                <w:color w:val="auto"/>
                <w:sz w:val="22"/>
                <w:szCs w:val="22"/>
              </w:rPr>
              <w:t xml:space="preserve"> inflated as the air is blown outwards; generally driven by strong exhalation (blowing).</w:t>
            </w:r>
          </w:p>
        </w:tc>
      </w:tr>
      <w:tr w:rsidR="00471A34" w:rsidRPr="00C175F8" w14:paraId="0D02D9C3"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B9D1183" w14:textId="77777777"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Tail swish</w:t>
            </w:r>
          </w:p>
          <w:p w14:paraId="43B58F67" w14:textId="77777777" w:rsidR="00471A34" w:rsidRPr="00C175F8" w:rsidRDefault="00471A34" w:rsidP="0028578A">
            <w:pPr>
              <w:spacing w:line="360" w:lineRule="auto"/>
              <w:jc w:val="both"/>
              <w:rPr>
                <w:rFonts w:ascii="Times New Roman" w:hAnsi="Times New Roman" w:cs="Times New Roman"/>
                <w:b w:val="0"/>
                <w:i/>
                <w:color w:val="auto"/>
                <w:sz w:val="22"/>
                <w:szCs w:val="22"/>
              </w:rPr>
            </w:pPr>
          </w:p>
        </w:tc>
        <w:tc>
          <w:tcPr>
            <w:tcW w:w="0" w:type="auto"/>
            <w:shd w:val="clear" w:color="auto" w:fill="auto"/>
          </w:tcPr>
          <w:p w14:paraId="274B40D4"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Horse moves tail several times to the left and right with visible ‘swishing’ movement.</w:t>
            </w:r>
          </w:p>
        </w:tc>
      </w:tr>
      <w:tr w:rsidR="00471A34" w:rsidRPr="00C175F8" w14:paraId="67926016" w14:textId="77777777" w:rsidTr="00215D09">
        <w:tc>
          <w:tcPr>
            <w:cnfStyle w:val="001000000000" w:firstRow="0" w:lastRow="0" w:firstColumn="1" w:lastColumn="0" w:oddVBand="0" w:evenVBand="0" w:oddHBand="0" w:evenHBand="0" w:firstRowFirstColumn="0" w:firstRowLastColumn="0" w:lastRowFirstColumn="0" w:lastRowLastColumn="0"/>
            <w:tcW w:w="0" w:type="auto"/>
            <w:tcBorders>
              <w:left w:val="nil"/>
            </w:tcBorders>
            <w:shd w:val="clear" w:color="auto" w:fill="auto"/>
          </w:tcPr>
          <w:p w14:paraId="4168D206" w14:textId="77777777"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Head bob</w:t>
            </w:r>
          </w:p>
        </w:tc>
        <w:tc>
          <w:tcPr>
            <w:tcW w:w="0" w:type="auto"/>
            <w:tcBorders>
              <w:right w:val="nil"/>
            </w:tcBorders>
            <w:shd w:val="clear" w:color="auto" w:fill="auto"/>
          </w:tcPr>
          <w:p w14:paraId="6D4E1541"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Horse moves nose and head up and down in tight, rapid movements whilst paying attention to the stimulus (attention determined by ear and eye directions).</w:t>
            </w:r>
          </w:p>
        </w:tc>
      </w:tr>
      <w:tr w:rsidR="00471A34" w:rsidRPr="00C175F8" w14:paraId="6070B147" w14:textId="77777777" w:rsidTr="0021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57D2765" w14:textId="77777777" w:rsidR="00471A34" w:rsidRPr="00C175F8" w:rsidRDefault="00471A34" w:rsidP="0028578A">
            <w:pPr>
              <w:spacing w:line="360" w:lineRule="auto"/>
              <w:jc w:val="both"/>
              <w:rPr>
                <w:rFonts w:ascii="Times New Roman" w:hAnsi="Times New Roman" w:cs="Times New Roman"/>
                <w:b w:val="0"/>
                <w:i/>
                <w:color w:val="auto"/>
                <w:sz w:val="22"/>
                <w:szCs w:val="22"/>
              </w:rPr>
            </w:pPr>
            <w:r w:rsidRPr="00C175F8">
              <w:rPr>
                <w:rFonts w:ascii="Times New Roman" w:hAnsi="Times New Roman" w:cs="Times New Roman"/>
                <w:b w:val="0"/>
                <w:i/>
                <w:color w:val="auto"/>
                <w:sz w:val="22"/>
                <w:szCs w:val="22"/>
              </w:rPr>
              <w:t>Lick and chew</w:t>
            </w:r>
          </w:p>
        </w:tc>
        <w:tc>
          <w:tcPr>
            <w:tcW w:w="0" w:type="auto"/>
            <w:shd w:val="clear" w:color="auto" w:fill="auto"/>
          </w:tcPr>
          <w:p w14:paraId="5D5D541C" w14:textId="77B432F1" w:rsidR="00471A34" w:rsidRPr="00C175F8" w:rsidRDefault="00471A34" w:rsidP="00711D3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rPr>
            </w:pPr>
            <w:r w:rsidRPr="00C175F8">
              <w:rPr>
                <w:rFonts w:ascii="Times New Roman" w:hAnsi="Times New Roman" w:cs="Times New Roman"/>
                <w:color w:val="auto"/>
                <w:sz w:val="22"/>
                <w:szCs w:val="22"/>
              </w:rPr>
              <w:t>Horse chews and protrudes tongue with no external stimulus as a cause (e.</w:t>
            </w:r>
            <w:r w:rsidR="0088127F">
              <w:rPr>
                <w:rFonts w:ascii="Times New Roman" w:hAnsi="Times New Roman" w:cs="Times New Roman"/>
                <w:color w:val="auto"/>
                <w:sz w:val="22"/>
                <w:szCs w:val="22"/>
              </w:rPr>
              <w:t xml:space="preserve">g. </w:t>
            </w:r>
            <w:r w:rsidR="00053810">
              <w:rPr>
                <w:rFonts w:ascii="Times New Roman" w:hAnsi="Times New Roman" w:cs="Times New Roman"/>
                <w:color w:val="auto"/>
                <w:sz w:val="22"/>
                <w:szCs w:val="22"/>
              </w:rPr>
              <w:t xml:space="preserve">not </w:t>
            </w:r>
            <w:r w:rsidR="00711D32">
              <w:rPr>
                <w:rFonts w:ascii="Times New Roman" w:hAnsi="Times New Roman" w:cs="Times New Roman"/>
                <w:color w:val="auto"/>
                <w:sz w:val="22"/>
                <w:szCs w:val="22"/>
              </w:rPr>
              <w:t xml:space="preserve">chewing hay or </w:t>
            </w:r>
            <w:r w:rsidR="0088127F">
              <w:rPr>
                <w:rFonts w:ascii="Times New Roman" w:hAnsi="Times New Roman" w:cs="Times New Roman"/>
                <w:color w:val="auto"/>
                <w:sz w:val="22"/>
                <w:szCs w:val="22"/>
              </w:rPr>
              <w:t>biting wood</w:t>
            </w:r>
            <w:r w:rsidRPr="00C175F8">
              <w:rPr>
                <w:rFonts w:ascii="Times New Roman" w:hAnsi="Times New Roman" w:cs="Times New Roman"/>
                <w:color w:val="auto"/>
                <w:sz w:val="22"/>
                <w:szCs w:val="22"/>
              </w:rPr>
              <w:t>).</w:t>
            </w:r>
          </w:p>
        </w:tc>
      </w:tr>
      <w:tr w:rsidR="00471A34" w:rsidRPr="00C175F8" w14:paraId="37B67DB0" w14:textId="77777777" w:rsidTr="00215D09">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8" w:space="0" w:color="000000" w:themeColor="text1"/>
            </w:tcBorders>
          </w:tcPr>
          <w:p w14:paraId="5E4DDB57" w14:textId="10320491" w:rsidR="00471A34" w:rsidRPr="00C175F8" w:rsidRDefault="00215D09" w:rsidP="0028578A">
            <w:pPr>
              <w:spacing w:line="360" w:lineRule="auto"/>
              <w:jc w:val="both"/>
              <w:rPr>
                <w:rFonts w:ascii="Times New Roman" w:hAnsi="Times New Roman" w:cs="Times New Roman"/>
                <w:b w:val="0"/>
                <w:i/>
                <w:sz w:val="22"/>
                <w:szCs w:val="22"/>
              </w:rPr>
            </w:pPr>
            <w:r>
              <w:rPr>
                <w:rFonts w:ascii="Times New Roman" w:hAnsi="Times New Roman" w:cs="Times New Roman"/>
                <w:b w:val="0"/>
                <w:i/>
                <w:sz w:val="22"/>
                <w:szCs w:val="22"/>
              </w:rPr>
              <w:t>Increased e</w:t>
            </w:r>
            <w:r w:rsidR="00471A34" w:rsidRPr="00C175F8">
              <w:rPr>
                <w:rFonts w:ascii="Times New Roman" w:hAnsi="Times New Roman" w:cs="Times New Roman"/>
                <w:b w:val="0"/>
                <w:i/>
                <w:sz w:val="22"/>
                <w:szCs w:val="22"/>
              </w:rPr>
              <w:t>ye whites</w:t>
            </w:r>
          </w:p>
        </w:tc>
        <w:tc>
          <w:tcPr>
            <w:tcW w:w="0" w:type="auto"/>
            <w:tcBorders>
              <w:bottom w:val="single" w:sz="8" w:space="0" w:color="000000" w:themeColor="text1"/>
              <w:right w:val="nil"/>
            </w:tcBorders>
          </w:tcPr>
          <w:p w14:paraId="6BE47DAE"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Horse’s eye widens to show additional white sclera compared with their resting state.</w:t>
            </w:r>
          </w:p>
        </w:tc>
      </w:tr>
    </w:tbl>
    <w:p w14:paraId="46F65AF5" w14:textId="77777777" w:rsidR="003F4A2B" w:rsidRDefault="003F4A2B" w:rsidP="005B7EF1">
      <w:pPr>
        <w:spacing w:line="480" w:lineRule="auto"/>
        <w:jc w:val="both"/>
        <w:rPr>
          <w:rFonts w:ascii="Times New Roman" w:hAnsi="Times New Roman" w:cs="Times New Roman"/>
          <w:b/>
          <w:sz w:val="22"/>
          <w:szCs w:val="22"/>
        </w:rPr>
      </w:pPr>
    </w:p>
    <w:p w14:paraId="557196A6" w14:textId="77777777" w:rsidR="00053810" w:rsidRDefault="00053810" w:rsidP="005B7EF1">
      <w:pPr>
        <w:spacing w:line="480" w:lineRule="auto"/>
        <w:jc w:val="both"/>
        <w:rPr>
          <w:rFonts w:ascii="Times New Roman" w:hAnsi="Times New Roman" w:cs="Times New Roman"/>
          <w:b/>
          <w:sz w:val="22"/>
          <w:szCs w:val="22"/>
        </w:rPr>
      </w:pPr>
    </w:p>
    <w:p w14:paraId="59508769" w14:textId="77777777" w:rsidR="003F4A2B" w:rsidRDefault="003F4A2B" w:rsidP="005B7EF1">
      <w:pPr>
        <w:spacing w:line="480" w:lineRule="auto"/>
        <w:jc w:val="both"/>
        <w:rPr>
          <w:rFonts w:ascii="Times New Roman" w:hAnsi="Times New Roman" w:cs="Times New Roman"/>
          <w:b/>
          <w:sz w:val="22"/>
          <w:szCs w:val="22"/>
        </w:rPr>
      </w:pPr>
    </w:p>
    <w:p w14:paraId="54047DD0" w14:textId="77777777" w:rsidR="00EF4570" w:rsidRDefault="00EF4570" w:rsidP="005B7EF1">
      <w:pPr>
        <w:spacing w:line="480" w:lineRule="auto"/>
        <w:jc w:val="both"/>
        <w:rPr>
          <w:rFonts w:ascii="Times New Roman" w:hAnsi="Times New Roman" w:cs="Times New Roman"/>
          <w:b/>
          <w:sz w:val="22"/>
          <w:szCs w:val="22"/>
        </w:rPr>
      </w:pPr>
    </w:p>
    <w:p w14:paraId="4B5B87E0" w14:textId="57133B77" w:rsidR="00EF4570" w:rsidRDefault="00471A34" w:rsidP="005B7EF1">
      <w:pPr>
        <w:spacing w:line="480" w:lineRule="auto"/>
        <w:jc w:val="both"/>
        <w:rPr>
          <w:rFonts w:ascii="Times New Roman" w:hAnsi="Times New Roman" w:cs="Times New Roman"/>
          <w:b/>
          <w:sz w:val="22"/>
          <w:szCs w:val="22"/>
        </w:rPr>
      </w:pPr>
      <w:r w:rsidRPr="00471A34">
        <w:rPr>
          <w:rFonts w:ascii="Times New Roman" w:hAnsi="Times New Roman" w:cs="Times New Roman"/>
          <w:b/>
          <w:sz w:val="22"/>
          <w:szCs w:val="22"/>
        </w:rPr>
        <w:lastRenderedPageBreak/>
        <w:t>2. Additional heart rate information</w:t>
      </w:r>
    </w:p>
    <w:p w14:paraId="79C1933C" w14:textId="77777777" w:rsidR="00AD2968" w:rsidRPr="00471A34" w:rsidRDefault="00AD2968" w:rsidP="005B7EF1">
      <w:pPr>
        <w:spacing w:line="480" w:lineRule="auto"/>
        <w:jc w:val="both"/>
        <w:rPr>
          <w:rFonts w:ascii="Times New Roman" w:hAnsi="Times New Roman" w:cs="Times New Roman"/>
          <w:b/>
          <w:sz w:val="22"/>
          <w:szCs w:val="22"/>
        </w:rPr>
      </w:pPr>
    </w:p>
    <w:p w14:paraId="2B529441" w14:textId="723B661C" w:rsidR="00471A34" w:rsidRPr="00C175F8" w:rsidRDefault="00471A34"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 xml:space="preserve">a) </w:t>
      </w:r>
      <w:r w:rsidRPr="00C175F8">
        <w:rPr>
          <w:rFonts w:ascii="Times New Roman" w:hAnsi="Times New Roman" w:cs="Times New Roman"/>
          <w:b/>
          <w:i/>
          <w:sz w:val="22"/>
          <w:szCs w:val="22"/>
        </w:rPr>
        <w:t>Heart rate</w:t>
      </w:r>
      <w:r>
        <w:rPr>
          <w:rFonts w:ascii="Times New Roman" w:hAnsi="Times New Roman" w:cs="Times New Roman"/>
          <w:b/>
          <w:i/>
          <w:sz w:val="22"/>
          <w:szCs w:val="22"/>
        </w:rPr>
        <w:t xml:space="preserve"> data:</w:t>
      </w:r>
      <w:r w:rsidR="00D73783">
        <w:rPr>
          <w:rFonts w:ascii="Times New Roman" w:hAnsi="Times New Roman" w:cs="Times New Roman"/>
          <w:b/>
          <w:i/>
          <w:sz w:val="22"/>
          <w:szCs w:val="22"/>
        </w:rPr>
        <w:t xml:space="preserve"> Subjects and</w:t>
      </w:r>
      <w:r w:rsidRPr="00C175F8">
        <w:rPr>
          <w:rFonts w:ascii="Times New Roman" w:hAnsi="Times New Roman" w:cs="Times New Roman"/>
          <w:b/>
          <w:i/>
          <w:sz w:val="22"/>
          <w:szCs w:val="22"/>
        </w:rPr>
        <w:t xml:space="preserve"> </w:t>
      </w:r>
      <w:r w:rsidR="00D73783">
        <w:rPr>
          <w:rFonts w:ascii="Times New Roman" w:hAnsi="Times New Roman" w:cs="Times New Roman"/>
          <w:b/>
          <w:i/>
          <w:sz w:val="22"/>
          <w:szCs w:val="22"/>
        </w:rPr>
        <w:t>e</w:t>
      </w:r>
      <w:r>
        <w:rPr>
          <w:rFonts w:ascii="Times New Roman" w:hAnsi="Times New Roman" w:cs="Times New Roman"/>
          <w:b/>
          <w:i/>
          <w:sz w:val="22"/>
          <w:szCs w:val="22"/>
        </w:rPr>
        <w:t>xclusion criteria</w:t>
      </w:r>
    </w:p>
    <w:p w14:paraId="2FC6B1A1" w14:textId="598A3E6B" w:rsidR="00471A34" w:rsidRDefault="00471A34" w:rsidP="005B7EF1">
      <w:pPr>
        <w:spacing w:line="480" w:lineRule="auto"/>
        <w:jc w:val="both"/>
        <w:rPr>
          <w:rFonts w:ascii="Times New Roman" w:hAnsi="Times New Roman" w:cs="Times New Roman"/>
          <w:sz w:val="22"/>
          <w:szCs w:val="22"/>
        </w:rPr>
      </w:pPr>
      <w:r w:rsidRPr="00C175F8">
        <w:rPr>
          <w:rFonts w:ascii="Times New Roman" w:hAnsi="Times New Roman" w:cs="Times New Roman"/>
          <w:sz w:val="22"/>
          <w:szCs w:val="22"/>
        </w:rPr>
        <w:t xml:space="preserve">Heart rate beat corrections were deemed necessary due to errors commonly found in data from Polar Equine heart rate monitors. Once corrected however, Polar HR readings correlate well with ECG recordings </w:t>
      </w:r>
      <w:r w:rsidRPr="00C175F8">
        <w:rPr>
          <w:rFonts w:ascii="Times New Roman" w:hAnsi="Times New Roman" w:cs="Times New Roman"/>
          <w:sz w:val="22"/>
          <w:szCs w:val="22"/>
        </w:rPr>
        <w:fldChar w:fldCharType="begin" w:fldLock="1"/>
      </w:r>
      <w:r w:rsidRPr="00C175F8">
        <w:rPr>
          <w:rFonts w:ascii="Times New Roman" w:hAnsi="Times New Roman" w:cs="Times New Roman"/>
          <w:sz w:val="22"/>
          <w:szCs w:val="22"/>
        </w:rPr>
        <w:instrText>ADDIN CSL_CITATION { "citationItems" : [ { "id" : "ITEM-1", "itemData" : { "DOI" : "10.1016/j.physbeh.2003.09.007", "ISBN" : "0031-9384", "ISSN" : "00319384", "PMID" : "14741229", "abstract" : "Autonomic regulation of cardiac activity during stress has not been clearly defined in farm animals. In part, this is due to the limited availability of affordable ambulatory cardiac monitors capable of accurately monitoring and storing large amounts of data that meet the criteria necessary for heart rate variability analysis. Our objectives were to measure the accuracy of a 24-h Polar RR monitor using gold standard ECG, to examine and categorise any occurring anomalies and to ascertain their impact on the outcome of heart rate variability analysis. Five 1-year-old female pigs (gilts) were socially isolated from their pen mates and cardiac activity was simultaneously measured using two systems, a 24-h Polar RR Recorder and a Telemetric ECG system. The Polar data were manually assessed both against and in isolation of the ECG data to identify anomalous beats, which were then assigned to one of five identified error categories. The anomalies in the Polar data were corrected and statistical comparisons were performed among the three data sets to evaluate the effects of anomalies on heart rate variability analysis. Bland-Altman analysis was used to measure the level of agreement among the ECG, Uncorrected Polar and Corrected Polar data. No anomalies or ectopies were found in the ECG data but 46 anomalies (0.81% of total interbeat intervals [IBI]) were found in the Polar Uncorrected data. Manual identification and editing procedures reduced this error to 0.018%. Most mean heart rate and IBI parameters were unaffected by error (P&gt;.05). Standard deviation (S.D.) and root mean square of successive differences (RMSSD) were 45% and 50% higher when anomalies were present in the data. Artefacts affected the magnitude of the frequency domain indices and overestimated total and parasympathetic activity and underestimated sympathetic activity. The mean difference between ECG and Uncorrected Polar data was 1.36 ms (limits of agreement -69.03 to 71.74 ms). This was greatly improved to 0.36 ms (limits of agreement -5.37 to 6.10 ms) after editing. Overall, even a small proportion of error biased the outcome of heart rate variability analysis. This bias was greatly reduced by correcting the anomalous beats. Bland-Altman analysis demonstrated that when there was error present in the Polar data, it could not be used interchangeably with the ECG data. However, if there were no anomalies present in the data or if they were classified and corrected using the approach in this st\u2026", "author" : [ { "dropping-particle" : "", "family" : "Marchant-Forde", "given" : "R. M.", "non-dropping-particle" : "", "parse-names" : false, "suffix" : "" }, { "dropping-particle" : "", "family" : "Marlin", "given" : "D. J.", "non-dropping-particle" : "", "parse-names" : false, "suffix" : "" }, { "dropping-particle" : "", "family" : "Marchant-Forde", "given" : "J. N.", "non-dropping-particle" : "", "parse-names" : false, "suffix" : "" } ], "container-title" : "Physiology and Behavior", "id" : "ITEM-1", "issue" : "4", "issued" : { "date-parts" : [ [ "2004" ] ] }, "page" : "449-458", "title" : "Validation of a cardiac monitor for measuring heart rate variability in adult female pigs: Accuracy, artefacts and editing", "type" : "article-journal", "volume" : "80" }, "uris" : [ "http://www.mendeley.com/documents/?uuid=da34f137-4771-40ec-b26e-5fd4bcc069ab" ] } ], "mendeley" : { "formattedCitation" : "[1]", "plainTextFormattedCitation" : "[1]", "previouslyFormattedCitation" : "[1]" }, "properties" : { "noteIndex" : 0 }, "schema" : "https://github.com/citation-style-language/schema/raw/master/csl-citation.json" }</w:instrText>
      </w:r>
      <w:r w:rsidRPr="00C175F8">
        <w:rPr>
          <w:rFonts w:ascii="Times New Roman" w:hAnsi="Times New Roman" w:cs="Times New Roman"/>
          <w:sz w:val="22"/>
          <w:szCs w:val="22"/>
        </w:rPr>
        <w:fldChar w:fldCharType="separate"/>
      </w:r>
      <w:r w:rsidRPr="00C175F8">
        <w:rPr>
          <w:rFonts w:ascii="Times New Roman" w:hAnsi="Times New Roman" w:cs="Times New Roman"/>
          <w:noProof/>
          <w:sz w:val="22"/>
          <w:szCs w:val="22"/>
        </w:rPr>
        <w:t>[</w:t>
      </w:r>
      <w:r w:rsidR="00FC0F36">
        <w:rPr>
          <w:rFonts w:ascii="Times New Roman" w:hAnsi="Times New Roman" w:cs="Times New Roman"/>
          <w:noProof/>
          <w:sz w:val="22"/>
          <w:szCs w:val="22"/>
        </w:rPr>
        <w:t>3</w:t>
      </w:r>
      <w:r w:rsidRPr="00C175F8">
        <w:rPr>
          <w:rFonts w:ascii="Times New Roman" w:hAnsi="Times New Roman" w:cs="Times New Roman"/>
          <w:noProof/>
          <w:sz w:val="22"/>
          <w:szCs w:val="22"/>
        </w:rPr>
        <w:t>]</w:t>
      </w:r>
      <w:r w:rsidRPr="00C175F8">
        <w:rPr>
          <w:rFonts w:ascii="Times New Roman" w:hAnsi="Times New Roman" w:cs="Times New Roman"/>
          <w:sz w:val="22"/>
          <w:szCs w:val="22"/>
        </w:rPr>
        <w:fldChar w:fldCharType="end"/>
      </w:r>
      <w:r w:rsidRPr="00C175F8">
        <w:rPr>
          <w:rFonts w:ascii="Times New Roman" w:hAnsi="Times New Roman" w:cs="Times New Roman"/>
          <w:sz w:val="22"/>
          <w:szCs w:val="22"/>
        </w:rPr>
        <w:t>. Type 1 errors were most commonly observed – anomalous single-beat spikes in the waveform. Data containing more than 5% heartbeat errors were excluded from analysis (</w:t>
      </w:r>
      <w:r w:rsidRPr="00C175F8">
        <w:rPr>
          <w:rFonts w:ascii="Times New Roman" w:hAnsi="Times New Roman" w:cs="Times New Roman"/>
          <w:i/>
          <w:sz w:val="22"/>
          <w:szCs w:val="22"/>
        </w:rPr>
        <w:t>N</w:t>
      </w:r>
      <w:r w:rsidRPr="00C175F8">
        <w:rPr>
          <w:rFonts w:ascii="Times New Roman" w:hAnsi="Times New Roman" w:cs="Times New Roman"/>
          <w:sz w:val="22"/>
          <w:szCs w:val="22"/>
        </w:rPr>
        <w:t xml:space="preserve">=10). Beats were corrected using </w:t>
      </w:r>
      <w:proofErr w:type="spellStart"/>
      <w:r w:rsidRPr="00C175F8">
        <w:rPr>
          <w:rFonts w:ascii="Times New Roman" w:hAnsi="Times New Roman" w:cs="Times New Roman"/>
          <w:sz w:val="22"/>
          <w:szCs w:val="22"/>
        </w:rPr>
        <w:t>Kubios</w:t>
      </w:r>
      <w:proofErr w:type="spellEnd"/>
      <w:r w:rsidRPr="00C175F8">
        <w:rPr>
          <w:rFonts w:ascii="Times New Roman" w:hAnsi="Times New Roman" w:cs="Times New Roman"/>
          <w:sz w:val="22"/>
          <w:szCs w:val="22"/>
        </w:rPr>
        <w:t xml:space="preserve"> HRV</w:t>
      </w:r>
      <w:r w:rsidRPr="00C175F8">
        <w:rPr>
          <w:rFonts w:ascii="Times New Roman" w:hAnsi="Times New Roman" w:cs="Times New Roman"/>
          <w:sz w:val="22"/>
          <w:szCs w:val="22"/>
          <w:vertAlign w:val="superscript"/>
        </w:rPr>
        <w:t xml:space="preserve">© </w:t>
      </w:r>
      <w:r w:rsidRPr="00C175F8">
        <w:rPr>
          <w:rFonts w:ascii="Times New Roman" w:hAnsi="Times New Roman" w:cs="Times New Roman"/>
          <w:sz w:val="22"/>
          <w:szCs w:val="22"/>
        </w:rPr>
        <w:t>version 2.2 software (</w:t>
      </w:r>
      <w:proofErr w:type="spellStart"/>
      <w:r w:rsidRPr="00C175F8">
        <w:rPr>
          <w:rFonts w:ascii="Times New Roman" w:hAnsi="Times New Roman" w:cs="Times New Roman"/>
          <w:sz w:val="22"/>
          <w:szCs w:val="22"/>
        </w:rPr>
        <w:t>Biosignal</w:t>
      </w:r>
      <w:proofErr w:type="spellEnd"/>
      <w:r w:rsidRPr="00C175F8">
        <w:rPr>
          <w:rFonts w:ascii="Times New Roman" w:hAnsi="Times New Roman" w:cs="Times New Roman"/>
          <w:sz w:val="22"/>
          <w:szCs w:val="22"/>
        </w:rPr>
        <w:t xml:space="preserve"> Analysis and Medical Imaging Group, 2014); errors were corrected using an Artefact Correction level of 0.3 and smoothed with a Lambda value of 500 as advised by previous research (e.g. </w:t>
      </w:r>
      <w:r w:rsidRPr="00C175F8">
        <w:rPr>
          <w:rFonts w:ascii="Times New Roman" w:hAnsi="Times New Roman" w:cs="Times New Roman"/>
          <w:sz w:val="22"/>
          <w:szCs w:val="22"/>
        </w:rPr>
        <w:fldChar w:fldCharType="begin" w:fldLock="1"/>
      </w:r>
      <w:r w:rsidRPr="00C175F8">
        <w:rPr>
          <w:rFonts w:ascii="Times New Roman" w:hAnsi="Times New Roman" w:cs="Times New Roman"/>
          <w:sz w:val="22"/>
          <w:szCs w:val="22"/>
        </w:rPr>
        <w:instrText>ADDIN CSL_CITATION { "citationItems" : [ { "id" : "ITEM-1", "itemData" : { "DOI" : "10.1016/j.domaniend.2009.10.002", "ISBN" : "0739-7240", "ISSN" : "07397240", "PMID" : "19962266", "abstract" : "It is widely accepted that transport is stressful for horses, but only a few studies are available involving horses that are transported regularly and are accustomed to transport. We determined salivary cortisol immunoreactivity (IR), fecal cortisol metabolites, beat-to-beat (RR) interval, and heart rate variability (HRV) in transport-experienced horses (N = 7) in response to a 2-d outbound road transport over 1370 km and 2-d return transport 8 d later. Salivary cortisol IR was low until 60 min before transport but had increased (P &lt; 0.05) 30 min before loading. Transport caused a further marked increase (P &lt; 0.001), but the response tended to decrease with each day of transport. Concentrations of fecal cortisol metabolites increased on the second day of both outbound and return transports and reached a maximum the following day (P &lt; 0.001). During the first 90 min on Day 1 of outbound transport, mean RR interval decreased (P &lt; 0.001). Standard deviations of RR interval (SDRR) decreased transiently (P &lt; 0.01). The root mean square of successive RR differences (RMSSD) decreased at the beginning of the outbound and return transports (P &lt; 0.01), reflecting reduced parasympathetic tone. On the first day of both outbound and return transports, a transient rise in geometric HRV variable standard deviation 2 (SD2) occurred (P &lt; 0.01), indicating increased sympathetic activity. In conclusion, transport of experienced horses leads to increased cortisol release and changes in heart rate and HRV, which is indicative of stress. The degree of these changes tended to be most pronounced on the first day of both outbound and return transport. \u00a9 2009 Elsevier Inc. All rights reserved.", "author" : [ { "dropping-particle" : "", "family" : "Schmidt", "given" : "a.", "non-dropping-particle" : "", "parse-names" : false, "suffix" : "" }, { "dropping-particle" : "", "family" : "Biau", "given" : "S.", "non-dropping-particle" : "", "parse-names" : false, "suffix" : "" }, { "dropping-particle" : "", "family" : "M\u00f6stl", "given" : "E.", "non-dropping-particle" : "", "parse-names" : false, "suffix" : "" }, { "dropping-particle" : "", "family" : "Becker-Birck", "given" : "M.", "non-dropping-particle" : "", "parse-names" : false, "suffix" : "" }, { "dropping-particle" : "", "family" : "Morillon", "given" : "B.", "non-dropping-particle" : "", "parse-names" : false, "suffix" : "" }, { "dropping-particle" : "", "family" : "Aurich", "given" : "J.", "non-dropping-particle" : "", "parse-names" : false, "suffix" : "" }, { "dropping-particle" : "", "family" : "Faure", "given" : "J. M.", "non-dropping-particle" : "", "parse-names" : false, "suffix" : "" }, { "dropping-particle" : "", "family" : "Aurich", "given" : "C.", "non-dropping-particle" : "", "parse-names" : false, "suffix" : "" } ], "container-title" : "Domestic Animal Endocrinology", "id" : "ITEM-1", "issue" : "3", "issued" : { "date-parts" : [ [ "2010" ] ] }, "page" : "179-189", "title" : "Changes in cortisol release and heart rate variability in sport horses during long-distance road transport", "type" : "article-journal", "volume" : "38" }, "uris" : [ "http://www.mendeley.com/documents/?uuid=3b199fbd-5c7b-4eb5-aa26-74c67403f562" ] } ], "mendeley" : { "formattedCitation" : "[2]", "plainTextFormattedCitation" : "[2]", "previouslyFormattedCitation" : "[2]" }, "properties" : { "noteIndex" : 0 }, "schema" : "https://github.com/citation-style-language/schema/raw/master/csl-citation.json" }</w:instrText>
      </w:r>
      <w:r w:rsidRPr="00C175F8">
        <w:rPr>
          <w:rFonts w:ascii="Times New Roman" w:hAnsi="Times New Roman" w:cs="Times New Roman"/>
          <w:sz w:val="22"/>
          <w:szCs w:val="22"/>
        </w:rPr>
        <w:fldChar w:fldCharType="separate"/>
      </w:r>
      <w:r w:rsidRPr="00C175F8">
        <w:rPr>
          <w:rFonts w:ascii="Times New Roman" w:hAnsi="Times New Roman" w:cs="Times New Roman"/>
          <w:noProof/>
          <w:sz w:val="22"/>
          <w:szCs w:val="22"/>
        </w:rPr>
        <w:t>[</w:t>
      </w:r>
      <w:r w:rsidR="00FC0F36">
        <w:rPr>
          <w:rFonts w:ascii="Times New Roman" w:hAnsi="Times New Roman" w:cs="Times New Roman"/>
          <w:noProof/>
          <w:sz w:val="22"/>
          <w:szCs w:val="22"/>
        </w:rPr>
        <w:t>4</w:t>
      </w:r>
      <w:r w:rsidRPr="00C175F8">
        <w:rPr>
          <w:rFonts w:ascii="Times New Roman" w:hAnsi="Times New Roman" w:cs="Times New Roman"/>
          <w:noProof/>
          <w:sz w:val="22"/>
          <w:szCs w:val="22"/>
        </w:rPr>
        <w:t>]</w:t>
      </w:r>
      <w:r w:rsidRPr="00C175F8">
        <w:rPr>
          <w:rFonts w:ascii="Times New Roman" w:hAnsi="Times New Roman" w:cs="Times New Roman"/>
          <w:sz w:val="22"/>
          <w:szCs w:val="22"/>
        </w:rPr>
        <w:fldChar w:fldCharType="end"/>
      </w:r>
      <w:r w:rsidRPr="00C175F8">
        <w:rPr>
          <w:rFonts w:ascii="Times New Roman" w:hAnsi="Times New Roman" w:cs="Times New Roman"/>
          <w:sz w:val="22"/>
          <w:szCs w:val="22"/>
        </w:rPr>
        <w:t>).</w:t>
      </w:r>
      <w:r w:rsidR="00D73783">
        <w:rPr>
          <w:rFonts w:ascii="Times New Roman" w:hAnsi="Times New Roman" w:cs="Times New Roman"/>
          <w:sz w:val="22"/>
          <w:szCs w:val="22"/>
        </w:rPr>
        <w:t xml:space="preserve"> Following correction, one further horse was exc</w:t>
      </w:r>
      <w:r w:rsidR="00AD2968">
        <w:rPr>
          <w:rFonts w:ascii="Times New Roman" w:hAnsi="Times New Roman" w:cs="Times New Roman"/>
          <w:sz w:val="22"/>
          <w:szCs w:val="22"/>
        </w:rPr>
        <w:t xml:space="preserve">luded </w:t>
      </w:r>
      <w:r w:rsidRPr="00C175F8">
        <w:rPr>
          <w:rFonts w:ascii="Times New Roman" w:hAnsi="Times New Roman" w:cs="Times New Roman"/>
          <w:sz w:val="22"/>
          <w:szCs w:val="22"/>
        </w:rPr>
        <w:t>due to an irregular heartbeat</w:t>
      </w:r>
      <w:r w:rsidR="00AD2968">
        <w:rPr>
          <w:rFonts w:ascii="Times New Roman" w:hAnsi="Times New Roman" w:cs="Times New Roman"/>
          <w:sz w:val="22"/>
          <w:szCs w:val="22"/>
        </w:rPr>
        <w:t>, resulting in</w:t>
      </w:r>
      <w:r w:rsidR="00D73783">
        <w:rPr>
          <w:rFonts w:ascii="Times New Roman" w:hAnsi="Times New Roman" w:cs="Times New Roman"/>
          <w:sz w:val="22"/>
          <w:szCs w:val="22"/>
        </w:rPr>
        <w:t xml:space="preserve"> 17 subjects </w:t>
      </w:r>
      <w:r w:rsidR="00AD2968">
        <w:rPr>
          <w:rFonts w:ascii="Times New Roman" w:hAnsi="Times New Roman" w:cs="Times New Roman"/>
          <w:sz w:val="22"/>
          <w:szCs w:val="22"/>
        </w:rPr>
        <w:t xml:space="preserve">in the main HR analyses </w:t>
      </w:r>
      <w:r w:rsidR="00D73783" w:rsidRPr="00A3558F">
        <w:rPr>
          <w:rFonts w:cs="Times New Roman"/>
          <w:sz w:val="22"/>
          <w:szCs w:val="22"/>
        </w:rPr>
        <w:t>(</w:t>
      </w:r>
      <w:r w:rsidR="00D73783">
        <w:rPr>
          <w:rFonts w:cs="Times New Roman"/>
          <w:sz w:val="22"/>
          <w:szCs w:val="22"/>
        </w:rPr>
        <w:t>13 geldings, 4 mares; ages</w:t>
      </w:r>
      <w:r w:rsidR="00D73783" w:rsidRPr="00A3558F">
        <w:rPr>
          <w:rFonts w:cs="Times New Roman"/>
          <w:sz w:val="22"/>
          <w:szCs w:val="22"/>
        </w:rPr>
        <w:t xml:space="preserve"> 7-23 years, </w:t>
      </w:r>
      <w:r w:rsidR="00D73783" w:rsidRPr="00A3558F">
        <w:rPr>
          <w:rFonts w:cs="Times New Roman"/>
          <w:i/>
          <w:sz w:val="22"/>
          <w:szCs w:val="22"/>
        </w:rPr>
        <w:t>M</w:t>
      </w:r>
      <w:r w:rsidR="00D73783">
        <w:rPr>
          <w:rFonts w:cs="Times New Roman"/>
          <w:sz w:val="22"/>
          <w:szCs w:val="22"/>
        </w:rPr>
        <w:t>=16.24</w:t>
      </w:r>
      <w:r w:rsidR="00D73783" w:rsidRPr="00A3558F">
        <w:rPr>
          <w:rFonts w:cs="Times New Roman"/>
          <w:sz w:val="22"/>
          <w:szCs w:val="22"/>
        </w:rPr>
        <w:t xml:space="preserve">, </w:t>
      </w:r>
      <w:r w:rsidR="00D73783" w:rsidRPr="00A3558F">
        <w:rPr>
          <w:rFonts w:cs="Times New Roman"/>
          <w:i/>
          <w:sz w:val="22"/>
          <w:szCs w:val="22"/>
        </w:rPr>
        <w:t>SD</w:t>
      </w:r>
      <w:r w:rsidR="00D73783">
        <w:rPr>
          <w:rFonts w:cs="Times New Roman"/>
          <w:sz w:val="22"/>
          <w:szCs w:val="22"/>
        </w:rPr>
        <w:t>=4.55</w:t>
      </w:r>
      <w:r w:rsidR="00D73783" w:rsidRPr="00A3558F">
        <w:rPr>
          <w:rFonts w:cs="Times New Roman"/>
          <w:sz w:val="22"/>
          <w:szCs w:val="22"/>
        </w:rPr>
        <w:t>)</w:t>
      </w:r>
      <w:r w:rsidR="00D73783">
        <w:rPr>
          <w:rFonts w:cs="Times New Roman"/>
          <w:sz w:val="22"/>
          <w:szCs w:val="22"/>
        </w:rPr>
        <w:t>. For heart rate recovery calculations</w:t>
      </w:r>
      <w:r w:rsidR="00F85290">
        <w:rPr>
          <w:rFonts w:cs="Times New Roman"/>
          <w:sz w:val="22"/>
          <w:szCs w:val="22"/>
        </w:rPr>
        <w:t xml:space="preserve"> only</w:t>
      </w:r>
      <w:r w:rsidR="00D73783">
        <w:rPr>
          <w:rFonts w:cs="Times New Roman"/>
          <w:sz w:val="22"/>
          <w:szCs w:val="22"/>
        </w:rPr>
        <w:t>, a final two horses were removed</w:t>
      </w:r>
      <w:r w:rsidRPr="00C175F8">
        <w:rPr>
          <w:rFonts w:ascii="Times New Roman" w:hAnsi="Times New Roman" w:cs="Times New Roman"/>
          <w:sz w:val="22"/>
          <w:szCs w:val="22"/>
        </w:rPr>
        <w:t xml:space="preserve"> as their HRs did n</w:t>
      </w:r>
      <w:r w:rsidR="00AD2968">
        <w:rPr>
          <w:rFonts w:ascii="Times New Roman" w:hAnsi="Times New Roman" w:cs="Times New Roman"/>
          <w:sz w:val="22"/>
          <w:szCs w:val="22"/>
        </w:rPr>
        <w:t>ot return to baseline within</w:t>
      </w:r>
      <w:r w:rsidRPr="00C175F8">
        <w:rPr>
          <w:rFonts w:ascii="Times New Roman" w:hAnsi="Times New Roman" w:cs="Times New Roman"/>
          <w:sz w:val="22"/>
          <w:szCs w:val="22"/>
        </w:rPr>
        <w:t xml:space="preserve"> 4 minutes </w:t>
      </w:r>
      <w:r w:rsidR="00AD2968">
        <w:rPr>
          <w:rFonts w:ascii="Times New Roman" w:hAnsi="Times New Roman" w:cs="Times New Roman"/>
          <w:sz w:val="22"/>
          <w:szCs w:val="22"/>
        </w:rPr>
        <w:t>after the test ended, leaving 15 subjects</w:t>
      </w:r>
      <w:r w:rsidR="004519D5">
        <w:rPr>
          <w:rFonts w:ascii="Times New Roman" w:hAnsi="Times New Roman" w:cs="Times New Roman"/>
          <w:sz w:val="22"/>
          <w:szCs w:val="22"/>
        </w:rPr>
        <w:t xml:space="preserve"> </w:t>
      </w:r>
      <w:r w:rsidR="00D73783">
        <w:rPr>
          <w:rFonts w:ascii="Times New Roman" w:hAnsi="Times New Roman" w:cs="Times New Roman"/>
          <w:sz w:val="22"/>
          <w:szCs w:val="22"/>
        </w:rPr>
        <w:t>(</w:t>
      </w:r>
      <w:r w:rsidR="00E63D1C">
        <w:rPr>
          <w:rFonts w:ascii="Times New Roman" w:hAnsi="Times New Roman" w:cs="Times New Roman"/>
          <w:sz w:val="22"/>
          <w:szCs w:val="22"/>
        </w:rPr>
        <w:t xml:space="preserve">11 geldings, 4 mares; ages 17-23 years, </w:t>
      </w:r>
      <w:r w:rsidR="00E63D1C" w:rsidRPr="004519D5">
        <w:rPr>
          <w:rFonts w:ascii="Times New Roman" w:hAnsi="Times New Roman" w:cs="Times New Roman"/>
          <w:i/>
          <w:sz w:val="22"/>
          <w:szCs w:val="22"/>
        </w:rPr>
        <w:t>M</w:t>
      </w:r>
      <w:r w:rsidR="00E63D1C">
        <w:rPr>
          <w:rFonts w:ascii="Times New Roman" w:hAnsi="Times New Roman" w:cs="Times New Roman"/>
          <w:sz w:val="22"/>
          <w:szCs w:val="22"/>
        </w:rPr>
        <w:t xml:space="preserve">=16.07, </w:t>
      </w:r>
      <w:r w:rsidR="00E63D1C" w:rsidRPr="004519D5">
        <w:rPr>
          <w:rFonts w:ascii="Times New Roman" w:hAnsi="Times New Roman" w:cs="Times New Roman"/>
          <w:i/>
          <w:sz w:val="22"/>
          <w:szCs w:val="22"/>
        </w:rPr>
        <w:t>SD</w:t>
      </w:r>
      <w:r w:rsidR="00E63D1C">
        <w:rPr>
          <w:rFonts w:ascii="Times New Roman" w:hAnsi="Times New Roman" w:cs="Times New Roman"/>
          <w:sz w:val="22"/>
          <w:szCs w:val="22"/>
        </w:rPr>
        <w:t>=4.29).</w:t>
      </w:r>
    </w:p>
    <w:p w14:paraId="19BA6B0B" w14:textId="77777777" w:rsidR="00902C73" w:rsidRPr="00C175F8" w:rsidRDefault="00902C73" w:rsidP="005B7EF1">
      <w:pPr>
        <w:spacing w:line="480" w:lineRule="auto"/>
        <w:jc w:val="both"/>
        <w:rPr>
          <w:rFonts w:ascii="Times New Roman" w:hAnsi="Times New Roman" w:cs="Times New Roman"/>
          <w:sz w:val="22"/>
          <w:szCs w:val="22"/>
        </w:rPr>
      </w:pPr>
    </w:p>
    <w:p w14:paraId="74994287" w14:textId="77777777" w:rsidR="00471A34" w:rsidRPr="00C175F8" w:rsidRDefault="00471A34"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 xml:space="preserve">b) </w:t>
      </w:r>
      <w:r w:rsidRPr="00C175F8">
        <w:rPr>
          <w:rFonts w:ascii="Times New Roman" w:hAnsi="Times New Roman" w:cs="Times New Roman"/>
          <w:b/>
          <w:i/>
          <w:sz w:val="22"/>
          <w:szCs w:val="22"/>
        </w:rPr>
        <w:t>Heart rate recovery calculations</w:t>
      </w:r>
    </w:p>
    <w:p w14:paraId="3A16668D" w14:textId="0A4C8EFF" w:rsidR="00991726" w:rsidRDefault="00471A34" w:rsidP="005B7EF1">
      <w:pPr>
        <w:spacing w:line="480" w:lineRule="auto"/>
        <w:jc w:val="both"/>
        <w:rPr>
          <w:rFonts w:ascii="Times New Roman" w:hAnsi="Times New Roman" w:cs="Times New Roman"/>
          <w:sz w:val="22"/>
          <w:szCs w:val="22"/>
        </w:rPr>
      </w:pPr>
      <w:r w:rsidRPr="00C175F8">
        <w:rPr>
          <w:rFonts w:ascii="Times New Roman" w:hAnsi="Times New Roman" w:cs="Times New Roman"/>
          <w:sz w:val="22"/>
          <w:szCs w:val="22"/>
        </w:rPr>
        <w:t xml:space="preserve">The heart rate recovery measure represents the time taken for the </w:t>
      </w:r>
      <w:r w:rsidR="005B41FD">
        <w:rPr>
          <w:rFonts w:ascii="Times New Roman" w:hAnsi="Times New Roman" w:cs="Times New Roman"/>
          <w:sz w:val="22"/>
          <w:szCs w:val="22"/>
        </w:rPr>
        <w:t>HR</w:t>
      </w:r>
      <w:r w:rsidRPr="00C175F8">
        <w:rPr>
          <w:rFonts w:ascii="Times New Roman" w:hAnsi="Times New Roman" w:cs="Times New Roman"/>
          <w:sz w:val="22"/>
          <w:szCs w:val="22"/>
        </w:rPr>
        <w:t xml:space="preserve"> to return to baseline</w:t>
      </w:r>
      <w:r w:rsidR="005B41FD">
        <w:rPr>
          <w:rFonts w:ascii="Times New Roman" w:hAnsi="Times New Roman" w:cs="Times New Roman"/>
          <w:sz w:val="22"/>
          <w:szCs w:val="22"/>
        </w:rPr>
        <w:t xml:space="preserve"> (</w:t>
      </w:r>
      <w:proofErr w:type="spellStart"/>
      <w:r w:rsidR="005B41FD">
        <w:rPr>
          <w:rFonts w:ascii="Times New Roman" w:hAnsi="Times New Roman" w:cs="Times New Roman"/>
          <w:sz w:val="22"/>
          <w:szCs w:val="22"/>
        </w:rPr>
        <w:t>bpm</w:t>
      </w:r>
      <w:proofErr w:type="spellEnd"/>
      <w:r w:rsidR="005B41FD">
        <w:rPr>
          <w:rFonts w:ascii="Times New Roman" w:hAnsi="Times New Roman" w:cs="Times New Roman"/>
          <w:sz w:val="22"/>
          <w:szCs w:val="22"/>
        </w:rPr>
        <w:t>)</w:t>
      </w:r>
      <w:r w:rsidRPr="00C175F8">
        <w:rPr>
          <w:rFonts w:ascii="Times New Roman" w:hAnsi="Times New Roman" w:cs="Times New Roman"/>
          <w:sz w:val="22"/>
          <w:szCs w:val="22"/>
        </w:rPr>
        <w:t xml:space="preserve"> following the peak HR observed during the test. The heart rate was considered to have returned to baseline when there were five consecutive beats equal to the baseline mode. Within these five beats, one beat was allowed to exceed the mode by one unit only.</w:t>
      </w:r>
    </w:p>
    <w:p w14:paraId="0D90C34D" w14:textId="77777777" w:rsidR="00991726" w:rsidRDefault="00991726" w:rsidP="005B7EF1">
      <w:pPr>
        <w:spacing w:line="480" w:lineRule="auto"/>
        <w:jc w:val="both"/>
        <w:rPr>
          <w:rFonts w:ascii="Times New Roman" w:hAnsi="Times New Roman" w:cs="Times New Roman"/>
          <w:sz w:val="22"/>
          <w:szCs w:val="22"/>
        </w:rPr>
      </w:pPr>
    </w:p>
    <w:p w14:paraId="11788B1F" w14:textId="2789779F" w:rsidR="00EF4570" w:rsidRDefault="00471A34" w:rsidP="005B7EF1">
      <w:pPr>
        <w:spacing w:line="480" w:lineRule="auto"/>
        <w:jc w:val="both"/>
        <w:rPr>
          <w:rFonts w:ascii="Times New Roman" w:hAnsi="Times New Roman" w:cs="Times New Roman"/>
          <w:b/>
          <w:sz w:val="22"/>
          <w:szCs w:val="22"/>
        </w:rPr>
      </w:pPr>
      <w:r>
        <w:rPr>
          <w:rFonts w:ascii="Times New Roman" w:hAnsi="Times New Roman" w:cs="Times New Roman"/>
          <w:b/>
          <w:sz w:val="22"/>
          <w:szCs w:val="22"/>
        </w:rPr>
        <w:t>3.</w:t>
      </w:r>
      <w:r w:rsidRPr="00471A34">
        <w:rPr>
          <w:rFonts w:ascii="Times New Roman" w:hAnsi="Times New Roman" w:cs="Times New Roman"/>
          <w:b/>
          <w:sz w:val="22"/>
          <w:szCs w:val="22"/>
        </w:rPr>
        <w:t xml:space="preserve"> Additional analyses and results</w:t>
      </w:r>
    </w:p>
    <w:p w14:paraId="62F24BCC" w14:textId="77777777" w:rsidR="00902C73" w:rsidRDefault="00902C73" w:rsidP="005B7EF1">
      <w:pPr>
        <w:spacing w:line="480" w:lineRule="auto"/>
        <w:jc w:val="both"/>
        <w:rPr>
          <w:rFonts w:ascii="Times New Roman" w:hAnsi="Times New Roman" w:cs="Times New Roman"/>
          <w:b/>
          <w:sz w:val="22"/>
          <w:szCs w:val="22"/>
        </w:rPr>
      </w:pPr>
    </w:p>
    <w:p w14:paraId="3C36864F" w14:textId="642EF110" w:rsidR="00316389" w:rsidRDefault="00316389" w:rsidP="005B7EF1">
      <w:pPr>
        <w:spacing w:line="480" w:lineRule="auto"/>
        <w:jc w:val="both"/>
        <w:rPr>
          <w:rFonts w:ascii="Times New Roman" w:hAnsi="Times New Roman" w:cs="Times New Roman"/>
          <w:b/>
          <w:i/>
          <w:sz w:val="22"/>
          <w:szCs w:val="22"/>
        </w:rPr>
      </w:pPr>
      <w:r w:rsidRPr="00991726">
        <w:rPr>
          <w:rFonts w:ascii="Times New Roman" w:hAnsi="Times New Roman" w:cs="Times New Roman"/>
          <w:b/>
          <w:i/>
          <w:sz w:val="22"/>
          <w:szCs w:val="22"/>
        </w:rPr>
        <w:t>a) Reliability analyses</w:t>
      </w:r>
    </w:p>
    <w:p w14:paraId="50552F91" w14:textId="0B90B6BF" w:rsidR="00316389" w:rsidRDefault="00316389" w:rsidP="005B7EF1">
      <w:pPr>
        <w:spacing w:line="480" w:lineRule="auto"/>
        <w:jc w:val="both"/>
        <w:rPr>
          <w:rFonts w:cs="Times New Roman"/>
          <w:sz w:val="22"/>
          <w:szCs w:val="22"/>
        </w:rPr>
      </w:pPr>
      <w:r>
        <w:rPr>
          <w:rFonts w:cs="Times New Roman"/>
          <w:sz w:val="22"/>
          <w:szCs w:val="22"/>
        </w:rPr>
        <w:t xml:space="preserve">10 out of 56 videos were </w:t>
      </w:r>
      <w:r w:rsidRPr="00EA5455">
        <w:rPr>
          <w:rFonts w:cs="Times New Roman"/>
          <w:sz w:val="22"/>
          <w:szCs w:val="22"/>
        </w:rPr>
        <w:t xml:space="preserve">double-coded by AS and KG and found to be reliable at or above </w:t>
      </w:r>
      <w:r w:rsidRPr="00EA5455">
        <w:rPr>
          <w:rFonts w:cs="Times New Roman"/>
          <w:i/>
          <w:sz w:val="22"/>
          <w:szCs w:val="22"/>
        </w:rPr>
        <w:t xml:space="preserve">r </w:t>
      </w:r>
      <w:r w:rsidRPr="00EA5455">
        <w:rPr>
          <w:rFonts w:cs="Times New Roman"/>
          <w:sz w:val="22"/>
          <w:szCs w:val="22"/>
        </w:rPr>
        <w:t xml:space="preserve">= .85, </w:t>
      </w:r>
      <w:r w:rsidRPr="00EA5455">
        <w:rPr>
          <w:rFonts w:cs="Times New Roman"/>
          <w:i/>
          <w:sz w:val="22"/>
          <w:szCs w:val="22"/>
        </w:rPr>
        <w:t xml:space="preserve">p </w:t>
      </w:r>
      <w:r w:rsidRPr="00EA5455">
        <w:rPr>
          <w:rFonts w:ascii="MS Gothic" w:eastAsia="MS Gothic" w:hint="eastAsia"/>
          <w:color w:val="000000"/>
          <w:sz w:val="22"/>
          <w:szCs w:val="22"/>
        </w:rPr>
        <w:t>≤</w:t>
      </w:r>
      <w:r w:rsidRPr="00EA5455">
        <w:rPr>
          <w:rFonts w:cs="Times New Roman"/>
          <w:sz w:val="22"/>
          <w:szCs w:val="22"/>
        </w:rPr>
        <w:t xml:space="preserve"> .002</w:t>
      </w:r>
      <w:r w:rsidR="00FD11B9">
        <w:rPr>
          <w:rFonts w:cs="Times New Roman"/>
          <w:sz w:val="22"/>
          <w:szCs w:val="22"/>
        </w:rPr>
        <w:t xml:space="preserve"> using Spearman’s rho correlations. F</w:t>
      </w:r>
      <w:r>
        <w:rPr>
          <w:rFonts w:cs="Times New Roman"/>
          <w:sz w:val="22"/>
          <w:szCs w:val="22"/>
        </w:rPr>
        <w:t xml:space="preserve">irst monocular look, </w:t>
      </w:r>
      <w:r w:rsidRPr="00794597">
        <w:rPr>
          <w:rFonts w:cs="Times New Roman"/>
          <w:i/>
          <w:sz w:val="22"/>
          <w:szCs w:val="22"/>
        </w:rPr>
        <w:t>r</w:t>
      </w:r>
      <w:r>
        <w:rPr>
          <w:rFonts w:cs="Times New Roman"/>
          <w:sz w:val="22"/>
          <w:szCs w:val="22"/>
        </w:rPr>
        <w:t xml:space="preserve"> = 1.0; </w:t>
      </w:r>
      <w:r>
        <w:rPr>
          <w:rFonts w:cs="Times New Roman"/>
          <w:sz w:val="22"/>
          <w:szCs w:val="22"/>
        </w:rPr>
        <w:lastRenderedPageBreak/>
        <w:t xml:space="preserve">binocular looking time, </w:t>
      </w:r>
      <w:r w:rsidRPr="000B7AA7">
        <w:rPr>
          <w:rFonts w:cs="Times New Roman"/>
          <w:i/>
          <w:sz w:val="22"/>
          <w:szCs w:val="22"/>
        </w:rPr>
        <w:t>r</w:t>
      </w:r>
      <w:r>
        <w:rPr>
          <w:rFonts w:cs="Times New Roman"/>
          <w:sz w:val="22"/>
          <w:szCs w:val="22"/>
        </w:rPr>
        <w:t xml:space="preserve"> = .95; </w:t>
      </w:r>
      <w:r w:rsidRPr="000B7AA7">
        <w:rPr>
          <w:rFonts w:cs="Times New Roman"/>
          <w:sz w:val="22"/>
          <w:szCs w:val="22"/>
        </w:rPr>
        <w:t>gaze</w:t>
      </w:r>
      <w:r>
        <w:rPr>
          <w:rFonts w:cs="Times New Roman"/>
          <w:sz w:val="22"/>
          <w:szCs w:val="22"/>
        </w:rPr>
        <w:t xml:space="preserve">-left, </w:t>
      </w:r>
      <w:r w:rsidRPr="00794597">
        <w:rPr>
          <w:rFonts w:cs="Times New Roman"/>
          <w:i/>
          <w:sz w:val="22"/>
          <w:szCs w:val="22"/>
        </w:rPr>
        <w:t>r</w:t>
      </w:r>
      <w:r>
        <w:rPr>
          <w:rFonts w:cs="Times New Roman"/>
          <w:sz w:val="22"/>
          <w:szCs w:val="22"/>
        </w:rPr>
        <w:t xml:space="preserve"> = .96; gaze-right, </w:t>
      </w:r>
      <w:r w:rsidRPr="00794597">
        <w:rPr>
          <w:rFonts w:cs="Times New Roman"/>
          <w:i/>
          <w:sz w:val="22"/>
          <w:szCs w:val="22"/>
        </w:rPr>
        <w:t>r</w:t>
      </w:r>
      <w:r>
        <w:rPr>
          <w:rFonts w:cs="Times New Roman"/>
          <w:sz w:val="22"/>
          <w:szCs w:val="22"/>
        </w:rPr>
        <w:t xml:space="preserve"> = .97; approach, </w:t>
      </w:r>
      <w:r w:rsidRPr="00794597">
        <w:rPr>
          <w:rFonts w:cs="Times New Roman"/>
          <w:i/>
          <w:sz w:val="22"/>
          <w:szCs w:val="22"/>
        </w:rPr>
        <w:t>r</w:t>
      </w:r>
      <w:r>
        <w:rPr>
          <w:rFonts w:cs="Times New Roman"/>
          <w:sz w:val="22"/>
          <w:szCs w:val="22"/>
        </w:rPr>
        <w:t xml:space="preserve"> = 1.0; avoid, </w:t>
      </w:r>
      <w:r w:rsidRPr="00794597">
        <w:rPr>
          <w:rFonts w:cs="Times New Roman"/>
          <w:i/>
          <w:sz w:val="22"/>
          <w:szCs w:val="22"/>
        </w:rPr>
        <w:t>r</w:t>
      </w:r>
      <w:r>
        <w:rPr>
          <w:rFonts w:cs="Times New Roman"/>
          <w:sz w:val="22"/>
          <w:szCs w:val="22"/>
        </w:rPr>
        <w:t xml:space="preserve"> = .85</w:t>
      </w:r>
      <w:r w:rsidRPr="00A3558F">
        <w:rPr>
          <w:rFonts w:cs="Times New Roman"/>
          <w:sz w:val="22"/>
          <w:szCs w:val="22"/>
        </w:rPr>
        <w:t>).</w:t>
      </w:r>
    </w:p>
    <w:p w14:paraId="0B93AF98" w14:textId="77777777" w:rsidR="00316389" w:rsidRPr="00991726" w:rsidRDefault="00316389" w:rsidP="005B7EF1">
      <w:pPr>
        <w:spacing w:line="480" w:lineRule="auto"/>
        <w:jc w:val="both"/>
        <w:rPr>
          <w:rFonts w:ascii="Times New Roman" w:hAnsi="Times New Roman" w:cs="Times New Roman"/>
          <w:b/>
          <w:i/>
          <w:sz w:val="22"/>
          <w:szCs w:val="22"/>
        </w:rPr>
      </w:pPr>
    </w:p>
    <w:p w14:paraId="26015272" w14:textId="62D48855" w:rsidR="00471A34" w:rsidRPr="00C175F8" w:rsidRDefault="00902C73"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b</w:t>
      </w:r>
      <w:r w:rsidR="00471A34">
        <w:rPr>
          <w:rFonts w:ascii="Times New Roman" w:hAnsi="Times New Roman" w:cs="Times New Roman"/>
          <w:b/>
          <w:i/>
          <w:sz w:val="22"/>
          <w:szCs w:val="22"/>
        </w:rPr>
        <w:t xml:space="preserve">) </w:t>
      </w:r>
      <w:r w:rsidR="00C040F3">
        <w:rPr>
          <w:rFonts w:ascii="Times New Roman" w:hAnsi="Times New Roman" w:cs="Times New Roman"/>
          <w:b/>
          <w:i/>
          <w:sz w:val="22"/>
          <w:szCs w:val="22"/>
        </w:rPr>
        <w:t>Comparisons between blind and not-blind trials</w:t>
      </w:r>
    </w:p>
    <w:p w14:paraId="3D1046C6" w14:textId="4FACB24F" w:rsidR="00A238D8" w:rsidRDefault="003F4A2B" w:rsidP="005B7EF1">
      <w:pPr>
        <w:spacing w:line="480" w:lineRule="auto"/>
        <w:jc w:val="both"/>
        <w:rPr>
          <w:rFonts w:ascii="Times New Roman" w:hAnsi="Times New Roman" w:cs="Times New Roman"/>
          <w:sz w:val="22"/>
          <w:szCs w:val="22"/>
        </w:rPr>
      </w:pPr>
      <w:r w:rsidRPr="003D3BAF">
        <w:rPr>
          <w:rFonts w:ascii="Times New Roman" w:hAnsi="Times New Roman" w:cs="Times New Roman"/>
          <w:sz w:val="22"/>
          <w:szCs w:val="22"/>
        </w:rPr>
        <w:t>In 9 o</w:t>
      </w:r>
      <w:r w:rsidR="00652AA7" w:rsidRPr="003D3BAF">
        <w:rPr>
          <w:rFonts w:ascii="Times New Roman" w:hAnsi="Times New Roman" w:cs="Times New Roman"/>
          <w:sz w:val="22"/>
          <w:szCs w:val="22"/>
        </w:rPr>
        <w:t xml:space="preserve">ut of </w:t>
      </w:r>
      <w:r w:rsidR="005B36F7" w:rsidRPr="003D3BAF">
        <w:rPr>
          <w:rFonts w:ascii="Times New Roman" w:hAnsi="Times New Roman" w:cs="Times New Roman"/>
          <w:sz w:val="22"/>
          <w:szCs w:val="22"/>
        </w:rPr>
        <w:t>56 trials</w:t>
      </w:r>
      <w:r w:rsidR="00652AA7" w:rsidRPr="003D3BAF">
        <w:rPr>
          <w:rFonts w:ascii="Times New Roman" w:hAnsi="Times New Roman" w:cs="Times New Roman"/>
          <w:sz w:val="22"/>
          <w:szCs w:val="22"/>
        </w:rPr>
        <w:t xml:space="preserve"> (18%)</w:t>
      </w:r>
      <w:r w:rsidRPr="003D3BAF">
        <w:rPr>
          <w:rFonts w:ascii="Times New Roman" w:hAnsi="Times New Roman" w:cs="Times New Roman"/>
          <w:sz w:val="22"/>
          <w:szCs w:val="22"/>
        </w:rPr>
        <w:t xml:space="preserve"> experimenters were not blind to the stimulus being presented</w:t>
      </w:r>
      <w:r w:rsidR="005B36F7" w:rsidRPr="003D3BAF">
        <w:rPr>
          <w:rFonts w:ascii="Times New Roman" w:hAnsi="Times New Roman" w:cs="Times New Roman"/>
          <w:sz w:val="22"/>
          <w:szCs w:val="22"/>
        </w:rPr>
        <w:t>.</w:t>
      </w:r>
      <w:r w:rsidR="00C040F3">
        <w:rPr>
          <w:rFonts w:ascii="Times New Roman" w:hAnsi="Times New Roman" w:cs="Times New Roman"/>
          <w:sz w:val="22"/>
          <w:szCs w:val="22"/>
        </w:rPr>
        <w:t xml:space="preserve"> </w:t>
      </w:r>
      <w:r w:rsidR="005B36F7" w:rsidRPr="009032F3">
        <w:rPr>
          <w:rFonts w:ascii="Times New Roman" w:hAnsi="Times New Roman" w:cs="Times New Roman"/>
          <w:sz w:val="22"/>
          <w:szCs w:val="22"/>
        </w:rPr>
        <w:t xml:space="preserve">All </w:t>
      </w:r>
      <w:r w:rsidR="00F17749">
        <w:rPr>
          <w:rFonts w:ascii="Times New Roman" w:hAnsi="Times New Roman" w:cs="Times New Roman"/>
          <w:sz w:val="22"/>
          <w:szCs w:val="22"/>
        </w:rPr>
        <w:t>such</w:t>
      </w:r>
      <w:r w:rsidR="005B36F7">
        <w:rPr>
          <w:rFonts w:ascii="Times New Roman" w:hAnsi="Times New Roman" w:cs="Times New Roman"/>
          <w:sz w:val="22"/>
          <w:szCs w:val="22"/>
        </w:rPr>
        <w:t xml:space="preserve"> trials occurred in round 1,</w:t>
      </w:r>
      <w:r w:rsidR="005B36F7" w:rsidRPr="009032F3">
        <w:rPr>
          <w:rFonts w:ascii="Times New Roman" w:hAnsi="Times New Roman" w:cs="Times New Roman"/>
          <w:sz w:val="22"/>
          <w:szCs w:val="22"/>
        </w:rPr>
        <w:t xml:space="preserve"> </w:t>
      </w:r>
      <w:r w:rsidR="005B36F7">
        <w:rPr>
          <w:rFonts w:ascii="Times New Roman" w:hAnsi="Times New Roman" w:cs="Times New Roman"/>
          <w:sz w:val="22"/>
          <w:szCs w:val="22"/>
        </w:rPr>
        <w:t xml:space="preserve">so </w:t>
      </w:r>
      <w:r w:rsidR="00471A34" w:rsidRPr="009032F3">
        <w:rPr>
          <w:rFonts w:ascii="Times New Roman" w:hAnsi="Times New Roman" w:cs="Times New Roman"/>
          <w:sz w:val="22"/>
          <w:szCs w:val="22"/>
        </w:rPr>
        <w:t>Mann-Whitney U tests investigated potential differences between responses to positive and negative stimuli in blind and not-blind trials</w:t>
      </w:r>
      <w:r w:rsidR="005B36F7">
        <w:rPr>
          <w:rFonts w:ascii="Times New Roman" w:hAnsi="Times New Roman" w:cs="Times New Roman"/>
          <w:sz w:val="22"/>
          <w:szCs w:val="22"/>
        </w:rPr>
        <w:t xml:space="preserve"> within trial 1.</w:t>
      </w:r>
      <w:r w:rsidR="00471A34" w:rsidRPr="009032F3">
        <w:rPr>
          <w:rFonts w:ascii="Times New Roman" w:hAnsi="Times New Roman" w:cs="Times New Roman"/>
          <w:sz w:val="22"/>
          <w:szCs w:val="22"/>
        </w:rPr>
        <w:t xml:space="preserve"> </w:t>
      </w:r>
      <w:r w:rsidR="00007AB9">
        <w:rPr>
          <w:rFonts w:ascii="Times New Roman" w:hAnsi="Times New Roman" w:cs="Times New Roman"/>
          <w:sz w:val="22"/>
          <w:szCs w:val="22"/>
        </w:rPr>
        <w:t>No significant differences between the blind and not-blind trials were found (see Table II below). N.B. D</w:t>
      </w:r>
      <w:r w:rsidR="00FF06A4">
        <w:rPr>
          <w:rFonts w:ascii="Times New Roman" w:hAnsi="Times New Roman" w:cs="Times New Roman"/>
          <w:sz w:val="22"/>
          <w:szCs w:val="22"/>
        </w:rPr>
        <w:t>ue to the</w:t>
      </w:r>
      <w:r w:rsidR="00007AB9">
        <w:rPr>
          <w:rFonts w:ascii="Times New Roman" w:hAnsi="Times New Roman" w:cs="Times New Roman"/>
          <w:sz w:val="22"/>
          <w:szCs w:val="22"/>
        </w:rPr>
        <w:t xml:space="preserve"> very</w:t>
      </w:r>
      <w:r w:rsidR="00FF06A4">
        <w:rPr>
          <w:rFonts w:ascii="Times New Roman" w:hAnsi="Times New Roman" w:cs="Times New Roman"/>
          <w:sz w:val="22"/>
          <w:szCs w:val="22"/>
        </w:rPr>
        <w:t xml:space="preserve"> low incidence of not-blind trials, some statistical comparisons have low power</w:t>
      </w:r>
      <w:r w:rsidR="008853AB">
        <w:rPr>
          <w:rFonts w:ascii="Times New Roman" w:hAnsi="Times New Roman" w:cs="Times New Roman"/>
          <w:sz w:val="22"/>
          <w:szCs w:val="22"/>
        </w:rPr>
        <w:t>.</w:t>
      </w:r>
    </w:p>
    <w:p w14:paraId="0EDA2984" w14:textId="77777777" w:rsidR="00F235D9" w:rsidRPr="009032F3" w:rsidRDefault="00F235D9" w:rsidP="005B7EF1">
      <w:pPr>
        <w:spacing w:line="480" w:lineRule="auto"/>
        <w:jc w:val="both"/>
        <w:rPr>
          <w:rFonts w:ascii="Times New Roman" w:hAnsi="Times New Roman" w:cs="Times New Roman"/>
          <w:sz w:val="22"/>
          <w:szCs w:val="22"/>
        </w:rPr>
      </w:pPr>
    </w:p>
    <w:p w14:paraId="22673E08" w14:textId="5DC1721A" w:rsidR="00471A34" w:rsidRPr="00C040F3" w:rsidRDefault="009469A9" w:rsidP="005B7EF1">
      <w:pPr>
        <w:spacing w:line="480" w:lineRule="auto"/>
        <w:jc w:val="both"/>
        <w:rPr>
          <w:rFonts w:ascii="Times New Roman" w:hAnsi="Times New Roman" w:cs="Times New Roman"/>
          <w:i/>
          <w:sz w:val="22"/>
          <w:szCs w:val="22"/>
        </w:rPr>
      </w:pPr>
      <w:r>
        <w:rPr>
          <w:rFonts w:ascii="Times New Roman" w:hAnsi="Times New Roman" w:cs="Times New Roman"/>
          <w:i/>
          <w:sz w:val="22"/>
          <w:szCs w:val="22"/>
        </w:rPr>
        <w:t>Table II.</w:t>
      </w:r>
      <w:r w:rsidR="00471A34" w:rsidRPr="00C040F3">
        <w:rPr>
          <w:rFonts w:ascii="Times New Roman" w:hAnsi="Times New Roman" w:cs="Times New Roman"/>
          <w:i/>
          <w:sz w:val="22"/>
          <w:szCs w:val="22"/>
        </w:rPr>
        <w:t xml:space="preserve"> Comparison of blind vs. not-blind trials in behavioural measures</w:t>
      </w:r>
    </w:p>
    <w:tbl>
      <w:tblPr>
        <w:tblStyle w:val="LightShading"/>
        <w:tblpPr w:leftFromText="181" w:rightFromText="181" w:vertAnchor="text" w:horzAnchor="margin" w:tblpX="1" w:tblpY="1"/>
        <w:tblOverlap w:val="never"/>
        <w:tblW w:w="8522" w:type="dxa"/>
        <w:tblLook w:val="04A0" w:firstRow="1" w:lastRow="0" w:firstColumn="1" w:lastColumn="0" w:noHBand="0" w:noVBand="1"/>
      </w:tblPr>
      <w:tblGrid>
        <w:gridCol w:w="1137"/>
        <w:gridCol w:w="2190"/>
        <w:gridCol w:w="1288"/>
        <w:gridCol w:w="744"/>
        <w:gridCol w:w="1198"/>
        <w:gridCol w:w="668"/>
        <w:gridCol w:w="751"/>
        <w:gridCol w:w="546"/>
      </w:tblGrid>
      <w:tr w:rsidR="00471A34" w:rsidRPr="009032F3" w14:paraId="6F5E7E58" w14:textId="77777777" w:rsidTr="009F1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C38D7F" w14:textId="77777777" w:rsidR="00471A34" w:rsidRPr="009032F3" w:rsidRDefault="00471A34" w:rsidP="009F10DD">
            <w:pPr>
              <w:spacing w:line="360" w:lineRule="auto"/>
              <w:jc w:val="both"/>
              <w:rPr>
                <w:rFonts w:ascii="Times New Roman" w:hAnsi="Times New Roman" w:cs="Times New Roman"/>
                <w:b w:val="0"/>
                <w:sz w:val="22"/>
                <w:szCs w:val="22"/>
              </w:rPr>
            </w:pPr>
            <w:r w:rsidRPr="009032F3">
              <w:rPr>
                <w:rFonts w:ascii="Times New Roman" w:hAnsi="Times New Roman" w:cs="Times New Roman"/>
                <w:sz w:val="22"/>
                <w:szCs w:val="22"/>
              </w:rPr>
              <w:t>Emotion</w:t>
            </w:r>
          </w:p>
        </w:tc>
        <w:tc>
          <w:tcPr>
            <w:tcW w:w="0" w:type="auto"/>
          </w:tcPr>
          <w:p w14:paraId="0218441E"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9032F3">
              <w:rPr>
                <w:rFonts w:ascii="Times New Roman" w:hAnsi="Times New Roman" w:cs="Times New Roman"/>
                <w:sz w:val="22"/>
                <w:szCs w:val="22"/>
              </w:rPr>
              <w:t>Variable</w:t>
            </w:r>
          </w:p>
        </w:tc>
        <w:tc>
          <w:tcPr>
            <w:tcW w:w="0" w:type="auto"/>
          </w:tcPr>
          <w:p w14:paraId="77F9D37D"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9032F3">
              <w:rPr>
                <w:rFonts w:ascii="Times New Roman" w:hAnsi="Times New Roman" w:cs="Times New Roman"/>
                <w:sz w:val="22"/>
                <w:szCs w:val="22"/>
              </w:rPr>
              <w:t>Condition</w:t>
            </w:r>
          </w:p>
        </w:tc>
        <w:tc>
          <w:tcPr>
            <w:tcW w:w="0" w:type="auto"/>
          </w:tcPr>
          <w:p w14:paraId="46336324"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proofErr w:type="spellStart"/>
            <w:r w:rsidRPr="009032F3">
              <w:rPr>
                <w:rFonts w:ascii="Times New Roman" w:hAnsi="Times New Roman" w:cs="Times New Roman"/>
                <w:sz w:val="22"/>
                <w:szCs w:val="22"/>
              </w:rPr>
              <w:t>Mdn</w:t>
            </w:r>
            <w:proofErr w:type="spellEnd"/>
          </w:p>
        </w:tc>
        <w:tc>
          <w:tcPr>
            <w:tcW w:w="0" w:type="auto"/>
          </w:tcPr>
          <w:p w14:paraId="3C6F28E1" w14:textId="1D160B8B" w:rsidR="00471A34" w:rsidRPr="00485DD5"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eastAsia="MS Gothic" w:hAnsi="Times New Roman" w:cs="Times New Roman"/>
                <w:color w:val="000000"/>
                <w:sz w:val="22"/>
                <w:szCs w:val="22"/>
              </w:rPr>
              <w:t>±</w:t>
            </w:r>
            <w:r w:rsidRPr="009032F3">
              <w:rPr>
                <w:rFonts w:ascii="Times New Roman" w:hAnsi="Times New Roman" w:cs="Times New Roman"/>
                <w:sz w:val="22"/>
                <w:szCs w:val="22"/>
              </w:rPr>
              <w:t>95% CI</w:t>
            </w:r>
          </w:p>
        </w:tc>
        <w:tc>
          <w:tcPr>
            <w:tcW w:w="0" w:type="auto"/>
          </w:tcPr>
          <w:p w14:paraId="0F80208D"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r w:rsidRPr="009032F3">
              <w:rPr>
                <w:rFonts w:ascii="Times New Roman" w:hAnsi="Times New Roman" w:cs="Times New Roman"/>
                <w:i/>
                <w:sz w:val="22"/>
                <w:szCs w:val="22"/>
              </w:rPr>
              <w:t>W</w:t>
            </w:r>
          </w:p>
        </w:tc>
        <w:tc>
          <w:tcPr>
            <w:tcW w:w="0" w:type="auto"/>
          </w:tcPr>
          <w:p w14:paraId="416D6869"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proofErr w:type="gramStart"/>
            <w:r w:rsidRPr="009032F3">
              <w:rPr>
                <w:rFonts w:ascii="Times New Roman" w:hAnsi="Times New Roman" w:cs="Times New Roman"/>
                <w:i/>
                <w:sz w:val="22"/>
                <w:szCs w:val="22"/>
              </w:rPr>
              <w:t>z</w:t>
            </w:r>
            <w:proofErr w:type="gramEnd"/>
          </w:p>
        </w:tc>
        <w:tc>
          <w:tcPr>
            <w:tcW w:w="0" w:type="auto"/>
          </w:tcPr>
          <w:p w14:paraId="1D4B5DE9" w14:textId="77777777" w:rsidR="00471A34" w:rsidRPr="009032F3" w:rsidRDefault="00471A34" w:rsidP="009F10D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proofErr w:type="gramStart"/>
            <w:r w:rsidRPr="009032F3">
              <w:rPr>
                <w:rFonts w:ascii="Times New Roman" w:hAnsi="Times New Roman" w:cs="Times New Roman"/>
                <w:i/>
                <w:sz w:val="22"/>
                <w:szCs w:val="22"/>
              </w:rPr>
              <w:t>p</w:t>
            </w:r>
            <w:proofErr w:type="gramEnd"/>
          </w:p>
        </w:tc>
      </w:tr>
      <w:tr w:rsidR="00471A34" w:rsidRPr="009032F3" w14:paraId="23761C15"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721F9D8" w14:textId="77777777" w:rsidR="00471A34" w:rsidRPr="009032F3" w:rsidRDefault="00471A34" w:rsidP="009F10DD">
            <w:pPr>
              <w:spacing w:line="360" w:lineRule="auto"/>
              <w:jc w:val="both"/>
              <w:rPr>
                <w:rFonts w:ascii="Times New Roman" w:hAnsi="Times New Roman" w:cs="Times New Roman"/>
                <w:b w:val="0"/>
                <w:sz w:val="22"/>
                <w:szCs w:val="22"/>
              </w:rPr>
            </w:pPr>
            <w:r w:rsidRPr="009032F3">
              <w:rPr>
                <w:rFonts w:ascii="Times New Roman" w:hAnsi="Times New Roman" w:cs="Times New Roman"/>
                <w:sz w:val="22"/>
                <w:szCs w:val="22"/>
              </w:rPr>
              <w:t>Happy</w:t>
            </w:r>
          </w:p>
        </w:tc>
        <w:tc>
          <w:tcPr>
            <w:tcW w:w="0" w:type="auto"/>
            <w:shd w:val="clear" w:color="auto" w:fill="auto"/>
          </w:tcPr>
          <w:p w14:paraId="0D7AA153" w14:textId="1CA14FAA" w:rsidR="00471A34" w:rsidRPr="009032F3" w:rsidRDefault="00C813B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Laterality: D</w:t>
            </w:r>
            <w:r w:rsidR="002E30B6">
              <w:rPr>
                <w:rFonts w:ascii="Times New Roman" w:hAnsi="Times New Roman" w:cs="Times New Roman"/>
                <w:sz w:val="22"/>
                <w:szCs w:val="22"/>
              </w:rPr>
              <w:t>uration</w:t>
            </w:r>
          </w:p>
        </w:tc>
        <w:tc>
          <w:tcPr>
            <w:tcW w:w="0" w:type="auto"/>
            <w:shd w:val="clear" w:color="auto" w:fill="auto"/>
          </w:tcPr>
          <w:p w14:paraId="348B9610"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6A08C465" w14:textId="77E94871" w:rsidR="00471A34" w:rsidRPr="009032F3" w:rsidRDefault="0002781A"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0.06</w:t>
            </w:r>
          </w:p>
        </w:tc>
        <w:tc>
          <w:tcPr>
            <w:tcW w:w="0" w:type="auto"/>
            <w:shd w:val="clear" w:color="auto" w:fill="auto"/>
          </w:tcPr>
          <w:p w14:paraId="6D6335B3" w14:textId="4966DEE9" w:rsidR="00471A34" w:rsidRPr="009032F3" w:rsidRDefault="005047DA"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0.24</w:t>
            </w:r>
          </w:p>
        </w:tc>
        <w:tc>
          <w:tcPr>
            <w:tcW w:w="0" w:type="auto"/>
            <w:shd w:val="clear" w:color="auto" w:fill="auto"/>
          </w:tcPr>
          <w:p w14:paraId="120FFA28" w14:textId="380FCE79" w:rsidR="00471A34" w:rsidRPr="009032F3" w:rsidRDefault="00E0286C"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19</w:t>
            </w:r>
          </w:p>
        </w:tc>
        <w:tc>
          <w:tcPr>
            <w:tcW w:w="0" w:type="auto"/>
            <w:shd w:val="clear" w:color="auto" w:fill="auto"/>
          </w:tcPr>
          <w:p w14:paraId="09FC9A30" w14:textId="5170BF7A" w:rsidR="00471A34" w:rsidRPr="009032F3" w:rsidRDefault="00E0286C"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-0.14</w:t>
            </w:r>
          </w:p>
        </w:tc>
        <w:tc>
          <w:tcPr>
            <w:tcW w:w="0" w:type="auto"/>
            <w:shd w:val="clear" w:color="auto" w:fill="auto"/>
          </w:tcPr>
          <w:p w14:paraId="3AB3EC1E" w14:textId="6D6E8070" w:rsidR="00471A34" w:rsidRPr="009032F3" w:rsidRDefault="00E0286C"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.89</w:t>
            </w:r>
          </w:p>
        </w:tc>
      </w:tr>
      <w:tr w:rsidR="00471A34" w:rsidRPr="009032F3" w14:paraId="62BACAEB"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5201BA9"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3BD1E78E"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7EACFF29"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4DC5BA29" w14:textId="4B8D0F9C" w:rsidR="00471A34" w:rsidRPr="009032F3" w:rsidRDefault="0002781A"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0.03</w:t>
            </w:r>
          </w:p>
        </w:tc>
        <w:tc>
          <w:tcPr>
            <w:tcW w:w="0" w:type="auto"/>
            <w:shd w:val="clear" w:color="auto" w:fill="auto"/>
          </w:tcPr>
          <w:p w14:paraId="358390E2" w14:textId="7D085166" w:rsidR="00471A34" w:rsidRPr="009032F3" w:rsidRDefault="005047DA"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0.18</w:t>
            </w:r>
          </w:p>
        </w:tc>
        <w:tc>
          <w:tcPr>
            <w:tcW w:w="0" w:type="auto"/>
            <w:shd w:val="clear" w:color="auto" w:fill="auto"/>
          </w:tcPr>
          <w:p w14:paraId="135A0DB7"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00CCD045"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C5E8FAD"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7E985E4D"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D6DA53"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1C8256E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Avoid</w:t>
            </w:r>
          </w:p>
        </w:tc>
        <w:tc>
          <w:tcPr>
            <w:tcW w:w="0" w:type="auto"/>
            <w:shd w:val="clear" w:color="auto" w:fill="auto"/>
          </w:tcPr>
          <w:p w14:paraId="4F4CB0F6"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4C2DAD6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1.14</w:t>
            </w:r>
          </w:p>
        </w:tc>
        <w:tc>
          <w:tcPr>
            <w:tcW w:w="0" w:type="auto"/>
            <w:shd w:val="clear" w:color="auto" w:fill="auto"/>
          </w:tcPr>
          <w:p w14:paraId="0F630332"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2.1</w:t>
            </w:r>
          </w:p>
        </w:tc>
        <w:tc>
          <w:tcPr>
            <w:tcW w:w="0" w:type="auto"/>
            <w:shd w:val="clear" w:color="auto" w:fill="auto"/>
          </w:tcPr>
          <w:p w14:paraId="647E4B69"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65.5</w:t>
            </w:r>
          </w:p>
        </w:tc>
        <w:tc>
          <w:tcPr>
            <w:tcW w:w="0" w:type="auto"/>
            <w:shd w:val="clear" w:color="auto" w:fill="auto"/>
          </w:tcPr>
          <w:p w14:paraId="5C1FE877"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-1.40</w:t>
            </w:r>
          </w:p>
        </w:tc>
        <w:tc>
          <w:tcPr>
            <w:tcW w:w="0" w:type="auto"/>
            <w:shd w:val="clear" w:color="auto" w:fill="auto"/>
          </w:tcPr>
          <w:p w14:paraId="4F25F79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.16</w:t>
            </w:r>
          </w:p>
        </w:tc>
      </w:tr>
      <w:tr w:rsidR="00471A34" w:rsidRPr="009032F3" w14:paraId="7FD32655"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666B93E"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1DDD5060"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E6125FA"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7FFABD03"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6.47</w:t>
            </w:r>
          </w:p>
        </w:tc>
        <w:tc>
          <w:tcPr>
            <w:tcW w:w="0" w:type="auto"/>
            <w:shd w:val="clear" w:color="auto" w:fill="auto"/>
          </w:tcPr>
          <w:p w14:paraId="51320A15"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4.43</w:t>
            </w:r>
          </w:p>
        </w:tc>
        <w:tc>
          <w:tcPr>
            <w:tcW w:w="0" w:type="auto"/>
            <w:shd w:val="clear" w:color="auto" w:fill="auto"/>
          </w:tcPr>
          <w:p w14:paraId="07B9BA59"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7B2E9F53"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6A33FCB"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47C8A98C"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272980B"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613FBFE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Approach</w:t>
            </w:r>
          </w:p>
        </w:tc>
        <w:tc>
          <w:tcPr>
            <w:tcW w:w="0" w:type="auto"/>
            <w:shd w:val="clear" w:color="auto" w:fill="auto"/>
          </w:tcPr>
          <w:p w14:paraId="65B2D072"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17F38E17"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2.30</w:t>
            </w:r>
          </w:p>
        </w:tc>
        <w:tc>
          <w:tcPr>
            <w:tcW w:w="0" w:type="auto"/>
            <w:shd w:val="clear" w:color="auto" w:fill="auto"/>
          </w:tcPr>
          <w:p w14:paraId="759ED8A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3.56</w:t>
            </w:r>
          </w:p>
        </w:tc>
        <w:tc>
          <w:tcPr>
            <w:tcW w:w="0" w:type="auto"/>
            <w:shd w:val="clear" w:color="auto" w:fill="auto"/>
          </w:tcPr>
          <w:p w14:paraId="69EB5A42"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24</w:t>
            </w:r>
          </w:p>
        </w:tc>
        <w:tc>
          <w:tcPr>
            <w:tcW w:w="0" w:type="auto"/>
            <w:shd w:val="clear" w:color="auto" w:fill="auto"/>
          </w:tcPr>
          <w:p w14:paraId="04F28819"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-0.87</w:t>
            </w:r>
          </w:p>
        </w:tc>
        <w:tc>
          <w:tcPr>
            <w:tcW w:w="0" w:type="auto"/>
            <w:shd w:val="clear" w:color="auto" w:fill="auto"/>
          </w:tcPr>
          <w:p w14:paraId="675BCCB2"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.39</w:t>
            </w:r>
          </w:p>
        </w:tc>
      </w:tr>
      <w:tr w:rsidR="00471A34" w:rsidRPr="009032F3" w14:paraId="16A71A83" w14:textId="77777777" w:rsidTr="009F10D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81D3460"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tcBorders>
              <w:bottom w:val="single" w:sz="4" w:space="0" w:color="auto"/>
            </w:tcBorders>
            <w:shd w:val="clear" w:color="auto" w:fill="auto"/>
          </w:tcPr>
          <w:p w14:paraId="136F42E2"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2E65A342"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tcBorders>
              <w:bottom w:val="single" w:sz="4" w:space="0" w:color="auto"/>
            </w:tcBorders>
            <w:shd w:val="clear" w:color="auto" w:fill="auto"/>
          </w:tcPr>
          <w:p w14:paraId="0C34D593"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0.22</w:t>
            </w:r>
          </w:p>
        </w:tc>
        <w:tc>
          <w:tcPr>
            <w:tcW w:w="0" w:type="auto"/>
            <w:tcBorders>
              <w:bottom w:val="single" w:sz="4" w:space="0" w:color="auto"/>
            </w:tcBorders>
            <w:shd w:val="clear" w:color="auto" w:fill="auto"/>
          </w:tcPr>
          <w:p w14:paraId="61F21D86"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3.68</w:t>
            </w:r>
          </w:p>
        </w:tc>
        <w:tc>
          <w:tcPr>
            <w:tcW w:w="0" w:type="auto"/>
            <w:tcBorders>
              <w:bottom w:val="single" w:sz="4" w:space="0" w:color="auto"/>
            </w:tcBorders>
            <w:shd w:val="clear" w:color="auto" w:fill="auto"/>
          </w:tcPr>
          <w:p w14:paraId="20639591"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276DA721"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34B17375"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23119E84"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tcPr>
          <w:p w14:paraId="23B0C040" w14:textId="77777777" w:rsidR="00471A34" w:rsidRPr="009032F3" w:rsidRDefault="00471A34" w:rsidP="009F10DD">
            <w:pPr>
              <w:spacing w:line="360" w:lineRule="auto"/>
              <w:jc w:val="both"/>
              <w:rPr>
                <w:rFonts w:ascii="Times New Roman" w:hAnsi="Times New Roman" w:cs="Times New Roman"/>
                <w:sz w:val="22"/>
                <w:szCs w:val="22"/>
              </w:rPr>
            </w:pPr>
            <w:r w:rsidRPr="009032F3">
              <w:rPr>
                <w:rFonts w:ascii="Times New Roman" w:hAnsi="Times New Roman" w:cs="Times New Roman"/>
                <w:sz w:val="22"/>
                <w:szCs w:val="22"/>
              </w:rPr>
              <w:t>Angry</w:t>
            </w:r>
          </w:p>
        </w:tc>
        <w:tc>
          <w:tcPr>
            <w:tcW w:w="0" w:type="auto"/>
            <w:tcBorders>
              <w:top w:val="single" w:sz="4" w:space="0" w:color="auto"/>
              <w:bottom w:val="nil"/>
            </w:tcBorders>
            <w:shd w:val="clear" w:color="auto" w:fill="auto"/>
          </w:tcPr>
          <w:p w14:paraId="4ECC149E" w14:textId="01D550DF" w:rsidR="00471A34" w:rsidRPr="009032F3" w:rsidRDefault="00C813B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Laterality: Duration</w:t>
            </w:r>
          </w:p>
        </w:tc>
        <w:tc>
          <w:tcPr>
            <w:tcW w:w="0" w:type="auto"/>
            <w:tcBorders>
              <w:top w:val="single" w:sz="4" w:space="0" w:color="auto"/>
              <w:bottom w:val="nil"/>
            </w:tcBorders>
            <w:shd w:val="clear" w:color="auto" w:fill="auto"/>
          </w:tcPr>
          <w:p w14:paraId="063FC22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tcBorders>
              <w:top w:val="single" w:sz="4" w:space="0" w:color="auto"/>
              <w:bottom w:val="nil"/>
            </w:tcBorders>
            <w:shd w:val="clear" w:color="auto" w:fill="auto"/>
          </w:tcPr>
          <w:p w14:paraId="5708E47B" w14:textId="08513463" w:rsidR="00471A34" w:rsidRPr="009032F3" w:rsidRDefault="0002781A"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0.21</w:t>
            </w:r>
          </w:p>
        </w:tc>
        <w:tc>
          <w:tcPr>
            <w:tcW w:w="0" w:type="auto"/>
            <w:tcBorders>
              <w:top w:val="single" w:sz="4" w:space="0" w:color="auto"/>
              <w:bottom w:val="nil"/>
            </w:tcBorders>
            <w:shd w:val="clear" w:color="auto" w:fill="auto"/>
          </w:tcPr>
          <w:p w14:paraId="0B321C00" w14:textId="5B758A03" w:rsidR="00471A34" w:rsidRPr="009032F3" w:rsidRDefault="00457816"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0.31</w:t>
            </w:r>
          </w:p>
        </w:tc>
        <w:tc>
          <w:tcPr>
            <w:tcW w:w="0" w:type="auto"/>
            <w:tcBorders>
              <w:top w:val="single" w:sz="4" w:space="0" w:color="auto"/>
              <w:bottom w:val="nil"/>
            </w:tcBorders>
            <w:shd w:val="clear" w:color="auto" w:fill="auto"/>
          </w:tcPr>
          <w:p w14:paraId="1C68F342" w14:textId="244DE985" w:rsidR="00471A34" w:rsidRPr="009032F3" w:rsidRDefault="00EE4FC6"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15</w:t>
            </w:r>
          </w:p>
        </w:tc>
        <w:tc>
          <w:tcPr>
            <w:tcW w:w="0" w:type="auto"/>
            <w:tcBorders>
              <w:top w:val="single" w:sz="4" w:space="0" w:color="auto"/>
              <w:bottom w:val="nil"/>
            </w:tcBorders>
            <w:shd w:val="clear" w:color="auto" w:fill="auto"/>
          </w:tcPr>
          <w:p w14:paraId="0148FADB" w14:textId="6CA01BD2" w:rsidR="00471A34" w:rsidRPr="009032F3" w:rsidRDefault="00EE4FC6"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-1.00</w:t>
            </w:r>
          </w:p>
        </w:tc>
        <w:tc>
          <w:tcPr>
            <w:tcW w:w="0" w:type="auto"/>
            <w:tcBorders>
              <w:top w:val="single" w:sz="4" w:space="0" w:color="auto"/>
              <w:bottom w:val="nil"/>
            </w:tcBorders>
            <w:shd w:val="clear" w:color="auto" w:fill="auto"/>
          </w:tcPr>
          <w:p w14:paraId="67CC48CC" w14:textId="555845B1" w:rsidR="00471A34" w:rsidRPr="009032F3" w:rsidRDefault="00EE4FC6"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.32</w:t>
            </w:r>
          </w:p>
        </w:tc>
      </w:tr>
      <w:tr w:rsidR="00471A34" w:rsidRPr="009032F3" w14:paraId="74E97087" w14:textId="77777777" w:rsidTr="009F10DD">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tcPr>
          <w:p w14:paraId="75FAFC2D"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tcBorders>
              <w:top w:val="nil"/>
            </w:tcBorders>
            <w:shd w:val="clear" w:color="auto" w:fill="auto"/>
          </w:tcPr>
          <w:p w14:paraId="38A93C77"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4F816D48"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tcBorders>
              <w:top w:val="nil"/>
            </w:tcBorders>
            <w:shd w:val="clear" w:color="auto" w:fill="auto"/>
          </w:tcPr>
          <w:p w14:paraId="334A4B02" w14:textId="2E536C18" w:rsidR="00471A34" w:rsidRPr="009032F3" w:rsidRDefault="0002781A"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0.20</w:t>
            </w:r>
          </w:p>
        </w:tc>
        <w:tc>
          <w:tcPr>
            <w:tcW w:w="0" w:type="auto"/>
            <w:tcBorders>
              <w:top w:val="nil"/>
            </w:tcBorders>
            <w:shd w:val="clear" w:color="auto" w:fill="auto"/>
          </w:tcPr>
          <w:p w14:paraId="442C5C20" w14:textId="6E6109B8" w:rsidR="00471A34" w:rsidRPr="009032F3" w:rsidRDefault="00457816"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0.44</w:t>
            </w:r>
          </w:p>
        </w:tc>
        <w:tc>
          <w:tcPr>
            <w:tcW w:w="0" w:type="auto"/>
            <w:tcBorders>
              <w:top w:val="nil"/>
            </w:tcBorders>
            <w:shd w:val="clear" w:color="auto" w:fill="auto"/>
          </w:tcPr>
          <w:p w14:paraId="74D70DA4"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79333A7F"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3D5805F6"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5740DFD9"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AE7A4F"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2696FB59"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Avoid</w:t>
            </w:r>
          </w:p>
        </w:tc>
        <w:tc>
          <w:tcPr>
            <w:tcW w:w="0" w:type="auto"/>
            <w:shd w:val="clear" w:color="auto" w:fill="auto"/>
          </w:tcPr>
          <w:p w14:paraId="09354639"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5BD3B7B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2.84</w:t>
            </w:r>
          </w:p>
        </w:tc>
        <w:tc>
          <w:tcPr>
            <w:tcW w:w="0" w:type="auto"/>
            <w:shd w:val="clear" w:color="auto" w:fill="auto"/>
          </w:tcPr>
          <w:p w14:paraId="643C04D4"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2.99</w:t>
            </w:r>
          </w:p>
        </w:tc>
        <w:tc>
          <w:tcPr>
            <w:tcW w:w="0" w:type="auto"/>
            <w:shd w:val="clear" w:color="auto" w:fill="auto"/>
          </w:tcPr>
          <w:p w14:paraId="6D9223F0"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57</w:t>
            </w:r>
          </w:p>
        </w:tc>
        <w:tc>
          <w:tcPr>
            <w:tcW w:w="0" w:type="auto"/>
            <w:shd w:val="clear" w:color="auto" w:fill="auto"/>
          </w:tcPr>
          <w:p w14:paraId="1A798FBF"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-1.41</w:t>
            </w:r>
          </w:p>
        </w:tc>
        <w:tc>
          <w:tcPr>
            <w:tcW w:w="0" w:type="auto"/>
            <w:shd w:val="clear" w:color="auto" w:fill="auto"/>
          </w:tcPr>
          <w:p w14:paraId="448C590B"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.16</w:t>
            </w:r>
          </w:p>
        </w:tc>
      </w:tr>
      <w:tr w:rsidR="00471A34" w:rsidRPr="009032F3" w14:paraId="05250673"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ED87467"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00F674D4"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09ECA197"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55FFD6A7"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5.04</w:t>
            </w:r>
          </w:p>
        </w:tc>
        <w:tc>
          <w:tcPr>
            <w:tcW w:w="0" w:type="auto"/>
            <w:shd w:val="clear" w:color="auto" w:fill="auto"/>
          </w:tcPr>
          <w:p w14:paraId="52DA9DDF"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2.38</w:t>
            </w:r>
          </w:p>
        </w:tc>
        <w:tc>
          <w:tcPr>
            <w:tcW w:w="0" w:type="auto"/>
            <w:shd w:val="clear" w:color="auto" w:fill="auto"/>
          </w:tcPr>
          <w:p w14:paraId="27E74409"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6E29E6CE"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58886F5C"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1558F271"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8751E13"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400FB6D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Approach</w:t>
            </w:r>
          </w:p>
        </w:tc>
        <w:tc>
          <w:tcPr>
            <w:tcW w:w="0" w:type="auto"/>
            <w:shd w:val="clear" w:color="auto" w:fill="auto"/>
          </w:tcPr>
          <w:p w14:paraId="35E70EC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7C2EE7F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0.00</w:t>
            </w:r>
          </w:p>
        </w:tc>
        <w:tc>
          <w:tcPr>
            <w:tcW w:w="0" w:type="auto"/>
            <w:shd w:val="clear" w:color="auto" w:fill="auto"/>
          </w:tcPr>
          <w:p w14:paraId="2E8602B7"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2.67</w:t>
            </w:r>
          </w:p>
        </w:tc>
        <w:tc>
          <w:tcPr>
            <w:tcW w:w="0" w:type="auto"/>
            <w:shd w:val="clear" w:color="auto" w:fill="auto"/>
          </w:tcPr>
          <w:p w14:paraId="6622F66D"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32</w:t>
            </w:r>
          </w:p>
        </w:tc>
        <w:tc>
          <w:tcPr>
            <w:tcW w:w="0" w:type="auto"/>
            <w:shd w:val="clear" w:color="auto" w:fill="auto"/>
          </w:tcPr>
          <w:p w14:paraId="6654AC88"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-0.86</w:t>
            </w:r>
          </w:p>
        </w:tc>
        <w:tc>
          <w:tcPr>
            <w:tcW w:w="0" w:type="auto"/>
            <w:shd w:val="clear" w:color="auto" w:fill="auto"/>
          </w:tcPr>
          <w:p w14:paraId="596BBDB0" w14:textId="77777777" w:rsidR="00471A34" w:rsidRPr="009032F3" w:rsidRDefault="00471A34" w:rsidP="009F10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.39</w:t>
            </w:r>
          </w:p>
        </w:tc>
      </w:tr>
      <w:tr w:rsidR="00471A34" w:rsidRPr="009032F3" w14:paraId="4A6A2734"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05982F0" w14:textId="77777777" w:rsidR="00471A34" w:rsidRPr="009032F3" w:rsidRDefault="00471A34" w:rsidP="009F10DD">
            <w:pPr>
              <w:spacing w:line="360" w:lineRule="auto"/>
              <w:jc w:val="both"/>
              <w:rPr>
                <w:rFonts w:ascii="Times New Roman" w:hAnsi="Times New Roman" w:cs="Times New Roman"/>
                <w:sz w:val="22"/>
                <w:szCs w:val="22"/>
              </w:rPr>
            </w:pPr>
          </w:p>
        </w:tc>
        <w:tc>
          <w:tcPr>
            <w:tcW w:w="0" w:type="auto"/>
            <w:shd w:val="clear" w:color="auto" w:fill="auto"/>
          </w:tcPr>
          <w:p w14:paraId="5500F944"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21679BDE"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1ED35849"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0.00</w:t>
            </w:r>
          </w:p>
        </w:tc>
        <w:tc>
          <w:tcPr>
            <w:tcW w:w="0" w:type="auto"/>
            <w:shd w:val="clear" w:color="auto" w:fill="auto"/>
          </w:tcPr>
          <w:p w14:paraId="2CEEAAAF"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1.57</w:t>
            </w:r>
          </w:p>
        </w:tc>
        <w:tc>
          <w:tcPr>
            <w:tcW w:w="0" w:type="auto"/>
            <w:shd w:val="clear" w:color="auto" w:fill="auto"/>
          </w:tcPr>
          <w:p w14:paraId="5B16BDF6"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2825DA9"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2E4FE753" w14:textId="77777777" w:rsidR="00471A34" w:rsidRPr="009032F3" w:rsidRDefault="00471A34" w:rsidP="009F10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bl>
    <w:p w14:paraId="66BBBE8C" w14:textId="6746AC18" w:rsidR="004B0927" w:rsidRDefault="00E8118D" w:rsidP="005B7EF1">
      <w:pPr>
        <w:spacing w:line="480" w:lineRule="auto"/>
        <w:jc w:val="both"/>
        <w:rPr>
          <w:rFonts w:ascii="Times New Roman" w:hAnsi="Times New Roman" w:cs="Times New Roman"/>
          <w:i/>
          <w:sz w:val="22"/>
          <w:szCs w:val="22"/>
        </w:rPr>
      </w:pPr>
      <w:r>
        <w:rPr>
          <w:rFonts w:ascii="Times New Roman" w:hAnsi="Times New Roman" w:cs="Times New Roman"/>
          <w:i/>
          <w:sz w:val="22"/>
          <w:szCs w:val="22"/>
        </w:rPr>
        <w:t>Happy:</w:t>
      </w:r>
      <w:r w:rsidR="00471A34" w:rsidRPr="009032F3">
        <w:rPr>
          <w:rFonts w:ascii="Times New Roman" w:hAnsi="Times New Roman" w:cs="Times New Roman"/>
          <w:i/>
          <w:sz w:val="22"/>
          <w:szCs w:val="22"/>
        </w:rPr>
        <w:t xml:space="preserve"> blind n</w:t>
      </w:r>
      <w:r>
        <w:rPr>
          <w:rFonts w:ascii="Times New Roman" w:hAnsi="Times New Roman" w:cs="Times New Roman"/>
          <w:i/>
          <w:sz w:val="22"/>
          <w:szCs w:val="22"/>
        </w:rPr>
        <w:t>=10, not-blind n=4; angry:</w:t>
      </w:r>
      <w:r w:rsidR="00471A34" w:rsidRPr="009032F3">
        <w:rPr>
          <w:rFonts w:ascii="Times New Roman" w:hAnsi="Times New Roman" w:cs="Times New Roman"/>
          <w:i/>
          <w:sz w:val="22"/>
          <w:szCs w:val="22"/>
        </w:rPr>
        <w:t xml:space="preserve"> blind n=9, not-blind n=5</w:t>
      </w:r>
    </w:p>
    <w:p w14:paraId="57ED6FE0" w14:textId="77777777" w:rsidR="00991726" w:rsidRPr="00BB090E" w:rsidRDefault="00991726" w:rsidP="005B7EF1">
      <w:pPr>
        <w:spacing w:line="480" w:lineRule="auto"/>
        <w:jc w:val="both"/>
        <w:rPr>
          <w:rFonts w:ascii="Times New Roman" w:hAnsi="Times New Roman" w:cs="Times New Roman"/>
          <w:sz w:val="22"/>
          <w:szCs w:val="22"/>
        </w:rPr>
      </w:pPr>
    </w:p>
    <w:p w14:paraId="2B57EF97" w14:textId="77777777" w:rsidR="00BB090E" w:rsidRPr="00BB090E" w:rsidRDefault="00BB090E" w:rsidP="005B7EF1">
      <w:pPr>
        <w:spacing w:line="480" w:lineRule="auto"/>
        <w:jc w:val="both"/>
        <w:rPr>
          <w:rFonts w:ascii="Times New Roman" w:hAnsi="Times New Roman" w:cs="Times New Roman"/>
          <w:sz w:val="22"/>
          <w:szCs w:val="22"/>
        </w:rPr>
      </w:pPr>
    </w:p>
    <w:p w14:paraId="678F33D8" w14:textId="77777777" w:rsidR="00BB090E" w:rsidRPr="00BB090E" w:rsidRDefault="00BB090E" w:rsidP="005B7EF1">
      <w:pPr>
        <w:spacing w:line="480" w:lineRule="auto"/>
        <w:jc w:val="both"/>
        <w:rPr>
          <w:rFonts w:ascii="Times New Roman" w:hAnsi="Times New Roman" w:cs="Times New Roman"/>
          <w:sz w:val="22"/>
          <w:szCs w:val="22"/>
        </w:rPr>
      </w:pPr>
    </w:p>
    <w:p w14:paraId="7BC4C3F3" w14:textId="77777777" w:rsidR="00BB090E" w:rsidRPr="00BB090E" w:rsidRDefault="00BB090E" w:rsidP="005B7EF1">
      <w:pPr>
        <w:spacing w:line="480" w:lineRule="auto"/>
        <w:jc w:val="both"/>
        <w:rPr>
          <w:rFonts w:ascii="Times New Roman" w:hAnsi="Times New Roman" w:cs="Times New Roman"/>
          <w:sz w:val="22"/>
          <w:szCs w:val="22"/>
        </w:rPr>
      </w:pPr>
    </w:p>
    <w:p w14:paraId="0A140D4C" w14:textId="77777777" w:rsidR="00CD4A1B" w:rsidRPr="00BB090E" w:rsidRDefault="00CD4A1B" w:rsidP="005B7EF1">
      <w:pPr>
        <w:spacing w:line="480" w:lineRule="auto"/>
        <w:jc w:val="both"/>
        <w:rPr>
          <w:rFonts w:ascii="Times New Roman" w:hAnsi="Times New Roman" w:cs="Times New Roman"/>
          <w:sz w:val="22"/>
          <w:szCs w:val="22"/>
        </w:rPr>
      </w:pPr>
    </w:p>
    <w:p w14:paraId="44DCBE21" w14:textId="1ABD1B83" w:rsidR="00812DCD" w:rsidRPr="00812DCD" w:rsidRDefault="00812DCD" w:rsidP="005B7EF1">
      <w:pPr>
        <w:spacing w:line="480" w:lineRule="auto"/>
        <w:jc w:val="both"/>
        <w:rPr>
          <w:rFonts w:ascii="Times New Roman" w:hAnsi="Times New Roman" w:cs="Times New Roman"/>
          <w:i/>
          <w:sz w:val="22"/>
          <w:szCs w:val="22"/>
        </w:rPr>
      </w:pPr>
      <w:r w:rsidRPr="00812DCD">
        <w:rPr>
          <w:rFonts w:ascii="Times New Roman" w:hAnsi="Times New Roman" w:cs="Times New Roman"/>
          <w:i/>
          <w:sz w:val="22"/>
          <w:szCs w:val="22"/>
        </w:rPr>
        <w:lastRenderedPageBreak/>
        <w:t>Table III</w:t>
      </w:r>
      <w:r w:rsidR="00471A34" w:rsidRPr="00812DCD">
        <w:rPr>
          <w:rFonts w:ascii="Times New Roman" w:hAnsi="Times New Roman" w:cs="Times New Roman"/>
          <w:i/>
          <w:sz w:val="22"/>
          <w:szCs w:val="22"/>
        </w:rPr>
        <w:t>. Comparison of blind vs. not-blind trials in heart rate measures</w:t>
      </w:r>
    </w:p>
    <w:tbl>
      <w:tblPr>
        <w:tblStyle w:val="LightShading"/>
        <w:tblpPr w:leftFromText="181" w:rightFromText="181" w:vertAnchor="text" w:horzAnchor="margin" w:tblpX="1" w:tblpY="46"/>
        <w:tblW w:w="8522" w:type="dxa"/>
        <w:tblLook w:val="04A0" w:firstRow="1" w:lastRow="0" w:firstColumn="1" w:lastColumn="0" w:noHBand="0" w:noVBand="1"/>
      </w:tblPr>
      <w:tblGrid>
        <w:gridCol w:w="1146"/>
        <w:gridCol w:w="2010"/>
        <w:gridCol w:w="1298"/>
        <w:gridCol w:w="797"/>
        <w:gridCol w:w="1207"/>
        <w:gridCol w:w="757"/>
        <w:gridCol w:w="757"/>
        <w:gridCol w:w="550"/>
      </w:tblGrid>
      <w:tr w:rsidR="00471A34" w:rsidRPr="009032F3" w14:paraId="1547A765" w14:textId="77777777" w:rsidTr="009F1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4F5880" w14:textId="77777777" w:rsidR="00471A34" w:rsidRPr="009032F3" w:rsidRDefault="00471A34" w:rsidP="0028578A">
            <w:pPr>
              <w:spacing w:line="360" w:lineRule="auto"/>
              <w:rPr>
                <w:rFonts w:ascii="Times New Roman" w:hAnsi="Times New Roman" w:cs="Times New Roman"/>
                <w:b w:val="0"/>
                <w:sz w:val="22"/>
                <w:szCs w:val="22"/>
              </w:rPr>
            </w:pPr>
            <w:r w:rsidRPr="009032F3">
              <w:rPr>
                <w:rFonts w:ascii="Times New Roman" w:hAnsi="Times New Roman" w:cs="Times New Roman"/>
                <w:sz w:val="22"/>
                <w:szCs w:val="22"/>
              </w:rPr>
              <w:t>Emotion</w:t>
            </w:r>
          </w:p>
        </w:tc>
        <w:tc>
          <w:tcPr>
            <w:tcW w:w="0" w:type="auto"/>
          </w:tcPr>
          <w:p w14:paraId="63030848"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9032F3">
              <w:rPr>
                <w:rFonts w:ascii="Times New Roman" w:hAnsi="Times New Roman" w:cs="Times New Roman"/>
                <w:sz w:val="22"/>
                <w:szCs w:val="22"/>
              </w:rPr>
              <w:t>Variable</w:t>
            </w:r>
          </w:p>
        </w:tc>
        <w:tc>
          <w:tcPr>
            <w:tcW w:w="0" w:type="auto"/>
          </w:tcPr>
          <w:p w14:paraId="06618D93"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9032F3">
              <w:rPr>
                <w:rFonts w:ascii="Times New Roman" w:hAnsi="Times New Roman" w:cs="Times New Roman"/>
                <w:sz w:val="22"/>
                <w:szCs w:val="22"/>
              </w:rPr>
              <w:t>Condition</w:t>
            </w:r>
          </w:p>
        </w:tc>
        <w:tc>
          <w:tcPr>
            <w:tcW w:w="0" w:type="auto"/>
          </w:tcPr>
          <w:p w14:paraId="6780E497"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proofErr w:type="spellStart"/>
            <w:r w:rsidRPr="009032F3">
              <w:rPr>
                <w:rFonts w:ascii="Times New Roman" w:hAnsi="Times New Roman" w:cs="Times New Roman"/>
                <w:sz w:val="22"/>
                <w:szCs w:val="22"/>
              </w:rPr>
              <w:t>Mdn</w:t>
            </w:r>
            <w:proofErr w:type="spellEnd"/>
          </w:p>
        </w:tc>
        <w:tc>
          <w:tcPr>
            <w:tcW w:w="0" w:type="auto"/>
          </w:tcPr>
          <w:p w14:paraId="56CE6ACB"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9032F3">
              <w:rPr>
                <w:rFonts w:ascii="Times New Roman" w:eastAsia="MS Gothic" w:hAnsi="Times New Roman" w:cs="Times New Roman"/>
                <w:color w:val="000000"/>
                <w:sz w:val="22"/>
                <w:szCs w:val="22"/>
              </w:rPr>
              <w:t>±</w:t>
            </w:r>
            <w:r w:rsidRPr="009032F3">
              <w:rPr>
                <w:rFonts w:ascii="Times New Roman" w:hAnsi="Times New Roman" w:cs="Times New Roman"/>
                <w:sz w:val="22"/>
                <w:szCs w:val="22"/>
              </w:rPr>
              <w:t>95% CI</w:t>
            </w:r>
          </w:p>
        </w:tc>
        <w:tc>
          <w:tcPr>
            <w:tcW w:w="0" w:type="auto"/>
          </w:tcPr>
          <w:p w14:paraId="47E3C3D7"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r w:rsidRPr="009032F3">
              <w:rPr>
                <w:rFonts w:ascii="Times New Roman" w:hAnsi="Times New Roman" w:cs="Times New Roman"/>
                <w:i/>
                <w:sz w:val="22"/>
                <w:szCs w:val="22"/>
              </w:rPr>
              <w:t>W</w:t>
            </w:r>
          </w:p>
        </w:tc>
        <w:tc>
          <w:tcPr>
            <w:tcW w:w="0" w:type="auto"/>
          </w:tcPr>
          <w:p w14:paraId="07DCDDA2"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proofErr w:type="gramStart"/>
            <w:r w:rsidRPr="009032F3">
              <w:rPr>
                <w:rFonts w:ascii="Times New Roman" w:hAnsi="Times New Roman" w:cs="Times New Roman"/>
                <w:i/>
                <w:sz w:val="22"/>
                <w:szCs w:val="22"/>
              </w:rPr>
              <w:t>z</w:t>
            </w:r>
            <w:proofErr w:type="gramEnd"/>
          </w:p>
        </w:tc>
        <w:tc>
          <w:tcPr>
            <w:tcW w:w="0" w:type="auto"/>
          </w:tcPr>
          <w:p w14:paraId="3F2F511D" w14:textId="77777777" w:rsidR="00471A34" w:rsidRPr="009032F3" w:rsidRDefault="00471A34" w:rsidP="0028578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2"/>
                <w:szCs w:val="22"/>
              </w:rPr>
            </w:pPr>
            <w:proofErr w:type="gramStart"/>
            <w:r w:rsidRPr="009032F3">
              <w:rPr>
                <w:rFonts w:ascii="Times New Roman" w:hAnsi="Times New Roman" w:cs="Times New Roman"/>
                <w:i/>
                <w:sz w:val="22"/>
                <w:szCs w:val="22"/>
              </w:rPr>
              <w:t>p</w:t>
            </w:r>
            <w:proofErr w:type="gramEnd"/>
          </w:p>
        </w:tc>
      </w:tr>
      <w:tr w:rsidR="00471A34" w:rsidRPr="009032F3" w14:paraId="63F84C28"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8ED89B5" w14:textId="77777777" w:rsidR="00471A34" w:rsidRPr="009032F3" w:rsidRDefault="00471A34" w:rsidP="0028578A">
            <w:pPr>
              <w:spacing w:line="360" w:lineRule="auto"/>
              <w:rPr>
                <w:rFonts w:ascii="Times New Roman" w:hAnsi="Times New Roman" w:cs="Times New Roman"/>
                <w:b w:val="0"/>
                <w:sz w:val="22"/>
                <w:szCs w:val="22"/>
              </w:rPr>
            </w:pPr>
            <w:r w:rsidRPr="009032F3">
              <w:rPr>
                <w:rFonts w:ascii="Times New Roman" w:hAnsi="Times New Roman" w:cs="Times New Roman"/>
                <w:sz w:val="22"/>
                <w:szCs w:val="22"/>
              </w:rPr>
              <w:t>Happy</w:t>
            </w:r>
          </w:p>
        </w:tc>
        <w:tc>
          <w:tcPr>
            <w:tcW w:w="0" w:type="auto"/>
            <w:shd w:val="clear" w:color="auto" w:fill="auto"/>
          </w:tcPr>
          <w:p w14:paraId="4BC8D18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Start to peak (s)</w:t>
            </w:r>
          </w:p>
        </w:tc>
        <w:tc>
          <w:tcPr>
            <w:tcW w:w="0" w:type="auto"/>
            <w:shd w:val="clear" w:color="auto" w:fill="auto"/>
          </w:tcPr>
          <w:p w14:paraId="721BDE2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3227108E"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33.00</w:t>
            </w:r>
          </w:p>
        </w:tc>
        <w:tc>
          <w:tcPr>
            <w:tcW w:w="0" w:type="auto"/>
            <w:shd w:val="clear" w:color="auto" w:fill="auto"/>
          </w:tcPr>
          <w:p w14:paraId="1FB2F805"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3.68</w:t>
            </w:r>
          </w:p>
        </w:tc>
        <w:tc>
          <w:tcPr>
            <w:tcW w:w="0" w:type="auto"/>
            <w:shd w:val="clear" w:color="auto" w:fill="auto"/>
          </w:tcPr>
          <w:p w14:paraId="2FE1A8E4"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6</w:t>
            </w:r>
          </w:p>
        </w:tc>
        <w:tc>
          <w:tcPr>
            <w:tcW w:w="0" w:type="auto"/>
            <w:shd w:val="clear" w:color="auto" w:fill="auto"/>
          </w:tcPr>
          <w:p w14:paraId="7F18FAD5"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-1.00</w:t>
            </w:r>
          </w:p>
        </w:tc>
        <w:tc>
          <w:tcPr>
            <w:tcW w:w="0" w:type="auto"/>
            <w:shd w:val="clear" w:color="auto" w:fill="auto"/>
          </w:tcPr>
          <w:p w14:paraId="7C5BAC92"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.32</w:t>
            </w:r>
          </w:p>
        </w:tc>
      </w:tr>
      <w:tr w:rsidR="00471A34" w:rsidRPr="009032F3" w14:paraId="39124923"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8E82C2"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413B195A"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3487979"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5E68E063"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28.40</w:t>
            </w:r>
          </w:p>
        </w:tc>
        <w:tc>
          <w:tcPr>
            <w:tcW w:w="0" w:type="auto"/>
            <w:shd w:val="clear" w:color="auto" w:fill="auto"/>
          </w:tcPr>
          <w:p w14:paraId="7875101A"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7.25</w:t>
            </w:r>
          </w:p>
        </w:tc>
        <w:tc>
          <w:tcPr>
            <w:tcW w:w="0" w:type="auto"/>
            <w:shd w:val="clear" w:color="auto" w:fill="auto"/>
          </w:tcPr>
          <w:p w14:paraId="3DF7A2FE"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6034B35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60D07B2D"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345332D9"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D8C8AC0"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63B3A2B7"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change (</w:t>
            </w:r>
            <w:proofErr w:type="spellStart"/>
            <w:r w:rsidRPr="009032F3">
              <w:rPr>
                <w:rFonts w:ascii="Times New Roman" w:hAnsi="Times New Roman" w:cs="Times New Roman"/>
                <w:sz w:val="22"/>
                <w:szCs w:val="22"/>
              </w:rPr>
              <w:t>bpm</w:t>
            </w:r>
            <w:proofErr w:type="spellEnd"/>
            <w:r w:rsidRPr="009032F3">
              <w:rPr>
                <w:rFonts w:ascii="Times New Roman" w:hAnsi="Times New Roman" w:cs="Times New Roman"/>
                <w:sz w:val="22"/>
                <w:szCs w:val="22"/>
              </w:rPr>
              <w:t>)</w:t>
            </w:r>
          </w:p>
        </w:tc>
        <w:tc>
          <w:tcPr>
            <w:tcW w:w="0" w:type="auto"/>
            <w:shd w:val="clear" w:color="auto" w:fill="auto"/>
          </w:tcPr>
          <w:p w14:paraId="7D7644CE"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3D3A9C7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0.85</w:t>
            </w:r>
          </w:p>
        </w:tc>
        <w:tc>
          <w:tcPr>
            <w:tcW w:w="0" w:type="auto"/>
            <w:shd w:val="clear" w:color="auto" w:fill="auto"/>
          </w:tcPr>
          <w:p w14:paraId="0C91E817"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2.63</w:t>
            </w:r>
          </w:p>
        </w:tc>
        <w:tc>
          <w:tcPr>
            <w:tcW w:w="0" w:type="auto"/>
            <w:shd w:val="clear" w:color="auto" w:fill="auto"/>
          </w:tcPr>
          <w:p w14:paraId="54815FD2"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7</w:t>
            </w:r>
          </w:p>
        </w:tc>
        <w:tc>
          <w:tcPr>
            <w:tcW w:w="0" w:type="auto"/>
            <w:shd w:val="clear" w:color="auto" w:fill="auto"/>
          </w:tcPr>
          <w:p w14:paraId="0245CE3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-0.67</w:t>
            </w:r>
          </w:p>
        </w:tc>
        <w:tc>
          <w:tcPr>
            <w:tcW w:w="0" w:type="auto"/>
            <w:shd w:val="clear" w:color="auto" w:fill="auto"/>
          </w:tcPr>
          <w:p w14:paraId="4B05B08F"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.51</w:t>
            </w:r>
          </w:p>
        </w:tc>
      </w:tr>
      <w:tr w:rsidR="00471A34" w:rsidRPr="009032F3" w14:paraId="3CDCE533"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D27197"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025CA7FE"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37A571BF"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61098840"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-0.91</w:t>
            </w:r>
          </w:p>
        </w:tc>
        <w:tc>
          <w:tcPr>
            <w:tcW w:w="0" w:type="auto"/>
            <w:shd w:val="clear" w:color="auto" w:fill="auto"/>
          </w:tcPr>
          <w:p w14:paraId="45BCE44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1.71</w:t>
            </w:r>
          </w:p>
        </w:tc>
        <w:tc>
          <w:tcPr>
            <w:tcW w:w="0" w:type="auto"/>
            <w:shd w:val="clear" w:color="auto" w:fill="auto"/>
          </w:tcPr>
          <w:p w14:paraId="7A8D65C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D859CA5"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29D71F6A"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5BD8358F"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1519825"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324662EA"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recovery (s)</w:t>
            </w:r>
          </w:p>
        </w:tc>
        <w:tc>
          <w:tcPr>
            <w:tcW w:w="0" w:type="auto"/>
            <w:shd w:val="clear" w:color="auto" w:fill="auto"/>
          </w:tcPr>
          <w:p w14:paraId="514D6993"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21D80515"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6.05</w:t>
            </w:r>
          </w:p>
        </w:tc>
        <w:tc>
          <w:tcPr>
            <w:tcW w:w="0" w:type="auto"/>
            <w:shd w:val="clear" w:color="auto" w:fill="auto"/>
          </w:tcPr>
          <w:p w14:paraId="7747BC29"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16.63</w:t>
            </w:r>
          </w:p>
        </w:tc>
        <w:tc>
          <w:tcPr>
            <w:tcW w:w="0" w:type="auto"/>
            <w:shd w:val="clear" w:color="auto" w:fill="auto"/>
          </w:tcPr>
          <w:p w14:paraId="160A605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26</w:t>
            </w:r>
          </w:p>
        </w:tc>
        <w:tc>
          <w:tcPr>
            <w:tcW w:w="0" w:type="auto"/>
            <w:shd w:val="clear" w:color="auto" w:fill="auto"/>
          </w:tcPr>
          <w:p w14:paraId="271DBAC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-0.34</w:t>
            </w:r>
          </w:p>
        </w:tc>
        <w:tc>
          <w:tcPr>
            <w:tcW w:w="0" w:type="auto"/>
            <w:shd w:val="clear" w:color="auto" w:fill="auto"/>
          </w:tcPr>
          <w:p w14:paraId="3A9406DE"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.74</w:t>
            </w:r>
          </w:p>
        </w:tc>
      </w:tr>
      <w:tr w:rsidR="00471A34" w:rsidRPr="009032F3" w14:paraId="01D0E621"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08B90A9"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55395179"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2F78400"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3C8F9CD6"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16.85</w:t>
            </w:r>
          </w:p>
        </w:tc>
        <w:tc>
          <w:tcPr>
            <w:tcW w:w="0" w:type="auto"/>
            <w:shd w:val="clear" w:color="auto" w:fill="auto"/>
          </w:tcPr>
          <w:p w14:paraId="6C80975B"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26.75</w:t>
            </w:r>
          </w:p>
        </w:tc>
        <w:tc>
          <w:tcPr>
            <w:tcW w:w="0" w:type="auto"/>
            <w:shd w:val="clear" w:color="auto" w:fill="auto"/>
          </w:tcPr>
          <w:p w14:paraId="1C3B613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2D0C544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D0988C6"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588E98FA"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193D6E"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51567CB4"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max (</w:t>
            </w:r>
            <w:proofErr w:type="spellStart"/>
            <w:r w:rsidRPr="009032F3">
              <w:rPr>
                <w:rFonts w:ascii="Times New Roman" w:hAnsi="Times New Roman" w:cs="Times New Roman"/>
                <w:sz w:val="22"/>
                <w:szCs w:val="22"/>
              </w:rPr>
              <w:t>bpm</w:t>
            </w:r>
            <w:proofErr w:type="spellEnd"/>
            <w:r w:rsidRPr="009032F3">
              <w:rPr>
                <w:rFonts w:ascii="Times New Roman" w:hAnsi="Times New Roman" w:cs="Times New Roman"/>
                <w:sz w:val="22"/>
                <w:szCs w:val="22"/>
              </w:rPr>
              <w:t>)</w:t>
            </w:r>
          </w:p>
        </w:tc>
        <w:tc>
          <w:tcPr>
            <w:tcW w:w="0" w:type="auto"/>
            <w:shd w:val="clear" w:color="auto" w:fill="auto"/>
          </w:tcPr>
          <w:p w14:paraId="7DFAEAC4"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1E0D583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42.00</w:t>
            </w:r>
          </w:p>
        </w:tc>
        <w:tc>
          <w:tcPr>
            <w:tcW w:w="0" w:type="auto"/>
            <w:shd w:val="clear" w:color="auto" w:fill="auto"/>
          </w:tcPr>
          <w:p w14:paraId="00FD145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9.02</w:t>
            </w:r>
          </w:p>
        </w:tc>
        <w:tc>
          <w:tcPr>
            <w:tcW w:w="0" w:type="auto"/>
            <w:shd w:val="clear" w:color="auto" w:fill="auto"/>
          </w:tcPr>
          <w:p w14:paraId="0802EEF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-24.5</w:t>
            </w:r>
          </w:p>
        </w:tc>
        <w:tc>
          <w:tcPr>
            <w:tcW w:w="0" w:type="auto"/>
            <w:shd w:val="clear" w:color="auto" w:fill="auto"/>
          </w:tcPr>
          <w:p w14:paraId="7396D9B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-0.84</w:t>
            </w:r>
          </w:p>
        </w:tc>
        <w:tc>
          <w:tcPr>
            <w:tcW w:w="0" w:type="auto"/>
            <w:shd w:val="clear" w:color="auto" w:fill="auto"/>
          </w:tcPr>
          <w:p w14:paraId="7D2A3DB7"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.40</w:t>
            </w:r>
          </w:p>
        </w:tc>
      </w:tr>
      <w:tr w:rsidR="00471A34" w:rsidRPr="009032F3" w14:paraId="75AFDE4C" w14:textId="77777777" w:rsidTr="009F10D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18FA6A1" w14:textId="77777777" w:rsidR="00471A34" w:rsidRPr="009032F3" w:rsidRDefault="00471A34" w:rsidP="0028578A">
            <w:pPr>
              <w:spacing w:line="360" w:lineRule="auto"/>
              <w:rPr>
                <w:rFonts w:ascii="Times New Roman" w:hAnsi="Times New Roman" w:cs="Times New Roman"/>
                <w:sz w:val="22"/>
                <w:szCs w:val="22"/>
              </w:rPr>
            </w:pPr>
          </w:p>
        </w:tc>
        <w:tc>
          <w:tcPr>
            <w:tcW w:w="0" w:type="auto"/>
            <w:tcBorders>
              <w:bottom w:val="single" w:sz="4" w:space="0" w:color="auto"/>
            </w:tcBorders>
            <w:shd w:val="clear" w:color="auto" w:fill="auto"/>
          </w:tcPr>
          <w:p w14:paraId="2EF85956"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088812FC"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tcBorders>
              <w:bottom w:val="single" w:sz="4" w:space="0" w:color="auto"/>
            </w:tcBorders>
            <w:shd w:val="clear" w:color="auto" w:fill="auto"/>
          </w:tcPr>
          <w:p w14:paraId="674CFFBF"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57.00</w:t>
            </w:r>
          </w:p>
        </w:tc>
        <w:tc>
          <w:tcPr>
            <w:tcW w:w="0" w:type="auto"/>
            <w:tcBorders>
              <w:bottom w:val="single" w:sz="4" w:space="0" w:color="auto"/>
            </w:tcBorders>
            <w:shd w:val="clear" w:color="auto" w:fill="auto"/>
          </w:tcPr>
          <w:p w14:paraId="0FFC370E"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33.32</w:t>
            </w:r>
          </w:p>
        </w:tc>
        <w:tc>
          <w:tcPr>
            <w:tcW w:w="0" w:type="auto"/>
            <w:tcBorders>
              <w:bottom w:val="single" w:sz="4" w:space="0" w:color="auto"/>
            </w:tcBorders>
            <w:shd w:val="clear" w:color="auto" w:fill="auto"/>
          </w:tcPr>
          <w:p w14:paraId="59D8C07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6B5B9D45"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single" w:sz="4" w:space="0" w:color="auto"/>
            </w:tcBorders>
            <w:shd w:val="clear" w:color="auto" w:fill="auto"/>
          </w:tcPr>
          <w:p w14:paraId="34AD4153"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6994A475"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tcPr>
          <w:p w14:paraId="76EFFEF2" w14:textId="77777777" w:rsidR="00471A34" w:rsidRPr="009032F3" w:rsidRDefault="00471A34" w:rsidP="0028578A">
            <w:pPr>
              <w:spacing w:line="360" w:lineRule="auto"/>
              <w:rPr>
                <w:rFonts w:ascii="Times New Roman" w:hAnsi="Times New Roman" w:cs="Times New Roman"/>
                <w:sz w:val="22"/>
                <w:szCs w:val="22"/>
              </w:rPr>
            </w:pPr>
            <w:r w:rsidRPr="009032F3">
              <w:rPr>
                <w:rFonts w:ascii="Times New Roman" w:hAnsi="Times New Roman" w:cs="Times New Roman"/>
                <w:sz w:val="22"/>
                <w:szCs w:val="22"/>
              </w:rPr>
              <w:t>Angry</w:t>
            </w:r>
          </w:p>
        </w:tc>
        <w:tc>
          <w:tcPr>
            <w:tcW w:w="0" w:type="auto"/>
            <w:tcBorders>
              <w:top w:val="single" w:sz="4" w:space="0" w:color="auto"/>
              <w:bottom w:val="nil"/>
            </w:tcBorders>
            <w:shd w:val="clear" w:color="auto" w:fill="auto"/>
          </w:tcPr>
          <w:p w14:paraId="70147522"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Start to peak (s)</w:t>
            </w:r>
          </w:p>
        </w:tc>
        <w:tc>
          <w:tcPr>
            <w:tcW w:w="0" w:type="auto"/>
            <w:tcBorders>
              <w:top w:val="single" w:sz="4" w:space="0" w:color="auto"/>
              <w:bottom w:val="nil"/>
            </w:tcBorders>
            <w:shd w:val="clear" w:color="auto" w:fill="auto"/>
          </w:tcPr>
          <w:p w14:paraId="5BDE96D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tcBorders>
              <w:top w:val="single" w:sz="4" w:space="0" w:color="auto"/>
              <w:bottom w:val="nil"/>
            </w:tcBorders>
            <w:shd w:val="clear" w:color="auto" w:fill="auto"/>
          </w:tcPr>
          <w:p w14:paraId="054E32FE"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1.90</w:t>
            </w:r>
          </w:p>
        </w:tc>
        <w:tc>
          <w:tcPr>
            <w:tcW w:w="0" w:type="auto"/>
            <w:tcBorders>
              <w:top w:val="single" w:sz="4" w:space="0" w:color="auto"/>
              <w:bottom w:val="nil"/>
            </w:tcBorders>
            <w:shd w:val="clear" w:color="auto" w:fill="auto"/>
          </w:tcPr>
          <w:p w14:paraId="2406EF2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14.72</w:t>
            </w:r>
          </w:p>
        </w:tc>
        <w:tc>
          <w:tcPr>
            <w:tcW w:w="0" w:type="auto"/>
            <w:tcBorders>
              <w:top w:val="single" w:sz="4" w:space="0" w:color="auto"/>
              <w:bottom w:val="nil"/>
            </w:tcBorders>
            <w:shd w:val="clear" w:color="auto" w:fill="auto"/>
          </w:tcPr>
          <w:p w14:paraId="39124DF7"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21</w:t>
            </w:r>
          </w:p>
        </w:tc>
        <w:tc>
          <w:tcPr>
            <w:tcW w:w="0" w:type="auto"/>
            <w:tcBorders>
              <w:top w:val="single" w:sz="4" w:space="0" w:color="auto"/>
              <w:bottom w:val="nil"/>
            </w:tcBorders>
            <w:shd w:val="clear" w:color="auto" w:fill="auto"/>
          </w:tcPr>
          <w:p w14:paraId="0E45D48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-0.98</w:t>
            </w:r>
          </w:p>
        </w:tc>
        <w:tc>
          <w:tcPr>
            <w:tcW w:w="0" w:type="auto"/>
            <w:tcBorders>
              <w:top w:val="single" w:sz="4" w:space="0" w:color="auto"/>
              <w:bottom w:val="nil"/>
            </w:tcBorders>
            <w:shd w:val="clear" w:color="auto" w:fill="auto"/>
          </w:tcPr>
          <w:p w14:paraId="27F7D434"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.33</w:t>
            </w:r>
          </w:p>
        </w:tc>
      </w:tr>
      <w:tr w:rsidR="00471A34" w:rsidRPr="009032F3" w14:paraId="3BA27BCB" w14:textId="77777777" w:rsidTr="009F10DD">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tcPr>
          <w:p w14:paraId="067606FB" w14:textId="77777777" w:rsidR="00471A34" w:rsidRPr="009032F3" w:rsidRDefault="00471A34" w:rsidP="0028578A">
            <w:pPr>
              <w:spacing w:line="360" w:lineRule="auto"/>
              <w:rPr>
                <w:rFonts w:ascii="Times New Roman" w:hAnsi="Times New Roman" w:cs="Times New Roman"/>
                <w:sz w:val="22"/>
                <w:szCs w:val="22"/>
              </w:rPr>
            </w:pPr>
          </w:p>
        </w:tc>
        <w:tc>
          <w:tcPr>
            <w:tcW w:w="0" w:type="auto"/>
            <w:tcBorders>
              <w:top w:val="nil"/>
            </w:tcBorders>
            <w:shd w:val="clear" w:color="auto" w:fill="auto"/>
          </w:tcPr>
          <w:p w14:paraId="78F682ED"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2409C3B2"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tcBorders>
              <w:top w:val="nil"/>
            </w:tcBorders>
            <w:shd w:val="clear" w:color="auto" w:fill="auto"/>
          </w:tcPr>
          <w:p w14:paraId="25A55869"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25.1</w:t>
            </w:r>
          </w:p>
        </w:tc>
        <w:tc>
          <w:tcPr>
            <w:tcW w:w="0" w:type="auto"/>
            <w:tcBorders>
              <w:top w:val="nil"/>
            </w:tcBorders>
            <w:shd w:val="clear" w:color="auto" w:fill="auto"/>
          </w:tcPr>
          <w:p w14:paraId="533D785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11.47</w:t>
            </w:r>
          </w:p>
        </w:tc>
        <w:tc>
          <w:tcPr>
            <w:tcW w:w="0" w:type="auto"/>
            <w:tcBorders>
              <w:top w:val="nil"/>
            </w:tcBorders>
            <w:shd w:val="clear" w:color="auto" w:fill="auto"/>
          </w:tcPr>
          <w:p w14:paraId="783E1397"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00828956"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top w:val="nil"/>
            </w:tcBorders>
            <w:shd w:val="clear" w:color="auto" w:fill="auto"/>
          </w:tcPr>
          <w:p w14:paraId="2ADB56ED"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22B73453"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73FAD7"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736AF566"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change (</w:t>
            </w:r>
            <w:proofErr w:type="spellStart"/>
            <w:r w:rsidRPr="009032F3">
              <w:rPr>
                <w:rFonts w:ascii="Times New Roman" w:hAnsi="Times New Roman" w:cs="Times New Roman"/>
                <w:sz w:val="22"/>
                <w:szCs w:val="22"/>
              </w:rPr>
              <w:t>bpm</w:t>
            </w:r>
            <w:proofErr w:type="spellEnd"/>
            <w:r w:rsidRPr="009032F3">
              <w:rPr>
                <w:rFonts w:ascii="Times New Roman" w:hAnsi="Times New Roman" w:cs="Times New Roman"/>
                <w:sz w:val="22"/>
                <w:szCs w:val="22"/>
              </w:rPr>
              <w:t>)</w:t>
            </w:r>
          </w:p>
        </w:tc>
        <w:tc>
          <w:tcPr>
            <w:tcW w:w="0" w:type="auto"/>
            <w:shd w:val="clear" w:color="auto" w:fill="auto"/>
          </w:tcPr>
          <w:p w14:paraId="69554E73"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08AF907C"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1.08</w:t>
            </w:r>
          </w:p>
        </w:tc>
        <w:tc>
          <w:tcPr>
            <w:tcW w:w="0" w:type="auto"/>
            <w:shd w:val="clear" w:color="auto" w:fill="auto"/>
          </w:tcPr>
          <w:p w14:paraId="52469E7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7.41</w:t>
            </w:r>
          </w:p>
        </w:tc>
        <w:tc>
          <w:tcPr>
            <w:tcW w:w="0" w:type="auto"/>
            <w:shd w:val="clear" w:color="auto" w:fill="auto"/>
          </w:tcPr>
          <w:p w14:paraId="7A393422"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21</w:t>
            </w:r>
          </w:p>
        </w:tc>
        <w:tc>
          <w:tcPr>
            <w:tcW w:w="0" w:type="auto"/>
            <w:shd w:val="clear" w:color="auto" w:fill="auto"/>
          </w:tcPr>
          <w:p w14:paraId="7F91E972"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-0.98</w:t>
            </w:r>
          </w:p>
        </w:tc>
        <w:tc>
          <w:tcPr>
            <w:tcW w:w="0" w:type="auto"/>
            <w:shd w:val="clear" w:color="auto" w:fill="auto"/>
          </w:tcPr>
          <w:p w14:paraId="1BB5A63D"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.33</w:t>
            </w:r>
          </w:p>
        </w:tc>
      </w:tr>
      <w:tr w:rsidR="00471A34" w:rsidRPr="009032F3" w14:paraId="776E0A71"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95F1689"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7FF0836C"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8EEB787"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09038219"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2.70</w:t>
            </w:r>
          </w:p>
        </w:tc>
        <w:tc>
          <w:tcPr>
            <w:tcW w:w="0" w:type="auto"/>
            <w:shd w:val="clear" w:color="auto" w:fill="auto"/>
          </w:tcPr>
          <w:p w14:paraId="66A2BA9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2.96</w:t>
            </w:r>
          </w:p>
        </w:tc>
        <w:tc>
          <w:tcPr>
            <w:tcW w:w="0" w:type="auto"/>
            <w:shd w:val="clear" w:color="auto" w:fill="auto"/>
          </w:tcPr>
          <w:p w14:paraId="0BDC437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C13F5B5"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4C5E84F"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65B509F9"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39398E5"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605D6F2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recovery (s)</w:t>
            </w:r>
          </w:p>
        </w:tc>
        <w:tc>
          <w:tcPr>
            <w:tcW w:w="0" w:type="auto"/>
            <w:shd w:val="clear" w:color="auto" w:fill="auto"/>
          </w:tcPr>
          <w:p w14:paraId="7B7EA6A0"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44CB387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51.00</w:t>
            </w:r>
          </w:p>
        </w:tc>
        <w:tc>
          <w:tcPr>
            <w:tcW w:w="0" w:type="auto"/>
            <w:shd w:val="clear" w:color="auto" w:fill="auto"/>
          </w:tcPr>
          <w:p w14:paraId="43412BAE"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28.83</w:t>
            </w:r>
          </w:p>
        </w:tc>
        <w:tc>
          <w:tcPr>
            <w:tcW w:w="0" w:type="auto"/>
            <w:shd w:val="clear" w:color="auto" w:fill="auto"/>
          </w:tcPr>
          <w:p w14:paraId="363589E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23</w:t>
            </w:r>
          </w:p>
        </w:tc>
        <w:tc>
          <w:tcPr>
            <w:tcW w:w="0" w:type="auto"/>
            <w:shd w:val="clear" w:color="auto" w:fill="auto"/>
          </w:tcPr>
          <w:p w14:paraId="3EF74425"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-0.49</w:t>
            </w:r>
          </w:p>
        </w:tc>
        <w:tc>
          <w:tcPr>
            <w:tcW w:w="0" w:type="auto"/>
            <w:shd w:val="clear" w:color="auto" w:fill="auto"/>
          </w:tcPr>
          <w:p w14:paraId="2EFE1D4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.62</w:t>
            </w:r>
          </w:p>
        </w:tc>
      </w:tr>
      <w:tr w:rsidR="00471A34" w:rsidRPr="009032F3" w14:paraId="6B9D7F20"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D4C7A9C"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2A0894C1"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263F811D"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6D48F692"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41.20</w:t>
            </w:r>
          </w:p>
        </w:tc>
        <w:tc>
          <w:tcPr>
            <w:tcW w:w="0" w:type="auto"/>
            <w:shd w:val="clear" w:color="auto" w:fill="auto"/>
          </w:tcPr>
          <w:p w14:paraId="2328325B"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52.28</w:t>
            </w:r>
          </w:p>
        </w:tc>
        <w:tc>
          <w:tcPr>
            <w:tcW w:w="0" w:type="auto"/>
            <w:shd w:val="clear" w:color="auto" w:fill="auto"/>
          </w:tcPr>
          <w:p w14:paraId="58209583"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7514B53A"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36796ED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471A34" w:rsidRPr="009032F3" w14:paraId="6663D3A1"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22CCBD"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16152789"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HR max (</w:t>
            </w:r>
            <w:proofErr w:type="spellStart"/>
            <w:r w:rsidRPr="009032F3">
              <w:rPr>
                <w:rFonts w:ascii="Times New Roman" w:hAnsi="Times New Roman" w:cs="Times New Roman"/>
                <w:sz w:val="22"/>
                <w:szCs w:val="22"/>
              </w:rPr>
              <w:t>bpm</w:t>
            </w:r>
            <w:proofErr w:type="spellEnd"/>
            <w:r w:rsidRPr="009032F3">
              <w:rPr>
                <w:rFonts w:ascii="Times New Roman" w:hAnsi="Times New Roman" w:cs="Times New Roman"/>
                <w:sz w:val="22"/>
                <w:szCs w:val="22"/>
              </w:rPr>
              <w:t>)</w:t>
            </w:r>
          </w:p>
        </w:tc>
        <w:tc>
          <w:tcPr>
            <w:tcW w:w="0" w:type="auto"/>
            <w:shd w:val="clear" w:color="auto" w:fill="auto"/>
          </w:tcPr>
          <w:p w14:paraId="449A6113"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Blind</w:t>
            </w:r>
          </w:p>
        </w:tc>
        <w:tc>
          <w:tcPr>
            <w:tcW w:w="0" w:type="auto"/>
            <w:shd w:val="clear" w:color="auto" w:fill="auto"/>
          </w:tcPr>
          <w:p w14:paraId="718AF97B"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35.00</w:t>
            </w:r>
          </w:p>
        </w:tc>
        <w:tc>
          <w:tcPr>
            <w:tcW w:w="0" w:type="auto"/>
            <w:shd w:val="clear" w:color="auto" w:fill="auto"/>
          </w:tcPr>
          <w:p w14:paraId="7B91CCE1"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17.38</w:t>
            </w:r>
          </w:p>
        </w:tc>
        <w:tc>
          <w:tcPr>
            <w:tcW w:w="0" w:type="auto"/>
            <w:shd w:val="clear" w:color="auto" w:fill="auto"/>
          </w:tcPr>
          <w:p w14:paraId="236DD4D8"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20</w:t>
            </w:r>
          </w:p>
        </w:tc>
        <w:tc>
          <w:tcPr>
            <w:tcW w:w="0" w:type="auto"/>
            <w:shd w:val="clear" w:color="auto" w:fill="auto"/>
          </w:tcPr>
          <w:p w14:paraId="478B14BF"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-1.23</w:t>
            </w:r>
          </w:p>
        </w:tc>
        <w:tc>
          <w:tcPr>
            <w:tcW w:w="0" w:type="auto"/>
            <w:shd w:val="clear" w:color="auto" w:fill="auto"/>
          </w:tcPr>
          <w:p w14:paraId="3DA7B8A8" w14:textId="77777777" w:rsidR="00471A34" w:rsidRPr="009032F3" w:rsidRDefault="00471A34" w:rsidP="002857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.22</w:t>
            </w:r>
          </w:p>
        </w:tc>
      </w:tr>
      <w:tr w:rsidR="00471A34" w:rsidRPr="009032F3" w14:paraId="690E4610"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BAB616" w14:textId="77777777" w:rsidR="00471A34" w:rsidRPr="009032F3" w:rsidRDefault="00471A34" w:rsidP="0028578A">
            <w:pPr>
              <w:spacing w:line="360" w:lineRule="auto"/>
              <w:rPr>
                <w:rFonts w:ascii="Times New Roman" w:hAnsi="Times New Roman" w:cs="Times New Roman"/>
                <w:sz w:val="22"/>
                <w:szCs w:val="22"/>
              </w:rPr>
            </w:pPr>
          </w:p>
        </w:tc>
        <w:tc>
          <w:tcPr>
            <w:tcW w:w="0" w:type="auto"/>
            <w:shd w:val="clear" w:color="auto" w:fill="auto"/>
          </w:tcPr>
          <w:p w14:paraId="7BE8215C"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1354CF8B"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Not-blind</w:t>
            </w:r>
          </w:p>
        </w:tc>
        <w:tc>
          <w:tcPr>
            <w:tcW w:w="0" w:type="auto"/>
            <w:shd w:val="clear" w:color="auto" w:fill="auto"/>
          </w:tcPr>
          <w:p w14:paraId="37AACA8F"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53.00</w:t>
            </w:r>
          </w:p>
        </w:tc>
        <w:tc>
          <w:tcPr>
            <w:tcW w:w="0" w:type="auto"/>
            <w:shd w:val="clear" w:color="auto" w:fill="auto"/>
          </w:tcPr>
          <w:p w14:paraId="2E29993B"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032F3">
              <w:rPr>
                <w:rFonts w:ascii="Times New Roman" w:hAnsi="Times New Roman" w:cs="Times New Roman"/>
                <w:sz w:val="22"/>
                <w:szCs w:val="22"/>
              </w:rPr>
              <w:t>10.23</w:t>
            </w:r>
          </w:p>
        </w:tc>
        <w:tc>
          <w:tcPr>
            <w:tcW w:w="0" w:type="auto"/>
            <w:shd w:val="clear" w:color="auto" w:fill="auto"/>
          </w:tcPr>
          <w:p w14:paraId="0CE838A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43D194A4"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shd w:val="clear" w:color="auto" w:fill="auto"/>
          </w:tcPr>
          <w:p w14:paraId="5A401FBC" w14:textId="77777777" w:rsidR="00471A34" w:rsidRPr="009032F3" w:rsidRDefault="00471A34" w:rsidP="002857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bl>
    <w:p w14:paraId="63A2BAB0" w14:textId="12DCCB40" w:rsidR="00471A34" w:rsidRPr="009032F3" w:rsidRDefault="00E8118D" w:rsidP="005B7EF1">
      <w:pPr>
        <w:spacing w:line="480" w:lineRule="auto"/>
        <w:jc w:val="both"/>
        <w:rPr>
          <w:rFonts w:ascii="Times New Roman" w:hAnsi="Times New Roman" w:cs="Times New Roman"/>
          <w:sz w:val="22"/>
          <w:szCs w:val="22"/>
        </w:rPr>
      </w:pPr>
      <w:r>
        <w:rPr>
          <w:rFonts w:ascii="Times New Roman" w:hAnsi="Times New Roman" w:cs="Times New Roman"/>
          <w:i/>
          <w:sz w:val="22"/>
          <w:szCs w:val="22"/>
        </w:rPr>
        <w:t>Happy:</w:t>
      </w:r>
      <w:r w:rsidR="00471A34" w:rsidRPr="009032F3">
        <w:rPr>
          <w:rFonts w:ascii="Times New Roman" w:hAnsi="Times New Roman" w:cs="Times New Roman"/>
          <w:i/>
          <w:sz w:val="22"/>
          <w:szCs w:val="22"/>
        </w:rPr>
        <w:t xml:space="preserve"> </w:t>
      </w:r>
      <w:r>
        <w:rPr>
          <w:rFonts w:ascii="Times New Roman" w:hAnsi="Times New Roman" w:cs="Times New Roman"/>
          <w:i/>
          <w:sz w:val="22"/>
          <w:szCs w:val="22"/>
        </w:rPr>
        <w:t>blind n=6, not-blind n=2; angry:</w:t>
      </w:r>
      <w:r w:rsidR="00471A34" w:rsidRPr="009032F3">
        <w:rPr>
          <w:rFonts w:ascii="Times New Roman" w:hAnsi="Times New Roman" w:cs="Times New Roman"/>
          <w:i/>
          <w:sz w:val="22"/>
          <w:szCs w:val="22"/>
        </w:rPr>
        <w:t xml:space="preserve"> blind n=5, not-blind n=5</w:t>
      </w:r>
    </w:p>
    <w:p w14:paraId="170B13B0" w14:textId="77777777" w:rsidR="00991726" w:rsidRPr="00471A34" w:rsidRDefault="00991726" w:rsidP="005B7EF1">
      <w:pPr>
        <w:spacing w:line="480" w:lineRule="auto"/>
        <w:jc w:val="both"/>
        <w:rPr>
          <w:rFonts w:ascii="Times New Roman" w:hAnsi="Times New Roman" w:cs="Times New Roman"/>
          <w:b/>
          <w:sz w:val="22"/>
          <w:szCs w:val="22"/>
        </w:rPr>
      </w:pPr>
    </w:p>
    <w:p w14:paraId="713828F8" w14:textId="641811A9" w:rsidR="00471A34" w:rsidRPr="00471A34" w:rsidRDefault="00902C73"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c</w:t>
      </w:r>
      <w:r w:rsidR="00471A34" w:rsidRPr="00471A34">
        <w:rPr>
          <w:rFonts w:ascii="Times New Roman" w:hAnsi="Times New Roman" w:cs="Times New Roman"/>
          <w:b/>
          <w:i/>
          <w:sz w:val="22"/>
          <w:szCs w:val="22"/>
        </w:rPr>
        <w:t>) Descriptive statistics for heart rate data</w:t>
      </w:r>
    </w:p>
    <w:p w14:paraId="12889B39" w14:textId="151794BC" w:rsidR="00471A34" w:rsidRPr="00471A34" w:rsidRDefault="00471A34" w:rsidP="005B7EF1">
      <w:pPr>
        <w:spacing w:line="480" w:lineRule="auto"/>
        <w:jc w:val="both"/>
        <w:rPr>
          <w:rFonts w:ascii="Times New Roman" w:hAnsi="Times New Roman" w:cs="Times New Roman"/>
          <w:i/>
          <w:sz w:val="22"/>
          <w:szCs w:val="22"/>
        </w:rPr>
      </w:pPr>
      <w:r w:rsidRPr="00471A34">
        <w:rPr>
          <w:rFonts w:ascii="Times New Roman" w:hAnsi="Times New Roman" w:cs="Times New Roman"/>
          <w:i/>
          <w:sz w:val="22"/>
          <w:szCs w:val="22"/>
        </w:rPr>
        <w:t>Table I</w:t>
      </w:r>
      <w:r w:rsidR="00504B4B">
        <w:rPr>
          <w:rFonts w:ascii="Times New Roman" w:hAnsi="Times New Roman" w:cs="Times New Roman"/>
          <w:i/>
          <w:sz w:val="22"/>
          <w:szCs w:val="22"/>
        </w:rPr>
        <w:t>V</w:t>
      </w:r>
      <w:r w:rsidRPr="00471A34">
        <w:rPr>
          <w:rFonts w:ascii="Times New Roman" w:hAnsi="Times New Roman" w:cs="Times New Roman"/>
          <w:i/>
          <w:sz w:val="22"/>
          <w:szCs w:val="22"/>
        </w:rPr>
        <w:t>. Heart rate data medians and 95% confidence intervals</w:t>
      </w:r>
    </w:p>
    <w:tbl>
      <w:tblPr>
        <w:tblStyle w:val="LightShading"/>
        <w:tblpPr w:leftFromText="181" w:rightFromText="181" w:vertAnchor="text" w:horzAnchor="margin" w:tblpX="1" w:tblpY="1"/>
        <w:tblOverlap w:val="never"/>
        <w:tblW w:w="8522" w:type="dxa"/>
        <w:tblLook w:val="04A0" w:firstRow="1" w:lastRow="0" w:firstColumn="1" w:lastColumn="0" w:noHBand="0" w:noVBand="1"/>
      </w:tblPr>
      <w:tblGrid>
        <w:gridCol w:w="3887"/>
        <w:gridCol w:w="1064"/>
        <w:gridCol w:w="1206"/>
        <w:gridCol w:w="1159"/>
        <w:gridCol w:w="1206"/>
      </w:tblGrid>
      <w:tr w:rsidR="00471A34" w:rsidRPr="00C175F8" w14:paraId="70F54500" w14:textId="77777777" w:rsidTr="009F1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tcPr>
          <w:p w14:paraId="1DB78731" w14:textId="77777777" w:rsidR="00471A34" w:rsidRPr="00C175F8" w:rsidRDefault="00471A34" w:rsidP="0028578A">
            <w:pPr>
              <w:spacing w:line="360" w:lineRule="auto"/>
              <w:jc w:val="both"/>
              <w:rPr>
                <w:rFonts w:ascii="Times New Roman" w:hAnsi="Times New Roman" w:cs="Times New Roman"/>
                <w:sz w:val="22"/>
                <w:szCs w:val="22"/>
              </w:rPr>
            </w:pPr>
          </w:p>
        </w:tc>
        <w:tc>
          <w:tcPr>
            <w:tcW w:w="0" w:type="auto"/>
            <w:tcBorders>
              <w:bottom w:val="nil"/>
            </w:tcBorders>
            <w:shd w:val="clear" w:color="auto" w:fill="auto"/>
          </w:tcPr>
          <w:p w14:paraId="24CA2018" w14:textId="77777777" w:rsidR="00471A34" w:rsidRPr="00C175F8" w:rsidRDefault="00471A34" w:rsidP="0028578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Positive</w:t>
            </w:r>
          </w:p>
        </w:tc>
        <w:tc>
          <w:tcPr>
            <w:tcW w:w="0" w:type="auto"/>
            <w:tcBorders>
              <w:bottom w:val="nil"/>
            </w:tcBorders>
            <w:shd w:val="clear" w:color="auto" w:fill="auto"/>
          </w:tcPr>
          <w:p w14:paraId="793E0285" w14:textId="77777777" w:rsidR="00471A34" w:rsidRPr="00C175F8" w:rsidRDefault="00471A34" w:rsidP="0028578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tcBorders>
              <w:bottom w:val="nil"/>
            </w:tcBorders>
            <w:shd w:val="clear" w:color="auto" w:fill="auto"/>
          </w:tcPr>
          <w:p w14:paraId="5AF3A54C" w14:textId="77777777" w:rsidR="00471A34" w:rsidRPr="00C175F8" w:rsidRDefault="00471A34" w:rsidP="0028578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Negative</w:t>
            </w:r>
          </w:p>
        </w:tc>
        <w:tc>
          <w:tcPr>
            <w:tcW w:w="0" w:type="auto"/>
            <w:tcBorders>
              <w:bottom w:val="nil"/>
            </w:tcBorders>
            <w:shd w:val="clear" w:color="auto" w:fill="auto"/>
          </w:tcPr>
          <w:p w14:paraId="50192D8C" w14:textId="77777777" w:rsidR="00471A34" w:rsidRPr="00C175F8" w:rsidRDefault="00471A34" w:rsidP="0028578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p>
        </w:tc>
      </w:tr>
      <w:tr w:rsidR="00471A34" w:rsidRPr="00C175F8" w14:paraId="57BB3621"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tcPr>
          <w:p w14:paraId="0C64F57B" w14:textId="77777777" w:rsidR="00471A34" w:rsidRPr="00C175F8" w:rsidRDefault="00471A34" w:rsidP="0028578A">
            <w:pPr>
              <w:spacing w:line="360" w:lineRule="auto"/>
              <w:jc w:val="both"/>
              <w:rPr>
                <w:rFonts w:ascii="Times New Roman" w:hAnsi="Times New Roman" w:cs="Times New Roman"/>
                <w:sz w:val="22"/>
                <w:szCs w:val="22"/>
              </w:rPr>
            </w:pPr>
          </w:p>
        </w:tc>
        <w:tc>
          <w:tcPr>
            <w:tcW w:w="0" w:type="auto"/>
            <w:tcBorders>
              <w:top w:val="nil"/>
              <w:bottom w:val="single" w:sz="4" w:space="0" w:color="auto"/>
            </w:tcBorders>
            <w:shd w:val="clear" w:color="auto" w:fill="auto"/>
          </w:tcPr>
          <w:p w14:paraId="182A397E"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proofErr w:type="spellStart"/>
            <w:r w:rsidRPr="00C175F8">
              <w:rPr>
                <w:rFonts w:ascii="Times New Roman" w:hAnsi="Times New Roman" w:cs="Times New Roman"/>
                <w:b/>
                <w:sz w:val="22"/>
                <w:szCs w:val="22"/>
              </w:rPr>
              <w:t>Mdn</w:t>
            </w:r>
            <w:proofErr w:type="spellEnd"/>
          </w:p>
        </w:tc>
        <w:tc>
          <w:tcPr>
            <w:tcW w:w="0" w:type="auto"/>
            <w:tcBorders>
              <w:top w:val="nil"/>
              <w:bottom w:val="single" w:sz="4" w:space="0" w:color="auto"/>
            </w:tcBorders>
            <w:shd w:val="clear" w:color="auto" w:fill="auto"/>
          </w:tcPr>
          <w:p w14:paraId="26EC4707"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r w:rsidRPr="00756843">
              <w:rPr>
                <w:rFonts w:ascii="Times New Roman" w:eastAsia="MS Gothic" w:hAnsi="Times New Roman" w:cs="Times New Roman"/>
                <w:b/>
                <w:color w:val="000000"/>
                <w:sz w:val="22"/>
                <w:szCs w:val="22"/>
              </w:rPr>
              <w:t>±</w:t>
            </w:r>
            <w:r w:rsidRPr="00756843">
              <w:rPr>
                <w:rFonts w:ascii="Times New Roman" w:hAnsi="Times New Roman" w:cs="Times New Roman"/>
                <w:b/>
                <w:sz w:val="22"/>
                <w:szCs w:val="22"/>
              </w:rPr>
              <w:t>95</w:t>
            </w:r>
            <w:r w:rsidRPr="00C175F8">
              <w:rPr>
                <w:rFonts w:ascii="Times New Roman" w:hAnsi="Times New Roman" w:cs="Times New Roman"/>
                <w:b/>
                <w:sz w:val="22"/>
                <w:szCs w:val="22"/>
              </w:rPr>
              <w:t>% CI</w:t>
            </w:r>
          </w:p>
        </w:tc>
        <w:tc>
          <w:tcPr>
            <w:tcW w:w="0" w:type="auto"/>
            <w:tcBorders>
              <w:top w:val="nil"/>
              <w:bottom w:val="single" w:sz="4" w:space="0" w:color="auto"/>
            </w:tcBorders>
            <w:shd w:val="clear" w:color="auto" w:fill="auto"/>
          </w:tcPr>
          <w:p w14:paraId="516DB07B"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proofErr w:type="spellStart"/>
            <w:r w:rsidRPr="00C175F8">
              <w:rPr>
                <w:rFonts w:ascii="Times New Roman" w:hAnsi="Times New Roman" w:cs="Times New Roman"/>
                <w:b/>
                <w:sz w:val="22"/>
                <w:szCs w:val="22"/>
              </w:rPr>
              <w:t>Mdn</w:t>
            </w:r>
            <w:proofErr w:type="spellEnd"/>
          </w:p>
        </w:tc>
        <w:tc>
          <w:tcPr>
            <w:tcW w:w="0" w:type="auto"/>
            <w:tcBorders>
              <w:top w:val="nil"/>
              <w:bottom w:val="single" w:sz="4" w:space="0" w:color="auto"/>
            </w:tcBorders>
            <w:shd w:val="clear" w:color="auto" w:fill="auto"/>
          </w:tcPr>
          <w:p w14:paraId="78184FD2"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r w:rsidRPr="00756843">
              <w:rPr>
                <w:rFonts w:ascii="Times New Roman" w:hAnsi="Times New Roman" w:cs="Times New Roman"/>
                <w:b/>
                <w:sz w:val="22"/>
                <w:szCs w:val="22"/>
              </w:rPr>
              <w:t>±</w:t>
            </w:r>
            <w:r w:rsidRPr="00C175F8">
              <w:rPr>
                <w:rFonts w:ascii="Times New Roman" w:hAnsi="Times New Roman" w:cs="Times New Roman"/>
                <w:b/>
                <w:sz w:val="22"/>
                <w:szCs w:val="22"/>
              </w:rPr>
              <w:t>95% CI</w:t>
            </w:r>
          </w:p>
        </w:tc>
      </w:tr>
      <w:tr w:rsidR="00471A34" w:rsidRPr="00C175F8" w14:paraId="4D15EA48" w14:textId="77777777" w:rsidTr="009F10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44188028" w14:textId="77777777" w:rsidR="00471A34" w:rsidRPr="00C175F8" w:rsidRDefault="00471A34" w:rsidP="0028578A">
            <w:pPr>
              <w:spacing w:line="360" w:lineRule="auto"/>
              <w:jc w:val="both"/>
              <w:rPr>
                <w:rFonts w:ascii="Times New Roman" w:hAnsi="Times New Roman" w:cs="Times New Roman"/>
                <w:sz w:val="22"/>
                <w:szCs w:val="22"/>
              </w:rPr>
            </w:pPr>
            <w:r w:rsidRPr="00C175F8">
              <w:rPr>
                <w:rFonts w:ascii="Times New Roman" w:hAnsi="Times New Roman" w:cs="Times New Roman"/>
                <w:sz w:val="22"/>
                <w:szCs w:val="22"/>
              </w:rPr>
              <w:t>Latency to reach max HR (s)</w:t>
            </w:r>
          </w:p>
        </w:tc>
        <w:tc>
          <w:tcPr>
            <w:tcW w:w="0" w:type="auto"/>
            <w:tcBorders>
              <w:top w:val="single" w:sz="4" w:space="0" w:color="auto"/>
            </w:tcBorders>
            <w:shd w:val="clear" w:color="auto" w:fill="auto"/>
          </w:tcPr>
          <w:p w14:paraId="7AF95525"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32.1</w:t>
            </w:r>
          </w:p>
        </w:tc>
        <w:tc>
          <w:tcPr>
            <w:tcW w:w="0" w:type="auto"/>
            <w:tcBorders>
              <w:top w:val="single" w:sz="4" w:space="0" w:color="auto"/>
            </w:tcBorders>
            <w:shd w:val="clear" w:color="auto" w:fill="auto"/>
          </w:tcPr>
          <w:p w14:paraId="4A446BBF"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4.01</w:t>
            </w:r>
          </w:p>
        </w:tc>
        <w:tc>
          <w:tcPr>
            <w:tcW w:w="0" w:type="auto"/>
            <w:tcBorders>
              <w:top w:val="single" w:sz="4" w:space="0" w:color="auto"/>
            </w:tcBorders>
            <w:shd w:val="clear" w:color="auto" w:fill="auto"/>
          </w:tcPr>
          <w:p w14:paraId="3DE6493E"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19.4</w:t>
            </w:r>
          </w:p>
        </w:tc>
        <w:tc>
          <w:tcPr>
            <w:tcW w:w="0" w:type="auto"/>
            <w:tcBorders>
              <w:top w:val="single" w:sz="4" w:space="0" w:color="auto"/>
            </w:tcBorders>
            <w:shd w:val="clear" w:color="auto" w:fill="auto"/>
          </w:tcPr>
          <w:p w14:paraId="4694949B"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6.50</w:t>
            </w:r>
          </w:p>
        </w:tc>
      </w:tr>
      <w:tr w:rsidR="00471A34" w:rsidRPr="00C175F8" w14:paraId="5FF28934"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CC99C2E" w14:textId="77777777" w:rsidR="00471A34" w:rsidRPr="00C175F8" w:rsidRDefault="00471A34" w:rsidP="0028578A">
            <w:pPr>
              <w:spacing w:line="360" w:lineRule="auto"/>
              <w:jc w:val="both"/>
              <w:rPr>
                <w:rFonts w:ascii="Times New Roman" w:hAnsi="Times New Roman" w:cs="Times New Roman"/>
                <w:sz w:val="22"/>
                <w:szCs w:val="22"/>
              </w:rPr>
            </w:pPr>
            <w:r w:rsidRPr="00C175F8">
              <w:rPr>
                <w:rFonts w:ascii="Times New Roman" w:hAnsi="Times New Roman" w:cs="Times New Roman"/>
                <w:sz w:val="22"/>
                <w:szCs w:val="22"/>
              </w:rPr>
              <w:t>HR change (baseline to test)</w:t>
            </w:r>
            <w:r>
              <w:rPr>
                <w:rFonts w:ascii="Times New Roman" w:hAnsi="Times New Roman" w:cs="Times New Roman"/>
                <w:sz w:val="22"/>
                <w:szCs w:val="22"/>
              </w:rPr>
              <w:t xml:space="preserve"> (</w:t>
            </w:r>
            <w:proofErr w:type="spellStart"/>
            <w:r>
              <w:rPr>
                <w:rFonts w:ascii="Times New Roman" w:hAnsi="Times New Roman" w:cs="Times New Roman"/>
                <w:sz w:val="22"/>
                <w:szCs w:val="22"/>
              </w:rPr>
              <w:t>bpm</w:t>
            </w:r>
            <w:proofErr w:type="spellEnd"/>
            <w:r>
              <w:rPr>
                <w:rFonts w:ascii="Times New Roman" w:hAnsi="Times New Roman" w:cs="Times New Roman"/>
                <w:sz w:val="22"/>
                <w:szCs w:val="22"/>
              </w:rPr>
              <w:t>)</w:t>
            </w:r>
          </w:p>
        </w:tc>
        <w:tc>
          <w:tcPr>
            <w:tcW w:w="0" w:type="auto"/>
            <w:shd w:val="clear" w:color="auto" w:fill="auto"/>
          </w:tcPr>
          <w:p w14:paraId="3D796A40"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0.34</w:t>
            </w:r>
          </w:p>
        </w:tc>
        <w:tc>
          <w:tcPr>
            <w:tcW w:w="0" w:type="auto"/>
            <w:shd w:val="clear" w:color="auto" w:fill="auto"/>
          </w:tcPr>
          <w:p w14:paraId="75EDF569"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3.23</w:t>
            </w:r>
          </w:p>
        </w:tc>
        <w:tc>
          <w:tcPr>
            <w:tcW w:w="0" w:type="auto"/>
            <w:shd w:val="clear" w:color="auto" w:fill="auto"/>
          </w:tcPr>
          <w:p w14:paraId="44ECA705"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1.08</w:t>
            </w:r>
          </w:p>
        </w:tc>
        <w:tc>
          <w:tcPr>
            <w:tcW w:w="0" w:type="auto"/>
            <w:shd w:val="clear" w:color="auto" w:fill="auto"/>
          </w:tcPr>
          <w:p w14:paraId="45D0379E"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2.35</w:t>
            </w:r>
          </w:p>
        </w:tc>
      </w:tr>
      <w:tr w:rsidR="00471A34" w:rsidRPr="00C175F8" w14:paraId="1726BEFA" w14:textId="77777777" w:rsidTr="009F10D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8683CD" w14:textId="77777777" w:rsidR="00471A34" w:rsidRPr="00C175F8" w:rsidRDefault="00471A34" w:rsidP="0028578A">
            <w:pPr>
              <w:spacing w:line="360" w:lineRule="auto"/>
              <w:jc w:val="both"/>
              <w:rPr>
                <w:rFonts w:ascii="Times New Roman" w:hAnsi="Times New Roman" w:cs="Times New Roman"/>
                <w:sz w:val="22"/>
                <w:szCs w:val="22"/>
              </w:rPr>
            </w:pPr>
            <w:r w:rsidRPr="00C175F8">
              <w:rPr>
                <w:rFonts w:ascii="Times New Roman" w:hAnsi="Times New Roman" w:cs="Times New Roman"/>
                <w:sz w:val="22"/>
                <w:szCs w:val="22"/>
              </w:rPr>
              <w:t>Maximum HR during test</w:t>
            </w:r>
            <w:r>
              <w:rPr>
                <w:rFonts w:ascii="Times New Roman" w:hAnsi="Times New Roman" w:cs="Times New Roman"/>
                <w:sz w:val="22"/>
                <w:szCs w:val="22"/>
              </w:rPr>
              <w:t xml:space="preserve"> (</w:t>
            </w:r>
            <w:proofErr w:type="spellStart"/>
            <w:r>
              <w:rPr>
                <w:rFonts w:ascii="Times New Roman" w:hAnsi="Times New Roman" w:cs="Times New Roman"/>
                <w:sz w:val="22"/>
                <w:szCs w:val="22"/>
              </w:rPr>
              <w:t>bpm</w:t>
            </w:r>
            <w:proofErr w:type="spellEnd"/>
            <w:r>
              <w:rPr>
                <w:rFonts w:ascii="Times New Roman" w:hAnsi="Times New Roman" w:cs="Times New Roman"/>
                <w:sz w:val="22"/>
                <w:szCs w:val="22"/>
              </w:rPr>
              <w:t>)</w:t>
            </w:r>
          </w:p>
        </w:tc>
        <w:tc>
          <w:tcPr>
            <w:tcW w:w="0" w:type="auto"/>
            <w:shd w:val="clear" w:color="auto" w:fill="auto"/>
          </w:tcPr>
          <w:p w14:paraId="217B4F9A"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41.0</w:t>
            </w:r>
          </w:p>
        </w:tc>
        <w:tc>
          <w:tcPr>
            <w:tcW w:w="0" w:type="auto"/>
            <w:shd w:val="clear" w:color="auto" w:fill="auto"/>
          </w:tcPr>
          <w:p w14:paraId="12A991CD"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6.44</w:t>
            </w:r>
          </w:p>
        </w:tc>
        <w:tc>
          <w:tcPr>
            <w:tcW w:w="0" w:type="auto"/>
            <w:shd w:val="clear" w:color="auto" w:fill="auto"/>
          </w:tcPr>
          <w:p w14:paraId="0E4B2A8F"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41.0</w:t>
            </w:r>
          </w:p>
        </w:tc>
        <w:tc>
          <w:tcPr>
            <w:tcW w:w="0" w:type="auto"/>
            <w:shd w:val="clear" w:color="auto" w:fill="auto"/>
          </w:tcPr>
          <w:p w14:paraId="74AC758E" w14:textId="77777777" w:rsidR="00471A34" w:rsidRPr="00C175F8" w:rsidRDefault="00471A34" w:rsidP="0028578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5.71</w:t>
            </w:r>
          </w:p>
        </w:tc>
      </w:tr>
      <w:tr w:rsidR="00471A34" w:rsidRPr="00C175F8" w14:paraId="2D5AD9A1" w14:textId="77777777" w:rsidTr="009F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4792FFF" w14:textId="77777777" w:rsidR="00471A34" w:rsidRPr="00C175F8" w:rsidRDefault="00471A34" w:rsidP="0028578A">
            <w:pPr>
              <w:spacing w:line="360" w:lineRule="auto"/>
              <w:jc w:val="both"/>
              <w:rPr>
                <w:rFonts w:ascii="Times New Roman" w:hAnsi="Times New Roman" w:cs="Times New Roman"/>
                <w:sz w:val="22"/>
                <w:szCs w:val="22"/>
              </w:rPr>
            </w:pPr>
            <w:r w:rsidRPr="00C175F8">
              <w:rPr>
                <w:rFonts w:ascii="Times New Roman" w:hAnsi="Times New Roman" w:cs="Times New Roman"/>
                <w:sz w:val="22"/>
                <w:szCs w:val="22"/>
              </w:rPr>
              <w:t>Recovery time (</w:t>
            </w:r>
            <w:r>
              <w:rPr>
                <w:rFonts w:ascii="Times New Roman" w:hAnsi="Times New Roman" w:cs="Times New Roman"/>
                <w:sz w:val="22"/>
                <w:szCs w:val="22"/>
              </w:rPr>
              <w:t>return to mode) (s)</w:t>
            </w:r>
          </w:p>
        </w:tc>
        <w:tc>
          <w:tcPr>
            <w:tcW w:w="0" w:type="auto"/>
            <w:shd w:val="clear" w:color="auto" w:fill="auto"/>
          </w:tcPr>
          <w:p w14:paraId="783325CC"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7.4</w:t>
            </w:r>
          </w:p>
        </w:tc>
        <w:tc>
          <w:tcPr>
            <w:tcW w:w="0" w:type="auto"/>
            <w:shd w:val="clear" w:color="auto" w:fill="auto"/>
          </w:tcPr>
          <w:p w14:paraId="5D3DECFB"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26.19</w:t>
            </w:r>
          </w:p>
        </w:tc>
        <w:tc>
          <w:tcPr>
            <w:tcW w:w="0" w:type="auto"/>
            <w:shd w:val="clear" w:color="auto" w:fill="auto"/>
          </w:tcPr>
          <w:p w14:paraId="2BB94C5A"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24.5</w:t>
            </w:r>
          </w:p>
        </w:tc>
        <w:tc>
          <w:tcPr>
            <w:tcW w:w="0" w:type="auto"/>
            <w:shd w:val="clear" w:color="auto" w:fill="auto"/>
          </w:tcPr>
          <w:p w14:paraId="7EB2D323" w14:textId="77777777" w:rsidR="00471A34" w:rsidRPr="00C175F8" w:rsidRDefault="00471A34" w:rsidP="0028578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175F8">
              <w:rPr>
                <w:rFonts w:ascii="Times New Roman" w:hAnsi="Times New Roman" w:cs="Times New Roman"/>
                <w:sz w:val="22"/>
                <w:szCs w:val="22"/>
              </w:rPr>
              <w:t>30.85</w:t>
            </w:r>
          </w:p>
        </w:tc>
      </w:tr>
    </w:tbl>
    <w:p w14:paraId="1BAAB0FA" w14:textId="77777777" w:rsidR="0028578A" w:rsidRDefault="0028578A" w:rsidP="005B7EF1">
      <w:pPr>
        <w:spacing w:line="480" w:lineRule="auto"/>
        <w:jc w:val="both"/>
        <w:rPr>
          <w:rFonts w:ascii="Times New Roman" w:hAnsi="Times New Roman" w:cs="Times New Roman"/>
          <w:b/>
          <w:i/>
          <w:sz w:val="22"/>
          <w:szCs w:val="22"/>
        </w:rPr>
      </w:pPr>
    </w:p>
    <w:p w14:paraId="0A2D9B31" w14:textId="6533EF88" w:rsidR="00471A34" w:rsidRPr="00471A34" w:rsidRDefault="00902C73" w:rsidP="005B7EF1">
      <w:pPr>
        <w:spacing w:line="480" w:lineRule="auto"/>
        <w:jc w:val="both"/>
        <w:rPr>
          <w:rFonts w:ascii="Times New Roman" w:hAnsi="Times New Roman" w:cs="Times New Roman"/>
          <w:b/>
          <w:i/>
          <w:sz w:val="22"/>
          <w:szCs w:val="22"/>
        </w:rPr>
      </w:pPr>
      <w:r>
        <w:rPr>
          <w:rFonts w:ascii="Times New Roman" w:hAnsi="Times New Roman" w:cs="Times New Roman"/>
          <w:b/>
          <w:i/>
          <w:sz w:val="22"/>
          <w:szCs w:val="22"/>
        </w:rPr>
        <w:t>d</w:t>
      </w:r>
      <w:r w:rsidR="00471A34" w:rsidRPr="00471A34">
        <w:rPr>
          <w:rFonts w:ascii="Times New Roman" w:hAnsi="Times New Roman" w:cs="Times New Roman"/>
          <w:b/>
          <w:i/>
          <w:sz w:val="22"/>
          <w:szCs w:val="22"/>
        </w:rPr>
        <w:t>) Analysis of stress-related behaviours</w:t>
      </w:r>
    </w:p>
    <w:p w14:paraId="12A759D4" w14:textId="0BB5F1FE" w:rsidR="00471A34" w:rsidRPr="00C175F8" w:rsidRDefault="00471A34" w:rsidP="005B7EF1">
      <w:pPr>
        <w:spacing w:line="480" w:lineRule="auto"/>
        <w:jc w:val="both"/>
        <w:rPr>
          <w:rFonts w:ascii="Times New Roman" w:hAnsi="Times New Roman" w:cs="Times New Roman"/>
          <w:sz w:val="22"/>
          <w:szCs w:val="22"/>
        </w:rPr>
      </w:pPr>
      <w:r w:rsidRPr="00C175F8">
        <w:rPr>
          <w:rFonts w:ascii="Times New Roman" w:hAnsi="Times New Roman" w:cs="Times New Roman"/>
          <w:sz w:val="22"/>
          <w:szCs w:val="22"/>
        </w:rPr>
        <w:t xml:space="preserve">Figure II shows the number of horses who performed </w:t>
      </w:r>
      <w:proofErr w:type="gramStart"/>
      <w:r w:rsidRPr="00C175F8">
        <w:rPr>
          <w:rFonts w:ascii="Times New Roman" w:hAnsi="Times New Roman" w:cs="Times New Roman"/>
          <w:sz w:val="22"/>
          <w:szCs w:val="22"/>
        </w:rPr>
        <w:t>each stress-related behaviour</w:t>
      </w:r>
      <w:proofErr w:type="gramEnd"/>
      <w:r w:rsidRPr="00C175F8">
        <w:rPr>
          <w:rFonts w:ascii="Times New Roman" w:hAnsi="Times New Roman" w:cs="Times New Roman"/>
          <w:sz w:val="22"/>
          <w:szCs w:val="22"/>
        </w:rPr>
        <w:t xml:space="preserve"> towards each emotional e</w:t>
      </w:r>
      <w:r w:rsidR="00F17749">
        <w:rPr>
          <w:rFonts w:ascii="Times New Roman" w:hAnsi="Times New Roman" w:cs="Times New Roman"/>
          <w:sz w:val="22"/>
          <w:szCs w:val="22"/>
        </w:rPr>
        <w:t>xpression. Apart from increased white visible sclera</w:t>
      </w:r>
      <w:r w:rsidRPr="00C175F8">
        <w:rPr>
          <w:rFonts w:ascii="Times New Roman" w:hAnsi="Times New Roman" w:cs="Times New Roman"/>
          <w:sz w:val="22"/>
          <w:szCs w:val="22"/>
        </w:rPr>
        <w:t xml:space="preserve">, behaviours are performed more often to the negative stimuli, though no individual behaviour is significantly </w:t>
      </w:r>
      <w:r w:rsidRPr="00C175F8">
        <w:rPr>
          <w:rFonts w:ascii="Times New Roman" w:hAnsi="Times New Roman" w:cs="Times New Roman"/>
          <w:sz w:val="22"/>
          <w:szCs w:val="22"/>
        </w:rPr>
        <w:lastRenderedPageBreak/>
        <w:t xml:space="preserve">different (two-tailed binomial tests) between positive and negative stimuli: nostril dilate, </w:t>
      </w:r>
      <w:r w:rsidRPr="00C175F8">
        <w:rPr>
          <w:rFonts w:ascii="Times New Roman" w:hAnsi="Times New Roman" w:cs="Times New Roman"/>
          <w:i/>
          <w:sz w:val="22"/>
          <w:szCs w:val="22"/>
        </w:rPr>
        <w:t>p</w:t>
      </w:r>
      <w:r w:rsidRPr="00C175F8">
        <w:rPr>
          <w:rFonts w:ascii="Times New Roman" w:hAnsi="Times New Roman" w:cs="Times New Roman"/>
          <w:sz w:val="22"/>
          <w:szCs w:val="22"/>
        </w:rPr>
        <w:t xml:space="preserve"> = .</w:t>
      </w:r>
      <w:r w:rsidR="00233BEB">
        <w:rPr>
          <w:rFonts w:ascii="Times New Roman" w:hAnsi="Times New Roman" w:cs="Times New Roman"/>
          <w:sz w:val="22"/>
          <w:szCs w:val="22"/>
        </w:rPr>
        <w:t>36</w:t>
      </w:r>
      <w:r w:rsidRPr="00C175F8">
        <w:rPr>
          <w:rFonts w:ascii="Times New Roman" w:hAnsi="Times New Roman" w:cs="Times New Roman"/>
          <w:sz w:val="22"/>
          <w:szCs w:val="22"/>
        </w:rPr>
        <w:t>;</w:t>
      </w:r>
      <w:r w:rsidR="00233BEB">
        <w:rPr>
          <w:rFonts w:ascii="Times New Roman" w:hAnsi="Times New Roman" w:cs="Times New Roman"/>
          <w:sz w:val="22"/>
          <w:szCs w:val="22"/>
        </w:rPr>
        <w:t xml:space="preserve"> eye whites, </w:t>
      </w:r>
      <w:r w:rsidR="00233BEB">
        <w:rPr>
          <w:rFonts w:ascii="Times New Roman" w:hAnsi="Times New Roman" w:cs="Times New Roman"/>
          <w:i/>
          <w:sz w:val="22"/>
          <w:szCs w:val="22"/>
        </w:rPr>
        <w:t>p</w:t>
      </w:r>
      <w:r w:rsidR="00F35E53">
        <w:rPr>
          <w:rFonts w:ascii="Times New Roman" w:hAnsi="Times New Roman" w:cs="Times New Roman"/>
          <w:sz w:val="22"/>
          <w:szCs w:val="22"/>
        </w:rPr>
        <w:t xml:space="preserve"> = 1.0</w:t>
      </w:r>
      <w:r w:rsidR="00233BEB">
        <w:rPr>
          <w:rFonts w:ascii="Times New Roman" w:hAnsi="Times New Roman" w:cs="Times New Roman"/>
          <w:sz w:val="22"/>
          <w:szCs w:val="22"/>
        </w:rPr>
        <w:t>,</w:t>
      </w:r>
      <w:r w:rsidRPr="00C175F8">
        <w:rPr>
          <w:rFonts w:ascii="Times New Roman" w:hAnsi="Times New Roman" w:cs="Times New Roman"/>
          <w:sz w:val="22"/>
          <w:szCs w:val="22"/>
        </w:rPr>
        <w:t xml:space="preserve"> tail swish, </w:t>
      </w:r>
      <w:r w:rsidRPr="00C175F8">
        <w:rPr>
          <w:rFonts w:ascii="Times New Roman" w:hAnsi="Times New Roman" w:cs="Times New Roman"/>
          <w:i/>
          <w:sz w:val="22"/>
          <w:szCs w:val="22"/>
        </w:rPr>
        <w:t>p</w:t>
      </w:r>
      <w:r w:rsidRPr="00C175F8">
        <w:rPr>
          <w:rFonts w:ascii="Times New Roman" w:hAnsi="Times New Roman" w:cs="Times New Roman"/>
          <w:sz w:val="22"/>
          <w:szCs w:val="22"/>
        </w:rPr>
        <w:t xml:space="preserve"> = </w:t>
      </w:r>
      <w:r w:rsidR="00233BEB">
        <w:rPr>
          <w:rFonts w:ascii="Times New Roman" w:hAnsi="Times New Roman" w:cs="Times New Roman"/>
          <w:sz w:val="22"/>
          <w:szCs w:val="22"/>
        </w:rPr>
        <w:t>1.0</w:t>
      </w:r>
      <w:r w:rsidRPr="00C175F8">
        <w:rPr>
          <w:rFonts w:ascii="Times New Roman" w:hAnsi="Times New Roman" w:cs="Times New Roman"/>
          <w:sz w:val="22"/>
          <w:szCs w:val="22"/>
        </w:rPr>
        <w:t xml:space="preserve">; head bob, </w:t>
      </w:r>
      <w:r w:rsidRPr="00C175F8">
        <w:rPr>
          <w:rFonts w:ascii="Times New Roman" w:hAnsi="Times New Roman" w:cs="Times New Roman"/>
          <w:i/>
          <w:sz w:val="22"/>
          <w:szCs w:val="22"/>
        </w:rPr>
        <w:t>p</w:t>
      </w:r>
      <w:r w:rsidRPr="00C175F8">
        <w:rPr>
          <w:rFonts w:ascii="Times New Roman" w:hAnsi="Times New Roman" w:cs="Times New Roman"/>
          <w:sz w:val="22"/>
          <w:szCs w:val="22"/>
        </w:rPr>
        <w:t xml:space="preserve"> = .</w:t>
      </w:r>
      <w:r w:rsidR="00B92D4C">
        <w:rPr>
          <w:rFonts w:ascii="Times New Roman" w:hAnsi="Times New Roman" w:cs="Times New Roman"/>
          <w:sz w:val="22"/>
          <w:szCs w:val="22"/>
        </w:rPr>
        <w:t>75</w:t>
      </w:r>
      <w:r w:rsidRPr="00C175F8">
        <w:rPr>
          <w:rFonts w:ascii="Times New Roman" w:hAnsi="Times New Roman" w:cs="Times New Roman"/>
          <w:sz w:val="22"/>
          <w:szCs w:val="22"/>
        </w:rPr>
        <w:t xml:space="preserve">; lick and chew, </w:t>
      </w:r>
      <w:r w:rsidRPr="00C175F8">
        <w:rPr>
          <w:rFonts w:ascii="Times New Roman" w:hAnsi="Times New Roman" w:cs="Times New Roman"/>
          <w:i/>
          <w:sz w:val="22"/>
          <w:szCs w:val="22"/>
        </w:rPr>
        <w:t>p</w:t>
      </w:r>
      <w:r w:rsidRPr="00C175F8">
        <w:rPr>
          <w:rFonts w:ascii="Times New Roman" w:hAnsi="Times New Roman" w:cs="Times New Roman"/>
          <w:sz w:val="22"/>
          <w:szCs w:val="22"/>
        </w:rPr>
        <w:t xml:space="preserve"> = </w:t>
      </w:r>
      <w:r w:rsidR="00F427DE">
        <w:rPr>
          <w:rFonts w:ascii="Times New Roman" w:hAnsi="Times New Roman" w:cs="Times New Roman"/>
          <w:sz w:val="22"/>
          <w:szCs w:val="22"/>
        </w:rPr>
        <w:t>1.0</w:t>
      </w:r>
      <w:r w:rsidRPr="00C175F8">
        <w:rPr>
          <w:rFonts w:ascii="Times New Roman" w:hAnsi="Times New Roman" w:cs="Times New Roman"/>
          <w:sz w:val="22"/>
          <w:szCs w:val="22"/>
        </w:rPr>
        <w:t>. The showing of eye whites may not have been a reliable measure of stress as horses were observed to show eye whites not only when avoiding stimuli, but also when they extended and raised their nose to look, touch, or otherwise explore stimuli.</w:t>
      </w:r>
    </w:p>
    <w:p w14:paraId="392DE83E" w14:textId="77777777" w:rsidR="00471A34" w:rsidRPr="00C175F8" w:rsidRDefault="00471A34" w:rsidP="005B7EF1">
      <w:pPr>
        <w:spacing w:line="480" w:lineRule="auto"/>
        <w:jc w:val="both"/>
        <w:rPr>
          <w:rFonts w:ascii="Times New Roman" w:hAnsi="Times New Roman" w:cs="Times New Roman"/>
          <w:sz w:val="22"/>
          <w:szCs w:val="22"/>
        </w:rPr>
      </w:pPr>
      <w:r w:rsidRPr="00C175F8">
        <w:rPr>
          <w:rFonts w:ascii="Times New Roman" w:hAnsi="Times New Roman" w:cs="Times New Roman"/>
          <w:noProof/>
          <w:sz w:val="22"/>
          <w:szCs w:val="22"/>
          <w:lang w:val="en-US"/>
        </w:rPr>
        <w:drawing>
          <wp:inline distT="0" distB="0" distL="0" distR="0" wp14:anchorId="6319A6D3" wp14:editId="679A1792">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1335E47" w14:textId="77777777" w:rsidR="00471A34" w:rsidRDefault="00471A34" w:rsidP="005B7EF1">
      <w:pPr>
        <w:spacing w:line="480" w:lineRule="auto"/>
        <w:jc w:val="both"/>
        <w:rPr>
          <w:rFonts w:ascii="Times New Roman" w:hAnsi="Times New Roman" w:cs="Times New Roman"/>
          <w:i/>
          <w:sz w:val="22"/>
          <w:szCs w:val="22"/>
        </w:rPr>
      </w:pPr>
      <w:r w:rsidRPr="00C175F8">
        <w:rPr>
          <w:rFonts w:ascii="Times New Roman" w:hAnsi="Times New Roman" w:cs="Times New Roman"/>
          <w:i/>
          <w:sz w:val="22"/>
          <w:szCs w:val="22"/>
        </w:rPr>
        <w:t xml:space="preserve">Figure II. Number of horses performing </w:t>
      </w:r>
      <w:proofErr w:type="gramStart"/>
      <w:r w:rsidRPr="00C175F8">
        <w:rPr>
          <w:rFonts w:ascii="Times New Roman" w:hAnsi="Times New Roman" w:cs="Times New Roman"/>
          <w:i/>
          <w:sz w:val="22"/>
          <w:szCs w:val="22"/>
        </w:rPr>
        <w:t>each stress-related behaviour</w:t>
      </w:r>
      <w:proofErr w:type="gramEnd"/>
      <w:r w:rsidRPr="00C175F8">
        <w:rPr>
          <w:rFonts w:ascii="Times New Roman" w:hAnsi="Times New Roman" w:cs="Times New Roman"/>
          <w:i/>
          <w:sz w:val="22"/>
          <w:szCs w:val="22"/>
        </w:rPr>
        <w:t xml:space="preserve"> by expression</w:t>
      </w:r>
    </w:p>
    <w:p w14:paraId="285DC36A" w14:textId="77777777" w:rsidR="00D94727" w:rsidRDefault="00D94727" w:rsidP="005B7EF1">
      <w:pPr>
        <w:spacing w:line="480" w:lineRule="auto"/>
        <w:jc w:val="both"/>
        <w:rPr>
          <w:rFonts w:ascii="Times New Roman" w:hAnsi="Times New Roman" w:cs="Times New Roman"/>
          <w:b/>
          <w:sz w:val="22"/>
          <w:szCs w:val="22"/>
        </w:rPr>
      </w:pPr>
    </w:p>
    <w:p w14:paraId="1AB495C6" w14:textId="77777777" w:rsidR="00471A34" w:rsidRDefault="00471A34" w:rsidP="005B7EF1">
      <w:pPr>
        <w:spacing w:line="480" w:lineRule="auto"/>
        <w:jc w:val="both"/>
        <w:rPr>
          <w:rFonts w:ascii="Times New Roman" w:hAnsi="Times New Roman" w:cs="Times New Roman"/>
          <w:b/>
          <w:sz w:val="22"/>
          <w:szCs w:val="22"/>
        </w:rPr>
      </w:pPr>
      <w:r w:rsidRPr="00C175F8">
        <w:rPr>
          <w:rFonts w:ascii="Times New Roman" w:hAnsi="Times New Roman" w:cs="Times New Roman"/>
          <w:b/>
          <w:sz w:val="22"/>
          <w:szCs w:val="22"/>
        </w:rPr>
        <w:t>Supplementary references</w:t>
      </w:r>
    </w:p>
    <w:p w14:paraId="360D6E3C" w14:textId="77777777" w:rsidR="00053810" w:rsidRDefault="00053810" w:rsidP="005B7EF1">
      <w:pPr>
        <w:spacing w:line="480" w:lineRule="auto"/>
        <w:jc w:val="both"/>
        <w:rPr>
          <w:rFonts w:ascii="Times New Roman" w:hAnsi="Times New Roman" w:cs="Times New Roman"/>
          <w:b/>
          <w:sz w:val="22"/>
          <w:szCs w:val="22"/>
        </w:rPr>
      </w:pPr>
    </w:p>
    <w:p w14:paraId="7886EE37" w14:textId="77777777" w:rsidR="00053810" w:rsidRDefault="00053810" w:rsidP="00053810">
      <w:pPr>
        <w:pStyle w:val="NormalWeb"/>
        <w:spacing w:line="480" w:lineRule="auto"/>
        <w:ind w:left="640" w:hanging="640"/>
        <w:jc w:val="both"/>
        <w:rPr>
          <w:rFonts w:ascii="Times New Roman" w:hAnsi="Times New Roman"/>
          <w:noProof/>
          <w:sz w:val="22"/>
          <w:szCs w:val="22"/>
        </w:rPr>
      </w:pPr>
      <w:r>
        <w:rPr>
          <w:rFonts w:ascii="Times New Roman" w:hAnsi="Times New Roman"/>
          <w:noProof/>
          <w:sz w:val="22"/>
          <w:szCs w:val="22"/>
        </w:rPr>
        <w:t>1.</w:t>
      </w:r>
      <w:r>
        <w:rPr>
          <w:rFonts w:ascii="Times New Roman" w:hAnsi="Times New Roman"/>
          <w:noProof/>
          <w:sz w:val="22"/>
          <w:szCs w:val="22"/>
        </w:rPr>
        <w:tab/>
      </w:r>
      <w:r w:rsidRPr="00C175F8">
        <w:rPr>
          <w:rFonts w:ascii="Times New Roman" w:hAnsi="Times New Roman"/>
          <w:noProof/>
          <w:sz w:val="22"/>
          <w:szCs w:val="22"/>
        </w:rPr>
        <w:t xml:space="preserve">Ekman P, Friesen WV. 1978 </w:t>
      </w:r>
      <w:r w:rsidRPr="00C175F8">
        <w:rPr>
          <w:rFonts w:ascii="Times New Roman" w:hAnsi="Times New Roman"/>
          <w:i/>
          <w:iCs/>
          <w:noProof/>
          <w:sz w:val="22"/>
          <w:szCs w:val="22"/>
        </w:rPr>
        <w:t>Facial action coding system: A technique for the measurement of facial movement</w:t>
      </w:r>
      <w:r w:rsidRPr="00C175F8">
        <w:rPr>
          <w:rFonts w:ascii="Times New Roman" w:hAnsi="Times New Roman"/>
          <w:noProof/>
          <w:sz w:val="22"/>
          <w:szCs w:val="22"/>
        </w:rPr>
        <w:t>. Palo Alto: Consulting Psychologists Press.</w:t>
      </w:r>
    </w:p>
    <w:p w14:paraId="2DAC1AB6" w14:textId="62DA41E3" w:rsidR="00053810" w:rsidRPr="00711D32" w:rsidRDefault="00053810" w:rsidP="00711D32">
      <w:pPr>
        <w:pStyle w:val="NormalWeb"/>
        <w:spacing w:line="480" w:lineRule="auto"/>
        <w:ind w:left="640" w:hanging="640"/>
        <w:jc w:val="both"/>
        <w:rPr>
          <w:rFonts w:ascii="Times New Roman" w:hAnsi="Times New Roman"/>
          <w:noProof/>
          <w:sz w:val="22"/>
          <w:szCs w:val="22"/>
        </w:rPr>
      </w:pPr>
      <w:r>
        <w:rPr>
          <w:rFonts w:ascii="Times New Roman" w:hAnsi="Times New Roman"/>
          <w:noProof/>
          <w:sz w:val="22"/>
          <w:szCs w:val="22"/>
        </w:rPr>
        <w:t>2</w:t>
      </w:r>
      <w:r w:rsidRPr="00C175F8">
        <w:rPr>
          <w:rFonts w:ascii="Times New Roman" w:hAnsi="Times New Roman"/>
          <w:noProof/>
          <w:sz w:val="22"/>
          <w:szCs w:val="22"/>
        </w:rPr>
        <w:t>.</w:t>
      </w:r>
      <w:r w:rsidRPr="00C175F8">
        <w:rPr>
          <w:rFonts w:ascii="Times New Roman" w:hAnsi="Times New Roman"/>
          <w:noProof/>
          <w:sz w:val="22"/>
          <w:szCs w:val="22"/>
        </w:rPr>
        <w:tab/>
        <w:t xml:space="preserve">Waller BM, Cray JJ, Burrows AM. 2008 Selection for universal facial emotion. </w:t>
      </w:r>
      <w:r w:rsidRPr="00C175F8">
        <w:rPr>
          <w:rFonts w:ascii="Times New Roman" w:hAnsi="Times New Roman"/>
          <w:i/>
          <w:iCs/>
          <w:noProof/>
          <w:sz w:val="22"/>
          <w:szCs w:val="22"/>
        </w:rPr>
        <w:t>Emotion</w:t>
      </w:r>
      <w:r w:rsidRPr="00C175F8">
        <w:rPr>
          <w:rFonts w:ascii="Times New Roman" w:hAnsi="Times New Roman"/>
          <w:noProof/>
          <w:sz w:val="22"/>
          <w:szCs w:val="22"/>
        </w:rPr>
        <w:t xml:space="preserve"> </w:t>
      </w:r>
      <w:r w:rsidRPr="00C175F8">
        <w:rPr>
          <w:rFonts w:ascii="Times New Roman" w:hAnsi="Times New Roman"/>
          <w:b/>
          <w:bCs/>
          <w:noProof/>
          <w:sz w:val="22"/>
          <w:szCs w:val="22"/>
        </w:rPr>
        <w:t>8</w:t>
      </w:r>
      <w:r w:rsidRPr="00C175F8">
        <w:rPr>
          <w:rFonts w:ascii="Times New Roman" w:hAnsi="Times New Roman"/>
          <w:noProof/>
          <w:sz w:val="22"/>
          <w:szCs w:val="22"/>
        </w:rPr>
        <w:t xml:space="preserve">, 435–439. (doi:10.1037/1528-3542.8.3.435) </w:t>
      </w:r>
    </w:p>
    <w:p w14:paraId="1CE28773" w14:textId="17BB16F0" w:rsidR="00471A34" w:rsidRPr="00C175F8" w:rsidRDefault="00471A34" w:rsidP="005B7EF1">
      <w:pPr>
        <w:pStyle w:val="NormalWeb"/>
        <w:spacing w:line="480" w:lineRule="auto"/>
        <w:ind w:left="640" w:hanging="640"/>
        <w:jc w:val="both"/>
        <w:rPr>
          <w:rFonts w:ascii="Times New Roman" w:hAnsi="Times New Roman"/>
          <w:noProof/>
          <w:sz w:val="22"/>
          <w:szCs w:val="22"/>
        </w:rPr>
      </w:pPr>
      <w:r w:rsidRPr="00C175F8">
        <w:rPr>
          <w:rFonts w:ascii="Times New Roman" w:hAnsi="Times New Roman"/>
          <w:sz w:val="22"/>
          <w:szCs w:val="22"/>
        </w:rPr>
        <w:fldChar w:fldCharType="begin" w:fldLock="1"/>
      </w:r>
      <w:r w:rsidRPr="00C175F8">
        <w:rPr>
          <w:rFonts w:ascii="Times New Roman" w:hAnsi="Times New Roman"/>
          <w:sz w:val="22"/>
          <w:szCs w:val="22"/>
        </w:rPr>
        <w:instrText xml:space="preserve">ADDIN Mendeley Bibliography CSL_BIBLIOGRAPHY </w:instrText>
      </w:r>
      <w:r w:rsidRPr="00C175F8">
        <w:rPr>
          <w:rFonts w:ascii="Times New Roman" w:hAnsi="Times New Roman"/>
          <w:sz w:val="22"/>
          <w:szCs w:val="22"/>
        </w:rPr>
        <w:fldChar w:fldCharType="separate"/>
      </w:r>
      <w:r w:rsidR="00053810">
        <w:rPr>
          <w:rFonts w:ascii="Times New Roman" w:hAnsi="Times New Roman"/>
          <w:noProof/>
          <w:sz w:val="22"/>
          <w:szCs w:val="22"/>
        </w:rPr>
        <w:t>3</w:t>
      </w:r>
      <w:r w:rsidRPr="00C175F8">
        <w:rPr>
          <w:rFonts w:ascii="Times New Roman" w:hAnsi="Times New Roman"/>
          <w:noProof/>
          <w:sz w:val="22"/>
          <w:szCs w:val="22"/>
        </w:rPr>
        <w:t>.</w:t>
      </w:r>
      <w:r w:rsidRPr="00C175F8">
        <w:rPr>
          <w:rFonts w:ascii="Times New Roman" w:hAnsi="Times New Roman"/>
          <w:noProof/>
          <w:sz w:val="22"/>
          <w:szCs w:val="22"/>
        </w:rPr>
        <w:tab/>
        <w:t xml:space="preserve">Marchant-Forde RM, Marlin DJ, Marchant-Forde JN. 2004 Validation of a cardiac monitor for measuring heart rate variability in adult female pigs: Accuracy, artefacts and editing. </w:t>
      </w:r>
      <w:r w:rsidRPr="00C175F8">
        <w:rPr>
          <w:rFonts w:ascii="Times New Roman" w:hAnsi="Times New Roman"/>
          <w:i/>
          <w:iCs/>
          <w:noProof/>
          <w:sz w:val="22"/>
          <w:szCs w:val="22"/>
        </w:rPr>
        <w:t>Physiol. Behav.</w:t>
      </w:r>
      <w:r w:rsidRPr="00C175F8">
        <w:rPr>
          <w:rFonts w:ascii="Times New Roman" w:hAnsi="Times New Roman"/>
          <w:noProof/>
          <w:sz w:val="22"/>
          <w:szCs w:val="22"/>
        </w:rPr>
        <w:t xml:space="preserve"> </w:t>
      </w:r>
      <w:r w:rsidRPr="00C175F8">
        <w:rPr>
          <w:rFonts w:ascii="Times New Roman" w:hAnsi="Times New Roman"/>
          <w:b/>
          <w:bCs/>
          <w:noProof/>
          <w:sz w:val="22"/>
          <w:szCs w:val="22"/>
        </w:rPr>
        <w:t>80</w:t>
      </w:r>
      <w:r w:rsidRPr="00C175F8">
        <w:rPr>
          <w:rFonts w:ascii="Times New Roman" w:hAnsi="Times New Roman"/>
          <w:noProof/>
          <w:sz w:val="22"/>
          <w:szCs w:val="22"/>
        </w:rPr>
        <w:t>, 449–458. (doi:10.1016/j.physbeh.2003.09.007)</w:t>
      </w:r>
    </w:p>
    <w:p w14:paraId="39731B4C" w14:textId="7F6BAFBE" w:rsidR="00471A34" w:rsidRPr="00C175F8" w:rsidRDefault="00053810" w:rsidP="005B7EF1">
      <w:pPr>
        <w:pStyle w:val="NormalWeb"/>
        <w:spacing w:line="480" w:lineRule="auto"/>
        <w:ind w:left="640" w:hanging="640"/>
        <w:jc w:val="both"/>
        <w:rPr>
          <w:rFonts w:ascii="Times New Roman" w:hAnsi="Times New Roman"/>
          <w:noProof/>
          <w:sz w:val="22"/>
          <w:szCs w:val="22"/>
        </w:rPr>
      </w:pPr>
      <w:r>
        <w:rPr>
          <w:rFonts w:ascii="Times New Roman" w:hAnsi="Times New Roman"/>
          <w:noProof/>
          <w:sz w:val="22"/>
          <w:szCs w:val="22"/>
        </w:rPr>
        <w:lastRenderedPageBreak/>
        <w:t>4</w:t>
      </w:r>
      <w:r w:rsidR="00471A34" w:rsidRPr="00C175F8">
        <w:rPr>
          <w:rFonts w:ascii="Times New Roman" w:hAnsi="Times New Roman"/>
          <w:noProof/>
          <w:sz w:val="22"/>
          <w:szCs w:val="22"/>
        </w:rPr>
        <w:t>.</w:t>
      </w:r>
      <w:r w:rsidR="00471A34" w:rsidRPr="00C175F8">
        <w:rPr>
          <w:rFonts w:ascii="Times New Roman" w:hAnsi="Times New Roman"/>
          <w:noProof/>
          <w:sz w:val="22"/>
          <w:szCs w:val="22"/>
        </w:rPr>
        <w:tab/>
        <w:t xml:space="preserve">Schmid A, Biau S, Möstl E, Becker-Birck M, Morillon B, Aurich J, Faure JM, Aurich C. 2010 Changes in cortisol release and heart rate variability in sport horses during long-distance road transport. </w:t>
      </w:r>
      <w:r w:rsidR="00471A34" w:rsidRPr="00C175F8">
        <w:rPr>
          <w:rFonts w:ascii="Times New Roman" w:hAnsi="Times New Roman"/>
          <w:i/>
          <w:iCs/>
          <w:noProof/>
          <w:sz w:val="22"/>
          <w:szCs w:val="22"/>
        </w:rPr>
        <w:t>Domest. Anim. Endocrinol.</w:t>
      </w:r>
      <w:r w:rsidR="00471A34" w:rsidRPr="00C175F8">
        <w:rPr>
          <w:rFonts w:ascii="Times New Roman" w:hAnsi="Times New Roman"/>
          <w:noProof/>
          <w:sz w:val="22"/>
          <w:szCs w:val="22"/>
        </w:rPr>
        <w:t xml:space="preserve"> </w:t>
      </w:r>
      <w:r w:rsidR="00471A34" w:rsidRPr="00C175F8">
        <w:rPr>
          <w:rFonts w:ascii="Times New Roman" w:hAnsi="Times New Roman"/>
          <w:b/>
          <w:bCs/>
          <w:noProof/>
          <w:sz w:val="22"/>
          <w:szCs w:val="22"/>
        </w:rPr>
        <w:t>38</w:t>
      </w:r>
      <w:r w:rsidR="00471A34" w:rsidRPr="00C175F8">
        <w:rPr>
          <w:rFonts w:ascii="Times New Roman" w:hAnsi="Times New Roman"/>
          <w:noProof/>
          <w:sz w:val="22"/>
          <w:szCs w:val="22"/>
        </w:rPr>
        <w:t>, 179–189. (doi:10.1016/j.domaniend.2009.10.002)</w:t>
      </w:r>
    </w:p>
    <w:p w14:paraId="3595C67E" w14:textId="23255B2A" w:rsidR="00C6561A" w:rsidRPr="0090117E" w:rsidRDefault="00471A34" w:rsidP="005B7EF1">
      <w:pPr>
        <w:pStyle w:val="NormalWeb"/>
        <w:spacing w:line="480" w:lineRule="auto"/>
        <w:ind w:left="640" w:hanging="640"/>
        <w:jc w:val="both"/>
        <w:rPr>
          <w:rFonts w:ascii="Times New Roman" w:eastAsia="Times New Roman" w:hAnsi="Times New Roman"/>
          <w:sz w:val="22"/>
          <w:szCs w:val="22"/>
        </w:rPr>
      </w:pPr>
      <w:r w:rsidRPr="00C175F8">
        <w:rPr>
          <w:rFonts w:ascii="Times New Roman" w:hAnsi="Times New Roman"/>
          <w:sz w:val="22"/>
          <w:szCs w:val="22"/>
        </w:rPr>
        <w:fldChar w:fldCharType="end"/>
      </w:r>
      <w:bookmarkStart w:id="0" w:name="_GoBack"/>
      <w:bookmarkEnd w:id="0"/>
    </w:p>
    <w:sectPr w:rsidR="00C6561A" w:rsidRPr="0090117E" w:rsidSect="000821F7">
      <w:footerReference w:type="even" r:id="rId10"/>
      <w:footerReference w:type="default" r:id="rId11"/>
      <w:pgSz w:w="11900" w:h="16840"/>
      <w:pgMar w:top="1418" w:right="1797"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90DA16" w14:textId="77777777" w:rsidR="00233BEB" w:rsidRDefault="00233BEB">
      <w:r>
        <w:separator/>
      </w:r>
    </w:p>
  </w:endnote>
  <w:endnote w:type="continuationSeparator" w:id="0">
    <w:p w14:paraId="428AE622" w14:textId="77777777" w:rsidR="00233BEB" w:rsidRDefault="00233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75C12" w14:textId="77777777" w:rsidR="00233BEB" w:rsidRDefault="00233BEB" w:rsidP="005B36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63F635" w14:textId="77777777" w:rsidR="00233BEB" w:rsidRDefault="00233BEB" w:rsidP="005B36F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72F35" w14:textId="77777777" w:rsidR="00233BEB" w:rsidRDefault="00233BEB" w:rsidP="005B36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B090E">
      <w:rPr>
        <w:rStyle w:val="PageNumber"/>
        <w:noProof/>
      </w:rPr>
      <w:t>7</w:t>
    </w:r>
    <w:r>
      <w:rPr>
        <w:rStyle w:val="PageNumber"/>
      </w:rPr>
      <w:fldChar w:fldCharType="end"/>
    </w:r>
  </w:p>
  <w:p w14:paraId="0F7AC79E" w14:textId="77777777" w:rsidR="00233BEB" w:rsidRDefault="00233BEB" w:rsidP="005B36F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942D6" w14:textId="77777777" w:rsidR="00233BEB" w:rsidRDefault="00233BEB">
      <w:r>
        <w:separator/>
      </w:r>
    </w:p>
  </w:footnote>
  <w:footnote w:type="continuationSeparator" w:id="0">
    <w:p w14:paraId="425CBD57" w14:textId="77777777" w:rsidR="00233BEB" w:rsidRDefault="00233BEB">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na Smith">
    <w15:presenceInfo w15:providerId="Windows Live" w15:userId="2587f3c80e457367"/>
  </w15:person>
  <w15:person w15:author="Anna">
    <w15:presenceInfo w15:providerId="None" w15:userId="An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A34"/>
    <w:rsid w:val="00007AB9"/>
    <w:rsid w:val="0002596D"/>
    <w:rsid w:val="00026891"/>
    <w:rsid w:val="0002781A"/>
    <w:rsid w:val="00053810"/>
    <w:rsid w:val="000821F7"/>
    <w:rsid w:val="001C4CEA"/>
    <w:rsid w:val="00203407"/>
    <w:rsid w:val="00206178"/>
    <w:rsid w:val="00215D09"/>
    <w:rsid w:val="0022781F"/>
    <w:rsid w:val="00233BEB"/>
    <w:rsid w:val="00236002"/>
    <w:rsid w:val="002733F6"/>
    <w:rsid w:val="0028578A"/>
    <w:rsid w:val="00290D7C"/>
    <w:rsid w:val="002A5C41"/>
    <w:rsid w:val="002E30B6"/>
    <w:rsid w:val="00316389"/>
    <w:rsid w:val="003630DA"/>
    <w:rsid w:val="00370AB0"/>
    <w:rsid w:val="00377C7C"/>
    <w:rsid w:val="00390D76"/>
    <w:rsid w:val="003D3BAF"/>
    <w:rsid w:val="003D57D1"/>
    <w:rsid w:val="003E4AB8"/>
    <w:rsid w:val="003F4A2B"/>
    <w:rsid w:val="004418E1"/>
    <w:rsid w:val="004457E6"/>
    <w:rsid w:val="004519D5"/>
    <w:rsid w:val="00457816"/>
    <w:rsid w:val="00461510"/>
    <w:rsid w:val="00471A34"/>
    <w:rsid w:val="00485DD5"/>
    <w:rsid w:val="004B0927"/>
    <w:rsid w:val="004B1C21"/>
    <w:rsid w:val="004D3C2B"/>
    <w:rsid w:val="004E7141"/>
    <w:rsid w:val="005047DA"/>
    <w:rsid w:val="00504B4B"/>
    <w:rsid w:val="005B36F7"/>
    <w:rsid w:val="005B41FD"/>
    <w:rsid w:val="005B7EF1"/>
    <w:rsid w:val="00652AA7"/>
    <w:rsid w:val="0068593C"/>
    <w:rsid w:val="006C3633"/>
    <w:rsid w:val="00711D32"/>
    <w:rsid w:val="007120FE"/>
    <w:rsid w:val="00726341"/>
    <w:rsid w:val="00776EC2"/>
    <w:rsid w:val="00786AB9"/>
    <w:rsid w:val="007C5F47"/>
    <w:rsid w:val="00803263"/>
    <w:rsid w:val="00812DCD"/>
    <w:rsid w:val="0088127F"/>
    <w:rsid w:val="008853AB"/>
    <w:rsid w:val="008C1EAD"/>
    <w:rsid w:val="0090117E"/>
    <w:rsid w:val="00902C73"/>
    <w:rsid w:val="009469A9"/>
    <w:rsid w:val="00991726"/>
    <w:rsid w:val="009F10DD"/>
    <w:rsid w:val="00A238D8"/>
    <w:rsid w:val="00A549D8"/>
    <w:rsid w:val="00AD2968"/>
    <w:rsid w:val="00AE24B6"/>
    <w:rsid w:val="00AF0A32"/>
    <w:rsid w:val="00B52E25"/>
    <w:rsid w:val="00B92D4C"/>
    <w:rsid w:val="00BB090E"/>
    <w:rsid w:val="00C040F3"/>
    <w:rsid w:val="00C6561A"/>
    <w:rsid w:val="00C813B4"/>
    <w:rsid w:val="00CB1AC7"/>
    <w:rsid w:val="00CB36AD"/>
    <w:rsid w:val="00CC68FD"/>
    <w:rsid w:val="00CD4A1B"/>
    <w:rsid w:val="00CF6B72"/>
    <w:rsid w:val="00D73783"/>
    <w:rsid w:val="00D94727"/>
    <w:rsid w:val="00E0286C"/>
    <w:rsid w:val="00E63D1C"/>
    <w:rsid w:val="00E8118D"/>
    <w:rsid w:val="00EE4FC6"/>
    <w:rsid w:val="00EF13D7"/>
    <w:rsid w:val="00EF4570"/>
    <w:rsid w:val="00F17749"/>
    <w:rsid w:val="00F235D9"/>
    <w:rsid w:val="00F35E53"/>
    <w:rsid w:val="00F427DE"/>
    <w:rsid w:val="00F76455"/>
    <w:rsid w:val="00F77B0D"/>
    <w:rsid w:val="00F85290"/>
    <w:rsid w:val="00FC0F36"/>
    <w:rsid w:val="00FD11B9"/>
    <w:rsid w:val="00FF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D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A34"/>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A34"/>
    <w:pPr>
      <w:spacing w:before="100" w:beforeAutospacing="1" w:after="100" w:afterAutospacing="1"/>
    </w:pPr>
    <w:rPr>
      <w:rFonts w:ascii="Times" w:hAnsi="Times" w:cs="Times New Roman"/>
      <w:sz w:val="20"/>
      <w:szCs w:val="20"/>
    </w:rPr>
  </w:style>
  <w:style w:type="table" w:styleId="LightShading">
    <w:name w:val="Light Shading"/>
    <w:basedOn w:val="TableNormal"/>
    <w:uiPriority w:val="60"/>
    <w:rsid w:val="00471A3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471A34"/>
    <w:pPr>
      <w:tabs>
        <w:tab w:val="center" w:pos="4320"/>
        <w:tab w:val="right" w:pos="8640"/>
      </w:tabs>
    </w:pPr>
  </w:style>
  <w:style w:type="character" w:customStyle="1" w:styleId="FooterChar">
    <w:name w:val="Footer Char"/>
    <w:basedOn w:val="DefaultParagraphFont"/>
    <w:link w:val="Footer"/>
    <w:uiPriority w:val="99"/>
    <w:rsid w:val="00471A34"/>
    <w:rPr>
      <w:lang w:val="en-GB"/>
    </w:rPr>
  </w:style>
  <w:style w:type="character" w:styleId="PageNumber">
    <w:name w:val="page number"/>
    <w:basedOn w:val="DefaultParagraphFont"/>
    <w:uiPriority w:val="99"/>
    <w:semiHidden/>
    <w:unhideWhenUsed/>
    <w:rsid w:val="00471A34"/>
  </w:style>
  <w:style w:type="character" w:styleId="LineNumber">
    <w:name w:val="line number"/>
    <w:basedOn w:val="DefaultParagraphFont"/>
    <w:uiPriority w:val="99"/>
    <w:semiHidden/>
    <w:unhideWhenUsed/>
    <w:rsid w:val="00471A34"/>
  </w:style>
  <w:style w:type="paragraph" w:styleId="BalloonText">
    <w:name w:val="Balloon Text"/>
    <w:basedOn w:val="Normal"/>
    <w:link w:val="BalloonTextChar"/>
    <w:uiPriority w:val="99"/>
    <w:semiHidden/>
    <w:unhideWhenUsed/>
    <w:rsid w:val="00471A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1A34"/>
    <w:rPr>
      <w:rFonts w:ascii="Lucida Grande" w:hAnsi="Lucida Grande" w:cs="Lucida Grande"/>
      <w:sz w:val="18"/>
      <w:szCs w:val="18"/>
      <w:lang w:val="en-GB"/>
    </w:rPr>
  </w:style>
  <w:style w:type="paragraph" w:styleId="ListParagraph">
    <w:name w:val="List Paragraph"/>
    <w:basedOn w:val="Normal"/>
    <w:uiPriority w:val="34"/>
    <w:qFormat/>
    <w:rsid w:val="00471A34"/>
    <w:pPr>
      <w:ind w:left="720"/>
      <w:contextualSpacing/>
    </w:pPr>
  </w:style>
  <w:style w:type="character" w:styleId="CommentReference">
    <w:name w:val="annotation reference"/>
    <w:basedOn w:val="DefaultParagraphFont"/>
    <w:uiPriority w:val="99"/>
    <w:semiHidden/>
    <w:unhideWhenUsed/>
    <w:rsid w:val="003D57D1"/>
    <w:rPr>
      <w:sz w:val="18"/>
      <w:szCs w:val="18"/>
    </w:rPr>
  </w:style>
  <w:style w:type="paragraph" w:styleId="CommentText">
    <w:name w:val="annotation text"/>
    <w:basedOn w:val="Normal"/>
    <w:link w:val="CommentTextChar"/>
    <w:uiPriority w:val="99"/>
    <w:semiHidden/>
    <w:unhideWhenUsed/>
    <w:rsid w:val="003D57D1"/>
  </w:style>
  <w:style w:type="character" w:customStyle="1" w:styleId="CommentTextChar">
    <w:name w:val="Comment Text Char"/>
    <w:basedOn w:val="DefaultParagraphFont"/>
    <w:link w:val="CommentText"/>
    <w:uiPriority w:val="99"/>
    <w:semiHidden/>
    <w:rsid w:val="003D57D1"/>
    <w:rPr>
      <w:lang w:val="en-GB"/>
    </w:rPr>
  </w:style>
  <w:style w:type="paragraph" w:styleId="CommentSubject">
    <w:name w:val="annotation subject"/>
    <w:basedOn w:val="CommentText"/>
    <w:next w:val="CommentText"/>
    <w:link w:val="CommentSubjectChar"/>
    <w:uiPriority w:val="99"/>
    <w:semiHidden/>
    <w:unhideWhenUsed/>
    <w:rsid w:val="003D57D1"/>
    <w:rPr>
      <w:b/>
      <w:bCs/>
      <w:sz w:val="20"/>
      <w:szCs w:val="20"/>
    </w:rPr>
  </w:style>
  <w:style w:type="character" w:customStyle="1" w:styleId="CommentSubjectChar">
    <w:name w:val="Comment Subject Char"/>
    <w:basedOn w:val="CommentTextChar"/>
    <w:link w:val="CommentSubject"/>
    <w:uiPriority w:val="99"/>
    <w:semiHidden/>
    <w:rsid w:val="003D57D1"/>
    <w:rPr>
      <w:b/>
      <w:bCs/>
      <w:sz w:val="20"/>
      <w:szCs w:val="20"/>
      <w:lang w:val="en-GB"/>
    </w:rPr>
  </w:style>
  <w:style w:type="paragraph" w:styleId="Revision">
    <w:name w:val="Revision"/>
    <w:hidden/>
    <w:uiPriority w:val="99"/>
    <w:semiHidden/>
    <w:rsid w:val="008C1EAD"/>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A34"/>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A34"/>
    <w:pPr>
      <w:spacing w:before="100" w:beforeAutospacing="1" w:after="100" w:afterAutospacing="1"/>
    </w:pPr>
    <w:rPr>
      <w:rFonts w:ascii="Times" w:hAnsi="Times" w:cs="Times New Roman"/>
      <w:sz w:val="20"/>
      <w:szCs w:val="20"/>
    </w:rPr>
  </w:style>
  <w:style w:type="table" w:styleId="LightShading">
    <w:name w:val="Light Shading"/>
    <w:basedOn w:val="TableNormal"/>
    <w:uiPriority w:val="60"/>
    <w:rsid w:val="00471A3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471A34"/>
    <w:pPr>
      <w:tabs>
        <w:tab w:val="center" w:pos="4320"/>
        <w:tab w:val="right" w:pos="8640"/>
      </w:tabs>
    </w:pPr>
  </w:style>
  <w:style w:type="character" w:customStyle="1" w:styleId="FooterChar">
    <w:name w:val="Footer Char"/>
    <w:basedOn w:val="DefaultParagraphFont"/>
    <w:link w:val="Footer"/>
    <w:uiPriority w:val="99"/>
    <w:rsid w:val="00471A34"/>
    <w:rPr>
      <w:lang w:val="en-GB"/>
    </w:rPr>
  </w:style>
  <w:style w:type="character" w:styleId="PageNumber">
    <w:name w:val="page number"/>
    <w:basedOn w:val="DefaultParagraphFont"/>
    <w:uiPriority w:val="99"/>
    <w:semiHidden/>
    <w:unhideWhenUsed/>
    <w:rsid w:val="00471A34"/>
  </w:style>
  <w:style w:type="character" w:styleId="LineNumber">
    <w:name w:val="line number"/>
    <w:basedOn w:val="DefaultParagraphFont"/>
    <w:uiPriority w:val="99"/>
    <w:semiHidden/>
    <w:unhideWhenUsed/>
    <w:rsid w:val="00471A34"/>
  </w:style>
  <w:style w:type="paragraph" w:styleId="BalloonText">
    <w:name w:val="Balloon Text"/>
    <w:basedOn w:val="Normal"/>
    <w:link w:val="BalloonTextChar"/>
    <w:uiPriority w:val="99"/>
    <w:semiHidden/>
    <w:unhideWhenUsed/>
    <w:rsid w:val="00471A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1A34"/>
    <w:rPr>
      <w:rFonts w:ascii="Lucida Grande" w:hAnsi="Lucida Grande" w:cs="Lucida Grande"/>
      <w:sz w:val="18"/>
      <w:szCs w:val="18"/>
      <w:lang w:val="en-GB"/>
    </w:rPr>
  </w:style>
  <w:style w:type="paragraph" w:styleId="ListParagraph">
    <w:name w:val="List Paragraph"/>
    <w:basedOn w:val="Normal"/>
    <w:uiPriority w:val="34"/>
    <w:qFormat/>
    <w:rsid w:val="00471A34"/>
    <w:pPr>
      <w:ind w:left="720"/>
      <w:contextualSpacing/>
    </w:pPr>
  </w:style>
  <w:style w:type="character" w:styleId="CommentReference">
    <w:name w:val="annotation reference"/>
    <w:basedOn w:val="DefaultParagraphFont"/>
    <w:uiPriority w:val="99"/>
    <w:semiHidden/>
    <w:unhideWhenUsed/>
    <w:rsid w:val="003D57D1"/>
    <w:rPr>
      <w:sz w:val="18"/>
      <w:szCs w:val="18"/>
    </w:rPr>
  </w:style>
  <w:style w:type="paragraph" w:styleId="CommentText">
    <w:name w:val="annotation text"/>
    <w:basedOn w:val="Normal"/>
    <w:link w:val="CommentTextChar"/>
    <w:uiPriority w:val="99"/>
    <w:semiHidden/>
    <w:unhideWhenUsed/>
    <w:rsid w:val="003D57D1"/>
  </w:style>
  <w:style w:type="character" w:customStyle="1" w:styleId="CommentTextChar">
    <w:name w:val="Comment Text Char"/>
    <w:basedOn w:val="DefaultParagraphFont"/>
    <w:link w:val="CommentText"/>
    <w:uiPriority w:val="99"/>
    <w:semiHidden/>
    <w:rsid w:val="003D57D1"/>
    <w:rPr>
      <w:lang w:val="en-GB"/>
    </w:rPr>
  </w:style>
  <w:style w:type="paragraph" w:styleId="CommentSubject">
    <w:name w:val="annotation subject"/>
    <w:basedOn w:val="CommentText"/>
    <w:next w:val="CommentText"/>
    <w:link w:val="CommentSubjectChar"/>
    <w:uiPriority w:val="99"/>
    <w:semiHidden/>
    <w:unhideWhenUsed/>
    <w:rsid w:val="003D57D1"/>
    <w:rPr>
      <w:b/>
      <w:bCs/>
      <w:sz w:val="20"/>
      <w:szCs w:val="20"/>
    </w:rPr>
  </w:style>
  <w:style w:type="character" w:customStyle="1" w:styleId="CommentSubjectChar">
    <w:name w:val="Comment Subject Char"/>
    <w:basedOn w:val="CommentTextChar"/>
    <w:link w:val="CommentSubject"/>
    <w:uiPriority w:val="99"/>
    <w:semiHidden/>
    <w:rsid w:val="003D57D1"/>
    <w:rPr>
      <w:b/>
      <w:bCs/>
      <w:sz w:val="20"/>
      <w:szCs w:val="20"/>
      <w:lang w:val="en-GB"/>
    </w:rPr>
  </w:style>
  <w:style w:type="paragraph" w:styleId="Revision">
    <w:name w:val="Revision"/>
    <w:hidden/>
    <w:uiPriority w:val="99"/>
    <w:semiHidden/>
    <w:rsid w:val="008C1EA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5"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hart" Target="charts/chart1.xml"/><Relationship Id="rId1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my:Desktop:Single%20Pres%20Writeup:Analyses:Behaviour:Behaviour%20Data%20Final%2024.03.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xxdisp!$M$31</c:f>
              <c:strCache>
                <c:ptCount val="1"/>
                <c:pt idx="0">
                  <c:v>Positive</c:v>
                </c:pt>
              </c:strCache>
            </c:strRef>
          </c:tx>
          <c:spPr>
            <a:solidFill>
              <a:schemeClr val="bg1">
                <a:lumMod val="50000"/>
              </a:schemeClr>
            </a:solidFill>
          </c:spPr>
          <c:invertIfNegative val="0"/>
          <c:dLbls>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xxdisp!$L$32:$L$36</c:f>
              <c:strCache>
                <c:ptCount val="5"/>
                <c:pt idx="0">
                  <c:v>Nostril dilate</c:v>
                </c:pt>
                <c:pt idx="1">
                  <c:v>Eye whites</c:v>
                </c:pt>
                <c:pt idx="2">
                  <c:v>Tail swish</c:v>
                </c:pt>
                <c:pt idx="3">
                  <c:v>Head bob</c:v>
                </c:pt>
                <c:pt idx="4">
                  <c:v>Lick and chew</c:v>
                </c:pt>
              </c:strCache>
            </c:strRef>
          </c:cat>
          <c:val>
            <c:numRef>
              <c:f>xxdisp!$M$32:$M$36</c:f>
              <c:numCache>
                <c:formatCode>General</c:formatCode>
                <c:ptCount val="5"/>
                <c:pt idx="0">
                  <c:v>12.0</c:v>
                </c:pt>
                <c:pt idx="1">
                  <c:v>13.0</c:v>
                </c:pt>
                <c:pt idx="2">
                  <c:v>4.0</c:v>
                </c:pt>
                <c:pt idx="3">
                  <c:v>4.0</c:v>
                </c:pt>
                <c:pt idx="4">
                  <c:v>2.0</c:v>
                </c:pt>
              </c:numCache>
            </c:numRef>
          </c:val>
        </c:ser>
        <c:ser>
          <c:idx val="1"/>
          <c:order val="1"/>
          <c:tx>
            <c:strRef>
              <c:f>xxdisp!$N$31</c:f>
              <c:strCache>
                <c:ptCount val="1"/>
                <c:pt idx="0">
                  <c:v>Negative</c:v>
                </c:pt>
              </c:strCache>
            </c:strRef>
          </c:tx>
          <c:spPr>
            <a:solidFill>
              <a:schemeClr val="bg1">
                <a:lumMod val="65000"/>
              </a:schemeClr>
            </a:solidFill>
          </c:spPr>
          <c:invertIfNegative val="0"/>
          <c:dLbls>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xxdisp!$L$32:$L$36</c:f>
              <c:strCache>
                <c:ptCount val="5"/>
                <c:pt idx="0">
                  <c:v>Nostril dilate</c:v>
                </c:pt>
                <c:pt idx="1">
                  <c:v>Eye whites</c:v>
                </c:pt>
                <c:pt idx="2">
                  <c:v>Tail swish</c:v>
                </c:pt>
                <c:pt idx="3">
                  <c:v>Head bob</c:v>
                </c:pt>
                <c:pt idx="4">
                  <c:v>Lick and chew</c:v>
                </c:pt>
              </c:strCache>
            </c:strRef>
          </c:cat>
          <c:val>
            <c:numRef>
              <c:f>xxdisp!$N$32:$N$36</c:f>
              <c:numCache>
                <c:formatCode>General</c:formatCode>
                <c:ptCount val="5"/>
                <c:pt idx="0">
                  <c:v>18.0</c:v>
                </c:pt>
                <c:pt idx="1">
                  <c:v>12.0</c:v>
                </c:pt>
                <c:pt idx="2">
                  <c:v>5.0</c:v>
                </c:pt>
                <c:pt idx="3">
                  <c:v>6.0</c:v>
                </c:pt>
                <c:pt idx="4">
                  <c:v>3.0</c:v>
                </c:pt>
              </c:numCache>
            </c:numRef>
          </c:val>
        </c:ser>
        <c:dLbls>
          <c:showLegendKey val="0"/>
          <c:showVal val="0"/>
          <c:showCatName val="0"/>
          <c:showSerName val="0"/>
          <c:showPercent val="0"/>
          <c:showBubbleSize val="0"/>
        </c:dLbls>
        <c:gapWidth val="150"/>
        <c:axId val="2134953000"/>
        <c:axId val="2117163512"/>
      </c:barChart>
      <c:catAx>
        <c:axId val="2134953000"/>
        <c:scaling>
          <c:orientation val="minMax"/>
        </c:scaling>
        <c:delete val="0"/>
        <c:axPos val="b"/>
        <c:numFmt formatCode="General" sourceLinked="0"/>
        <c:majorTickMark val="out"/>
        <c:minorTickMark val="none"/>
        <c:tickLblPos val="nextTo"/>
        <c:crossAx val="2117163512"/>
        <c:crosses val="autoZero"/>
        <c:auto val="1"/>
        <c:lblAlgn val="ctr"/>
        <c:lblOffset val="100"/>
        <c:noMultiLvlLbl val="0"/>
      </c:catAx>
      <c:valAx>
        <c:axId val="2117163512"/>
        <c:scaling>
          <c:orientation val="minMax"/>
        </c:scaling>
        <c:delete val="0"/>
        <c:axPos val="l"/>
        <c:title>
          <c:tx>
            <c:rich>
              <a:bodyPr rot="-5400000" vert="horz"/>
              <a:lstStyle/>
              <a:p>
                <a:pPr>
                  <a:defRPr/>
                </a:pPr>
                <a:r>
                  <a:rPr lang="en-US"/>
                  <a:t>Frequency</a:t>
                </a:r>
              </a:p>
            </c:rich>
          </c:tx>
          <c:layout/>
          <c:overlay val="0"/>
        </c:title>
        <c:numFmt formatCode="General" sourceLinked="1"/>
        <c:majorTickMark val="out"/>
        <c:minorTickMark val="none"/>
        <c:tickLblPos val="nextTo"/>
        <c:crossAx val="2134953000"/>
        <c:crosses val="autoZero"/>
        <c:crossBetween val="between"/>
        <c:majorUnit val="4.0"/>
      </c:valAx>
    </c:plotArea>
    <c:legend>
      <c:legendPos val="r"/>
      <c:layout/>
      <c:overlay val="0"/>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2129C-D34F-7043-97A9-36A974DA5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2870</Words>
  <Characters>16361</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V Smith</dc:creator>
  <cp:keywords/>
  <dc:description/>
  <cp:lastModifiedBy>Amy V Smith</cp:lastModifiedBy>
  <cp:revision>16</cp:revision>
  <cp:lastPrinted>2015-10-27T11:38:00Z</cp:lastPrinted>
  <dcterms:created xsi:type="dcterms:W3CDTF">2016-01-06T12:54:00Z</dcterms:created>
  <dcterms:modified xsi:type="dcterms:W3CDTF">2016-01-12T13:58:00Z</dcterms:modified>
</cp:coreProperties>
</file>