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BA3" w:rsidRPr="0011795B" w:rsidRDefault="00560BA3" w:rsidP="00560BA3">
      <w:pPr>
        <w:rPr>
          <w:b/>
        </w:rPr>
      </w:pPr>
      <w:r w:rsidRPr="0011795B">
        <w:rPr>
          <w:b/>
        </w:rPr>
        <w:t>Summary</w:t>
      </w:r>
    </w:p>
    <w:p w:rsidR="00560BA3" w:rsidRDefault="00560BA3" w:rsidP="00560BA3">
      <w:r>
        <w:t>It looks like we can study dissolution across the three jurisdictions, though not without some measurement issues:</w:t>
      </w:r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New Zealand: ‘Voluntary’ captures other reasons besides winding up, though we may be able to disaggregate in the data.</w:t>
      </w:r>
      <w:r>
        <w:t xml:space="preserve"> Also, what does “failed” mean in this jurisdiction?</w:t>
      </w:r>
      <w:bookmarkStart w:id="0" w:name="_GoBack"/>
      <w:bookmarkEnd w:id="0"/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England &amp; Wales: ‘Dissolution’ is fairly unambiguous: ceased to exist or does not operate.</w:t>
      </w:r>
    </w:p>
    <w:p w:rsidR="00560BA3" w:rsidRDefault="00560BA3" w:rsidP="00560BA3">
      <w:pPr>
        <w:pStyle w:val="ListParagraph"/>
        <w:numPr>
          <w:ilvl w:val="0"/>
          <w:numId w:val="1"/>
        </w:numPr>
      </w:pPr>
      <w:r>
        <w:t>Canada: ‘Revoked – Voluntary’ captures other reasons besides winding up.</w:t>
      </w:r>
    </w:p>
    <w:p w:rsidR="00BE61B6" w:rsidRDefault="00BE61B6"/>
    <w:sectPr w:rsidR="00BE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E6216"/>
    <w:multiLevelType w:val="hybridMultilevel"/>
    <w:tmpl w:val="71ECF9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A3"/>
    <w:rsid w:val="00560BA3"/>
    <w:rsid w:val="00BE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90FC"/>
  <w15:chartTrackingRefBased/>
  <w15:docId w15:val="{A0656690-4543-41A5-8047-35426446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UoB IT Services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mcdonndz-local</dc:creator>
  <cp:keywords/>
  <dc:description/>
  <cp:lastModifiedBy>mcdonndz-local</cp:lastModifiedBy>
  <cp:revision>1</cp:revision>
  <dcterms:created xsi:type="dcterms:W3CDTF">2018-06-04T16:27:00Z</dcterms:created>
  <dcterms:modified xsi:type="dcterms:W3CDTF">2018-06-04T16:28:00Z</dcterms:modified>
</cp:coreProperties>
</file>