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ind w:firstLine="709"/>
      </w:pPr>
      <w:r>
        <w:t>The project is intended to teach basic digital literacy to children aged 6–10 through short, game-like tasks in a mobile application. To check what is already available, four educational resources were compared: Google Interland, Common Sense Digital Passport, Internet Matters Digital Matters, and Childnet Digiduck Stories. They were chosen because each addresses online safety or responsible technology use for primary-school children. The comparison uses the same eight criteria for all four products. It is based on their public descriptions and teaching materials, not on an independent study with children. Where a feature is not explained in the available materials, it is marked as not documented rather than assumed to be absent. [1–5]</w:t>
      </w:r>
    </w:p>
    <w:p>
      <w:pPr>
        <w:spacing w:before="0" w:after="80"/>
        <w:ind w:firstLine="709"/>
      </w:pPr>
      <w:r>
        <w:t>The first two products both use games but differ in lesson organisation and progress recording. Their main characteristics are shown below.</w:t>
      </w:r>
    </w:p>
    <w:tbl>
      <w:tblPr>
        <w:tblW w:type="auto" w:w="0"/>
        <w:jc w:val="center"/>
        <w:tblLayout w:type="fixed"/>
        <w:tblLook w:firstColumn="1" w:firstRow="1" w:lastColumn="0" w:lastRow="0" w:noHBand="0" w:noVBand="1" w:val="04A0"/>
      </w:tblPr>
      <w:tblGrid>
        <w:gridCol w:w="1757"/>
        <w:gridCol w:w="3798"/>
        <w:gridCol w:w="3798"/>
      </w:tblGrid>
      <w:tr>
        <w:trPr>
          <w:tblHeader/>
        </w:trPr>
        <w:tc>
          <w:tcPr>
            <w:tcW w:type="dxa" w:w="1757"/>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Criterion</w:t>
            </w:r>
          </w:p>
        </w:tc>
        <w:tc>
          <w:tcPr>
            <w:tcW w:type="dxa" w:w="3798"/>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Google Interland [1]</w:t>
            </w:r>
          </w:p>
        </w:tc>
        <w:tc>
          <w:tcPr>
            <w:tcW w:type="dxa" w:w="3798"/>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Digital Passport [2]</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Target age</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Most popular with ages 7–12.</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Grades 3–5.</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Access and device</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Free browser game; no account needed.</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Browser-based on a computer; not a mobile app.</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Topics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Privacy, scams, passwords, kindness and sharing.</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Passwords, privacy, searching, multitasking, cyberbullying and creative credit.</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Learning format</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Four game worlds; separate teacher lessons.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Six games, about 20 minutes each.</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Game elements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Challenges, movement and scores.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Mini-games, rounds and percentage scores.</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Feedback</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Game responses, scores and completion certificates.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Round scores and completion certificate.</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Progress record</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In-game progress; no learner account required.</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Completed rounds saved; progress chart can be printed.</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Adult support</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Free lesson plans and worksheets for teachers.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Educator guide and classroom materials.</w:t>
            </w:r>
          </w:p>
        </w:tc>
      </w:tr>
    </w:tbl>
    <w:p>
      <w:pPr>
        <w:spacing w:before="0" w:after="40"/>
        <w:ind w:firstLine="0"/>
      </w:pPr>
      <w:r/>
    </w:p>
    <w:p>
      <w:r>
        <w:br w:type="page"/>
      </w:r>
    </w:p>
    <w:p>
      <w:pPr>
        <w:spacing w:before="0" w:after="80"/>
        <w:ind w:firstLine="709"/>
      </w:pPr>
      <w:r>
        <w:t>Digital Matters relies more on scenarios and discussion, while Digiduck is primarily a set of illustrated stories for younger children. They therefore provide useful comparisons with the planned short-task format.</w:t>
      </w:r>
    </w:p>
    <w:tbl>
      <w:tblPr>
        <w:tblW w:type="auto" w:w="0"/>
        <w:jc w:val="center"/>
        <w:tblLayout w:type="fixed"/>
        <w:tblLook w:firstColumn="1" w:firstRow="1" w:lastColumn="0" w:lastRow="0" w:noHBand="0" w:noVBand="1" w:val="04A0"/>
      </w:tblPr>
      <w:tblGrid>
        <w:gridCol w:w="1757"/>
        <w:gridCol w:w="3798"/>
        <w:gridCol w:w="3798"/>
      </w:tblGrid>
      <w:tr>
        <w:trPr>
          <w:tblHeader/>
        </w:trPr>
        <w:tc>
          <w:tcPr>
            <w:tcW w:type="dxa" w:w="1757"/>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Criterion</w:t>
            </w:r>
          </w:p>
        </w:tc>
        <w:tc>
          <w:tcPr>
            <w:tcW w:type="dxa" w:w="3798"/>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Digital Matters [3]</w:t>
            </w:r>
          </w:p>
        </w:tc>
        <w:tc>
          <w:tcPr>
            <w:tcW w:type="dxa" w:w="3798"/>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Digiduck Stories [4, 5]</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Target age</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Ages 9–11.</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Mainly ages 3–7.</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Access and device</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Online lessons and interactive stories.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Stories distributed as web pages, e-books and PDFs.</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Topics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Privacy, online relationships, bullying, information and screen-time balance.</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Online friendship, sharing, reliability of information and responsible choices.</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Learning format</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Quizzes followed by branching stories.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Illustrated stories, often read with an adult.</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Game elements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Decisions lead to different story outcomes.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Story-based activities; not a score-led game.</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Feedback</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The story shows consequences of choices.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Questions and discussion with an adult.</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Progress record</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Individual long-term dashboard not documented.</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Individual progress tracking not documented.</w:t>
            </w:r>
          </w:p>
        </w:tc>
      </w:tr>
      <w:tr>
        <w:tc>
          <w:tcPr>
            <w:tcW w:type="dxa" w:w="1757"/>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Adult support</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Lesson plans, handouts and parent guides.</w:t>
            </w:r>
          </w:p>
        </w:tc>
        <w:tc>
          <w:tcPr>
            <w:tcW w:type="dxa" w:w="3798"/>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Guidance and discussion activities for adults.</w:t>
            </w:r>
          </w:p>
        </w:tc>
      </w:tr>
    </w:tbl>
    <w:p>
      <w:pPr>
        <w:spacing w:before="0" w:after="40"/>
        <w:ind w:firstLine="0"/>
      </w:pPr>
      <w:r/>
    </w:p>
    <w:p>
      <w:pPr>
        <w:spacing w:before="0" w:after="120"/>
        <w:ind w:firstLine="709"/>
      </w:pPr>
      <w:r>
        <w:t>These products cover relevant content, so the proposed application should not be described as introducing online safety education for the first time. Interland shows how challenges can make the subject engaging, and Digital Passport demonstrates the value of a clear series of tasks and visible results. Digital Matters adds realistic decisions and explanations of consequences. Digiduck is useful for its simpler language and adult-supported discussion. At the same time, no single resource in this comparison provides the exact combination planned for this project: short mobile-first activities for the full 6–10 age range, reusable modules covering basic digital skills as well as safe behaviour, hints after mistakes, and a simple view of completed activities. This is a design opportunity, not proof that no such application exists. [1–5]</w:t>
      </w:r>
    </w:p>
    <w:p>
      <w:pPr>
        <w:spacing w:before="0" w:after="160"/>
        <w:ind w:firstLine="709"/>
      </w:pPr>
      <w:r>
        <w:t>The proposed application will start with lesson selection, one question or task at a time, immediate feedback, optional hints and a basic progress view. Its value will have to be tested with the target users; the comparison alone cannot establish that children learn more effectively with it. The first prototype should therefore be evaluated for task completion, understanding of instructions, and the ability to repeat a lesson after an incorrect answer.</w:t>
      </w:r>
    </w:p>
    <w:p>
      <w:pPr>
        <w:spacing w:before="0" w:after="120"/>
        <w:ind w:firstLine="709"/>
      </w:pPr>
      <w:r>
        <w:t>Technology choices were compared with the same practical conditions in mind: a small three-person team, interactive mobile screens, a modest number of lessons, storage of learning progress, and the ability to test components separately. Three design decisions are considered below. Options listed as preferred reflect the current architecture draft and are not claims that implementation or performance tests have already been completed.</w:t>
      </w:r>
    </w:p>
    <w:p>
      <w:pPr>
        <w:spacing w:before="0" w:after="80"/>
        <w:ind w:firstLine="709"/>
      </w:pPr>
      <w:r>
        <w:t>For the mobile application, the following options were considered.</w:t>
      </w:r>
    </w:p>
    <w:tbl>
      <w:tblPr>
        <w:tblW w:type="auto" w:w="0"/>
        <w:jc w:val="center"/>
        <w:tblLayout w:type="fixed"/>
        <w:tblLook w:firstColumn="1" w:firstRow="1" w:lastColumn="0" w:lastRow="0" w:noHBand="0" w:noVBand="1" w:val="04A0"/>
      </w:tblPr>
      <w:tblGrid>
        <w:gridCol w:w="2154"/>
        <w:gridCol w:w="3600"/>
        <w:gridCol w:w="3600"/>
      </w:tblGrid>
      <w:tr>
        <w:trPr>
          <w:tblHeader/>
        </w:trPr>
        <w:tc>
          <w:tcPr>
            <w:tcW w:type="dxa" w:w="2154"/>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Option</w:t>
            </w:r>
          </w:p>
        </w:tc>
        <w:tc>
          <w:tcPr>
            <w:tcW w:type="dxa" w:w="3600"/>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Advantages</w:t>
            </w:r>
          </w:p>
        </w:tc>
        <w:tc>
          <w:tcPr>
            <w:tcW w:type="dxa" w:w="3600"/>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Limitations in this project</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Flutter / Dart [6]</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One codebase for Android and iOS; flexible custom widgets and animations.</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The team must maintain Dart code and test layouts on real devices.</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React Native [7]</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Cross-platform app development with JavaScript and React components.</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Would require changing the planned Flutter structure and team workflow.</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Native Android / Kotlin [8]</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Direct Android integration and mature native UI tools.</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Android-focused approach; a separate iOS client would be needed.</w:t>
            </w:r>
          </w:p>
        </w:tc>
      </w:tr>
    </w:tbl>
    <w:p>
      <w:pPr>
        <w:spacing w:before="0" w:after="40"/>
        <w:ind w:firstLine="0"/>
      </w:pPr>
      <w:r/>
    </w:p>
    <w:p>
      <w:pPr>
        <w:spacing w:before="0" w:after="140"/>
        <w:ind w:firstLine="709"/>
      </w:pPr>
      <w:r>
        <w:t>Flutter remains the preferred choice because the proposed tasks use simple interactive screens, animations and repeated UI components. It also matches the current draft component diagram. This choice will be revisited if early usability testing reveals platform-specific problems.</w:t>
      </w:r>
    </w:p>
    <w:p>
      <w:pPr>
        <w:keepNext/>
        <w:spacing w:before="0" w:after="80"/>
        <w:ind w:firstLine="709"/>
      </w:pPr>
      <w:r>
        <w:t>For server-side logic, including lesson delivery, answer evaluation and progress updates, three approaches were considered.</w:t>
      </w:r>
    </w:p>
    <w:tbl>
      <w:tblPr>
        <w:tblW w:type="auto" w:w="0"/>
        <w:jc w:val="center"/>
        <w:tblLayout w:type="fixed"/>
        <w:tblLook w:firstColumn="1" w:firstRow="1" w:lastColumn="0" w:lastRow="0" w:noHBand="0" w:noVBand="1" w:val="04A0"/>
      </w:tblPr>
      <w:tblGrid>
        <w:gridCol w:w="2154"/>
        <w:gridCol w:w="3600"/>
        <w:gridCol w:w="3600"/>
      </w:tblGrid>
      <w:tr>
        <w:trPr>
          <w:tblHeader/>
        </w:trPr>
        <w:tc>
          <w:tcPr>
            <w:tcW w:type="dxa" w:w="2154"/>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Option</w:t>
            </w:r>
          </w:p>
        </w:tc>
        <w:tc>
          <w:tcPr>
            <w:tcW w:type="dxa" w:w="3600"/>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Advantages</w:t>
            </w:r>
          </w:p>
        </w:tc>
        <w:tc>
          <w:tcPr>
            <w:tcW w:type="dxa" w:w="3600"/>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Limitations in this project</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Node.js / Express [9]</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Lightweight HTTP routing; clear separation between API endpoints and lesson logic.</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Validation, data access, error handling and security need explicit design.</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Python / FastAPI [10]</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Typed request models and automatically generated API documentation.</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Adds a Python stack alongside the planned Flutter and JavaScript tools.</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Firebase Cloud Functions [11]</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Managed execution of server-side functions; less server administration.</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Deployment and pricing depend on the cloud platform; tighter service coupling.</w:t>
            </w:r>
          </w:p>
        </w:tc>
      </w:tr>
    </w:tbl>
    <w:p>
      <w:pPr>
        <w:spacing w:before="0" w:after="40"/>
        <w:ind w:firstLine="0"/>
      </w:pPr>
      <w:r/>
    </w:p>
    <w:p>
      <w:pPr>
        <w:spacing w:before="0" w:after="140"/>
        <w:ind w:firstLine="709"/>
      </w:pPr>
      <w:r>
        <w:t>Node.js with Express is retained as the working backend option. A small REST API can expose lessons, validate answers and save progress while keeping these responsibilities outside the Flutter interface. The choice is mainly about having a transparent structure that the team can test and explain. It does not mean Express is objectively faster than the alternatives.</w:t>
      </w:r>
    </w:p>
    <w:p>
      <w:pPr>
        <w:spacing w:before="0" w:after="80"/>
        <w:ind w:firstLine="709"/>
      </w:pPr>
      <w:r>
        <w:t>For storing lessons and learner progress, three data stores were reviewed. The final database selection has not yet been approved by the team.</w:t>
      </w:r>
    </w:p>
    <w:tbl>
      <w:tblPr>
        <w:tblW w:type="auto" w:w="0"/>
        <w:jc w:val="center"/>
        <w:tblLayout w:type="fixed"/>
        <w:tblLook w:firstColumn="1" w:firstRow="1" w:lastColumn="0" w:lastRow="0" w:noHBand="0" w:noVBand="1" w:val="04A0"/>
      </w:tblPr>
      <w:tblGrid>
        <w:gridCol w:w="2154"/>
        <w:gridCol w:w="3600"/>
        <w:gridCol w:w="3600"/>
      </w:tblGrid>
      <w:tr>
        <w:trPr>
          <w:tblHeader/>
        </w:trPr>
        <w:tc>
          <w:tcPr>
            <w:tcW w:type="dxa" w:w="2154"/>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Option</w:t>
            </w:r>
          </w:p>
        </w:tc>
        <w:tc>
          <w:tcPr>
            <w:tcW w:type="dxa" w:w="3600"/>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Advantages</w:t>
            </w:r>
          </w:p>
        </w:tc>
        <w:tc>
          <w:tcPr>
            <w:tcW w:type="dxa" w:w="3600"/>
            <w:vAlign w:val="center"/>
            <w:tcBorders>
              <w:top w:val="single" w:sz="4" w:color="777777"/>
              <w:bottom w:val="single" w:sz="4" w:color="777777"/>
              <w:left w:val="single" w:sz="4" w:color="777777"/>
              <w:right w:val="single" w:sz="4" w:color="777777"/>
            </w:tcBorders>
          </w:tcPr>
          <w:p>
            <w:pPr>
              <w:keepNext/>
              <w:spacing w:line="240" w:lineRule="auto" w:after="0"/>
              <w:ind w:firstLine="0"/>
              <w:jc w:val="left"/>
            </w:pPr>
            <w:r>
              <w:rPr>
                <w:rFonts w:ascii="Times New Roman" w:hAnsi="Times New Roman"/>
                <w:sz w:val="28"/>
              </w:rPr>
              <w:t>Limitations in this project</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PostgreSQL [12]</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Relational tables, constraints and transactions suit lessons, tasks and progress records.</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Requires a running database service and schema management.</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Cloud Firestore [13, 14]</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Managed document database; supports offline caching on mobile devices.</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Next/>
              <w:keepLines/>
            </w:pPr>
            <w:r>
              <w:rPr>
                <w:rFonts w:ascii="Times New Roman" w:hAnsi="Times New Roman"/>
                <w:sz w:val="28"/>
              </w:rPr>
              <w:t>Document model and usage-based billing must be considered.</w:t>
            </w:r>
          </w:p>
        </w:tc>
      </w:tr>
      <w:tr>
        <w:tc>
          <w:tcPr>
            <w:tcW w:type="dxa" w:w="2154"/>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SQLite [15]</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Compact, embedded SQL database; useful for a local prototype or cache.</w:t>
            </w:r>
          </w:p>
        </w:tc>
        <w:tc>
          <w:tcPr>
            <w:tcW w:type="dxa" w:w="3600"/>
            <w:vAlign w:val="top"/>
            <w:tcBorders>
              <w:top w:val="single" w:sz="4" w:color="777777"/>
              <w:bottom w:val="single" w:sz="4" w:color="777777"/>
              <w:left w:val="single" w:sz="4" w:color="777777"/>
              <w:right w:val="single" w:sz="4" w:color="777777"/>
            </w:tcBorders>
          </w:tcPr>
          <w:p>
            <w:pPr>
              <w:spacing w:line="240" w:lineRule="auto" w:after="0"/>
              <w:ind w:firstLine="0"/>
              <w:jc w:val="left"/>
              <w:keepLines/>
            </w:pPr>
            <w:r>
              <w:rPr>
                <w:rFonts w:ascii="Times New Roman" w:hAnsi="Times New Roman"/>
                <w:sz w:val="28"/>
              </w:rPr>
              <w:t>Does not itself provide multi-device progress synchronization.</w:t>
            </w:r>
          </w:p>
        </w:tc>
      </w:tr>
    </w:tbl>
    <w:p>
      <w:pPr>
        <w:spacing w:before="0" w:after="40"/>
        <w:ind w:firstLine="0"/>
      </w:pPr>
      <w:r/>
    </w:p>
    <w:p>
      <w:pPr>
        <w:spacing w:before="0" w:after="140"/>
        <w:ind w:firstLine="709"/>
      </w:pPr>
      <w:r>
        <w:t>PostgreSQL is a reasonable candidate if progress must be stored centrally through the Express API. SQLite may still be useful on the phone for temporary offline storage; these two roles are not mutually exclusive. Firestore would reduce some infrastructure work but would change how the planned backend and data access are arranged. The team should settle this choice after defining the progress model and deciding whether lessons must work without an internet connection.</w:t>
      </w:r>
    </w:p>
    <w:p>
      <w:pPr>
        <w:spacing w:before="0" w:after="140"/>
        <w:ind w:firstLine="709"/>
      </w:pPr>
      <w:r>
        <w:t>Taken together, the comparisons support a provisional Flutter client and a Node.js/Express API, with data storage still open. The next practical checks are to run one lesson from start to finish, test answer validation, save a completed task, and check what happens when the device has no connection. These results can be used to revise the component diagram and the technology choices before implementation expands.</w:t>
      </w:r>
    </w:p>
    <w:p>
      <w:pPr>
        <w:keepNext/>
        <w:spacing w:before="0" w:after="60"/>
        <w:ind w:firstLine="0"/>
      </w:pPr>
      <w:r>
        <w:t>Sources consulted (24 October 2026):</w:t>
      </w:r>
    </w:p>
    <w:p>
      <w:pPr>
        <w:spacing w:before="0" w:after="60" w:line="240" w:lineRule="auto"/>
        <w:ind w:firstLine="0"/>
        <w:jc w:val="left"/>
      </w:pPr>
      <w:r>
        <w:t>[1] Google. Be Internet Awesome: Curriculum and Interland FAQs. https://www.beinternetawesome.withgoogle.com/en_us/faq</w:t>
      </w:r>
    </w:p>
    <w:p>
      <w:pPr>
        <w:spacing w:before="0" w:after="60" w:line="240" w:lineRule="auto"/>
        <w:ind w:firstLine="0"/>
        <w:jc w:val="left"/>
      </w:pPr>
      <w:r>
        <w:t>[2] Common Sense Education. Digital Passport. https://www.commonsense.org/education/digital-passport</w:t>
      </w:r>
    </w:p>
    <w:p>
      <w:pPr>
        <w:spacing w:before="0" w:after="60" w:line="240" w:lineRule="auto"/>
        <w:ind w:firstLine="0"/>
        <w:jc w:val="left"/>
      </w:pPr>
      <w:r>
        <w:t>[3] Internet Matters. Digital Matters: Online safety lessons. https://www.internetmatters.org/schools-esafety/digital-matters-online-learning-platform/</w:t>
      </w:r>
    </w:p>
    <w:p>
      <w:pPr>
        <w:spacing w:before="0" w:after="60" w:line="240" w:lineRule="auto"/>
        <w:ind w:firstLine="0"/>
        <w:jc w:val="left"/>
      </w:pPr>
      <w:r>
        <w:t>[4] Childnet International. Digiduck Stories. https://www.childnet.com/resources/digiduck-stories/</w:t>
      </w:r>
    </w:p>
    <w:p>
      <w:pPr>
        <w:spacing w:before="0" w:after="60" w:line="240" w:lineRule="auto"/>
        <w:ind w:firstLine="0"/>
        <w:jc w:val="left"/>
      </w:pPr>
      <w:r>
        <w:t>[5] Warwickshire County Council. Digiduck Stories (Childnet), 2022. https://headsup.warwickshire.gov.uk/heads-up-20-may-2022/securing-the-best-start-to-life/digiduck-stories-childnet</w:t>
      </w:r>
    </w:p>
    <w:p>
      <w:pPr>
        <w:spacing w:before="0" w:after="60" w:line="240" w:lineRule="auto"/>
        <w:ind w:firstLine="0"/>
        <w:jc w:val="left"/>
      </w:pPr>
      <w:r>
        <w:t>[6] Flutter. Official documentation. https://docs.flutter.dev/platform-integration</w:t>
      </w:r>
    </w:p>
    <w:p>
      <w:pPr>
        <w:spacing w:before="0" w:after="60" w:line="240" w:lineRule="auto"/>
        <w:ind w:firstLine="0"/>
        <w:jc w:val="left"/>
      </w:pPr>
      <w:r>
        <w:t>[7] React Native. Official documentation. https://reactnative.dev/</w:t>
      </w:r>
    </w:p>
    <w:p>
      <w:pPr>
        <w:spacing w:before="0" w:after="60" w:line="240" w:lineRule="auto"/>
        <w:ind w:firstLine="0"/>
        <w:jc w:val="left"/>
      </w:pPr>
      <w:r>
        <w:t>[8] Android Developers. Jetpack Compose. https://developer.android.com/compose</w:t>
      </w:r>
    </w:p>
    <w:p>
      <w:pPr>
        <w:spacing w:before="0" w:after="60" w:line="240" w:lineRule="auto"/>
        <w:ind w:firstLine="0"/>
        <w:jc w:val="left"/>
      </w:pPr>
      <w:r>
        <w:t>[9] Express.js. Official website. https://expressjs.com/</w:t>
      </w:r>
    </w:p>
    <w:p>
      <w:pPr>
        <w:spacing w:before="0" w:after="60" w:line="240" w:lineRule="auto"/>
        <w:ind w:firstLine="0"/>
        <w:jc w:val="left"/>
      </w:pPr>
      <w:r>
        <w:t>[10] FastAPI. Official documentation. https://fastapi.tiangolo.com/</w:t>
      </w:r>
    </w:p>
    <w:p>
      <w:pPr>
        <w:spacing w:before="0" w:after="60" w:line="240" w:lineRule="auto"/>
        <w:ind w:firstLine="0"/>
        <w:jc w:val="left"/>
      </w:pPr>
      <w:r>
        <w:t>[11] Firebase. Cloud Functions for Firebase. https://firebase.google.com/docs/functions</w:t>
      </w:r>
    </w:p>
    <w:p>
      <w:pPr>
        <w:spacing w:before="0" w:after="60" w:line="240" w:lineRule="auto"/>
        <w:ind w:firstLine="0"/>
        <w:jc w:val="left"/>
      </w:pPr>
      <w:r>
        <w:t>[12] PostgreSQL Global Development Group. About PostgreSQL. https://www.postgresql.org/about/</w:t>
      </w:r>
    </w:p>
    <w:p>
      <w:pPr>
        <w:spacing w:before="0" w:after="60" w:line="240" w:lineRule="auto"/>
        <w:ind w:firstLine="0"/>
        <w:jc w:val="left"/>
      </w:pPr>
      <w:r>
        <w:t>[13] Firebase. Cloud Firestore: Offline data. https://firebase.google.com/docs/firestore/manage-data/enable-offline</w:t>
      </w:r>
    </w:p>
    <w:p>
      <w:pPr>
        <w:spacing w:before="0" w:after="60" w:line="240" w:lineRule="auto"/>
        <w:ind w:firstLine="0"/>
        <w:jc w:val="left"/>
      </w:pPr>
      <w:r>
        <w:t>[14] Firebase. Cloud Firestore pricing. https://firebase.google.com/docs/firestore/pricing</w:t>
      </w:r>
    </w:p>
    <w:p>
      <w:pPr>
        <w:spacing w:before="0" w:after="60" w:line="240" w:lineRule="auto"/>
        <w:ind w:firstLine="0"/>
        <w:jc w:val="left"/>
      </w:pPr>
      <w:r>
        <w:t>[15] SQLite. About SQLite. https://www.sqlite.org/about.html</w:t>
      </w:r>
    </w:p>
    <w:sectPr w:rsidR="00FC693F" w:rsidRPr="0006063C" w:rsidSect="00034616">
      <w:footerReference w:type="default" r:id="rId9"/>
      <w:pgSz w:w="11906" w:h="16838"/>
      <w:pgMar w:top="1134" w:right="850"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