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ECF09" w14:textId="77777777" w:rsidR="00D56060" w:rsidRPr="00D56060" w:rsidRDefault="00D56060" w:rsidP="00D56060">
      <w:pPr>
        <w:rPr>
          <w:b/>
          <w:lang w:val="pt-BR"/>
        </w:rPr>
      </w:pPr>
      <w:bookmarkStart w:id="0" w:name="_GoBack"/>
      <w:bookmarkEnd w:id="0"/>
      <w:r w:rsidRPr="00D56060">
        <w:rPr>
          <w:b/>
          <w:lang w:val="pt-BR"/>
        </w:rPr>
        <w:t>TERMO DE REGULARIDADE PREVIDENCIÁRIA – CRP</w:t>
      </w:r>
    </w:p>
    <w:p w14:paraId="43F93541" w14:textId="77777777" w:rsidR="00D56060" w:rsidRPr="00D56060" w:rsidRDefault="00D56060" w:rsidP="00D56060">
      <w:pPr>
        <w:rPr>
          <w:lang w:val="pt-BR"/>
        </w:rPr>
      </w:pPr>
    </w:p>
    <w:p w14:paraId="4A7CE62A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1. IDENTIFICAÇÃO</w:t>
      </w:r>
    </w:p>
    <w:p w14:paraId="3496B426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1.1. Ente Federativo: {{ente}}</w:t>
      </w:r>
    </w:p>
    <w:p w14:paraId="1489D5F2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1.2. CNPJ: {{</w:t>
      </w:r>
      <w:proofErr w:type="spellStart"/>
      <w:r w:rsidRPr="00D56060">
        <w:rPr>
          <w:lang w:val="pt-BR"/>
        </w:rPr>
        <w:t>cnpj</w:t>
      </w:r>
      <w:proofErr w:type="spellEnd"/>
      <w:r w:rsidRPr="00D56060">
        <w:rPr>
          <w:lang w:val="pt-BR"/>
        </w:rPr>
        <w:t>}}</w:t>
      </w:r>
    </w:p>
    <w:p w14:paraId="06E16AFA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1.3. Unidade da Federação: {{uf}}</w:t>
      </w:r>
    </w:p>
    <w:p w14:paraId="10D1A5EE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1.4. Órgão Gestor do RPPS: {{</w:t>
      </w:r>
      <w:proofErr w:type="spellStart"/>
      <w:r w:rsidRPr="00D56060">
        <w:rPr>
          <w:lang w:val="pt-BR"/>
        </w:rPr>
        <w:t>orgaoGestor</w:t>
      </w:r>
      <w:proofErr w:type="spellEnd"/>
      <w:r w:rsidRPr="00D56060">
        <w:rPr>
          <w:lang w:val="pt-BR"/>
        </w:rPr>
        <w:t>}}</w:t>
      </w:r>
    </w:p>
    <w:p w14:paraId="55D75C46" w14:textId="77777777" w:rsidR="00D56060" w:rsidRPr="00D56060" w:rsidRDefault="00D56060" w:rsidP="00D56060">
      <w:pPr>
        <w:rPr>
          <w:lang w:val="pt-BR"/>
        </w:rPr>
      </w:pPr>
    </w:p>
    <w:p w14:paraId="41FBC7D7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2. DO OBJETO</w:t>
      </w:r>
    </w:p>
    <w:p w14:paraId="732E57D9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3ED0A61" w14:textId="77777777" w:rsidR="00D56060" w:rsidRPr="00D56060" w:rsidRDefault="00D56060" w:rsidP="00D56060">
      <w:pPr>
        <w:rPr>
          <w:lang w:val="pt-BR"/>
        </w:rPr>
      </w:pPr>
    </w:p>
    <w:p w14:paraId="47B41077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3. FUNDAMENTAÇÃO LEGAL</w:t>
      </w:r>
    </w:p>
    <w:p w14:paraId="61E88E47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3.1. Constituição Federal, art. 40, § 1º, inciso III, alíneas “a” e “b”.</w:t>
      </w:r>
    </w:p>
    <w:p w14:paraId="31A72CF5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3.2. Lei Complementar nº 101/2000 (Lei de Responsabilidade Fiscal), art. 55.</w:t>
      </w:r>
    </w:p>
    <w:p w14:paraId="757493CF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3.3. Lei nº 10.887/2004, art. 8º e seguintes.</w:t>
      </w:r>
    </w:p>
    <w:p w14:paraId="1457601E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 xml:space="preserve">3.4. Portaria MPS nº 403/2016, </w:t>
      </w:r>
      <w:proofErr w:type="spellStart"/>
      <w:r w:rsidRPr="00D56060">
        <w:rPr>
          <w:lang w:val="pt-BR"/>
        </w:rPr>
        <w:t>arts</w:t>
      </w:r>
      <w:proofErr w:type="spellEnd"/>
      <w:r w:rsidRPr="00D56060">
        <w:rPr>
          <w:lang w:val="pt-BR"/>
        </w:rPr>
        <w:t>. 2º e 3º.</w:t>
      </w:r>
    </w:p>
    <w:p w14:paraId="770F125F" w14:textId="77777777" w:rsidR="00D56060" w:rsidRPr="00D56060" w:rsidRDefault="00D56060" w:rsidP="00D56060">
      <w:pPr>
        <w:rPr>
          <w:lang w:val="pt-BR"/>
        </w:rPr>
      </w:pPr>
    </w:p>
    <w:p w14:paraId="1840BE8D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4. CRITÉRIOS</w:t>
      </w:r>
    </w:p>
    <w:p w14:paraId="06DADA67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{{#</w:t>
      </w:r>
      <w:proofErr w:type="spellStart"/>
      <w:r w:rsidRPr="00D56060">
        <w:rPr>
          <w:lang w:val="pt-BR"/>
        </w:rPr>
        <w:t>criterios</w:t>
      </w:r>
      <w:proofErr w:type="spellEnd"/>
      <w:r w:rsidRPr="00D56060">
        <w:rPr>
          <w:lang w:val="pt-BR"/>
        </w:rPr>
        <w:t>}}</w:t>
      </w:r>
    </w:p>
    <w:p w14:paraId="14F95738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• {{.}}</w:t>
      </w:r>
    </w:p>
    <w:p w14:paraId="3C93C2DB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{{/</w:t>
      </w:r>
      <w:proofErr w:type="spellStart"/>
      <w:r w:rsidRPr="00D56060">
        <w:rPr>
          <w:lang w:val="pt-BR"/>
        </w:rPr>
        <w:t>criterios</w:t>
      </w:r>
      <w:proofErr w:type="spellEnd"/>
      <w:r w:rsidRPr="00D56060">
        <w:rPr>
          <w:lang w:val="pt-BR"/>
        </w:rPr>
        <w:t>}}</w:t>
      </w:r>
    </w:p>
    <w:p w14:paraId="0BA7184A" w14:textId="77777777" w:rsidR="00D56060" w:rsidRPr="00D56060" w:rsidRDefault="00D56060" w:rsidP="00D56060">
      <w:pPr>
        <w:rPr>
          <w:lang w:val="pt-BR"/>
        </w:rPr>
      </w:pPr>
    </w:p>
    <w:p w14:paraId="245B825C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5. DAS DECLARAÇÕES</w:t>
      </w:r>
    </w:p>
    <w:p w14:paraId="65A4D517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5.1. Declara-se que o Ente Federativo acima identificado:</w:t>
      </w:r>
    </w:p>
    <w:p w14:paraId="7F8FD31B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lastRenderedPageBreak/>
        <w:t>- Está adimplente com todas as obrigações previdenciárias relativas ao RPPS, inclusive recolhimento de contribuições patronais e repasses destinados à manutenção do Fundo Previdenciário;</w:t>
      </w:r>
    </w:p>
    <w:p w14:paraId="4BA2A766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39FCBFCF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- Não possui passivos previdenciários em aberto que impeçam a concessão da Certidão de Regularidade Previdenciária.</w:t>
      </w:r>
    </w:p>
    <w:p w14:paraId="3057342E" w14:textId="77777777" w:rsidR="00D56060" w:rsidRPr="00D56060" w:rsidRDefault="00D56060" w:rsidP="00D56060">
      <w:pPr>
        <w:rPr>
          <w:lang w:val="pt-BR"/>
        </w:rPr>
      </w:pPr>
    </w:p>
    <w:p w14:paraId="1C79833C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6. VIGÊNCIA DA CERTIDÃO</w:t>
      </w:r>
    </w:p>
    <w:p w14:paraId="7CAC42F3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6.1. A Certidão de Regularidade Previdenciária (CRP) emitida com base neste Termo terá validade de 90 (noventa) dias, contados da data de sua assinatura.</w:t>
      </w:r>
    </w:p>
    <w:p w14:paraId="77916048" w14:textId="77777777" w:rsidR="00D56060" w:rsidRPr="00D56060" w:rsidRDefault="00D56060" w:rsidP="00D56060">
      <w:pPr>
        <w:rPr>
          <w:lang w:val="pt-BR"/>
        </w:rPr>
      </w:pPr>
    </w:p>
    <w:p w14:paraId="1F279BAD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7. DISPOSIÇÕES GERAIS</w:t>
      </w:r>
    </w:p>
    <w:p w14:paraId="4D8BF684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7.1. O presente Termo não exime o Ente Federativo de futuras obrigações, tampouco de cumprir requisitos adicionais exigidos por legislação ou instruções normativas supervenientes.</w:t>
      </w:r>
    </w:p>
    <w:p w14:paraId="0D7D086A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7.2. Eventuais irregularidades constatadas poderão ensejar a cassação ou não renovação da Certidão de Regularidade Previdenciária.</w:t>
      </w:r>
    </w:p>
    <w:p w14:paraId="10B8718C" w14:textId="77777777" w:rsidR="00D56060" w:rsidRPr="00D56060" w:rsidRDefault="00D56060" w:rsidP="00D56060">
      <w:pPr>
        <w:rPr>
          <w:lang w:val="pt-BR"/>
        </w:rPr>
      </w:pPr>
    </w:p>
    <w:p w14:paraId="0EE8D3B1" w14:textId="77777777" w:rsidR="00D56060" w:rsidRPr="00D56060" w:rsidRDefault="00D56060" w:rsidP="00D56060">
      <w:pPr>
        <w:rPr>
          <w:b/>
          <w:lang w:val="pt-BR"/>
        </w:rPr>
      </w:pPr>
      <w:r w:rsidRPr="00D56060">
        <w:rPr>
          <w:b/>
          <w:lang w:val="pt-BR"/>
        </w:rPr>
        <w:t>8. FORO</w:t>
      </w:r>
    </w:p>
    <w:p w14:paraId="150DD9E3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Para dirimir quaisquer dúvidas ou controvérsias decorrentes deste Termo, fica eleito o Foro da Comarca de {{cidade</w:t>
      </w:r>
      <w:proofErr w:type="gramStart"/>
      <w:r w:rsidRPr="00D56060">
        <w:rPr>
          <w:lang w:val="pt-BR"/>
        </w:rPr>
        <w:t>}}/</w:t>
      </w:r>
      <w:proofErr w:type="gramEnd"/>
      <w:r w:rsidRPr="00D56060">
        <w:rPr>
          <w:lang w:val="pt-BR"/>
        </w:rPr>
        <w:t>{{uf}}, renunciando as partes a qualquer outro, por mais privilegiado que seja.</w:t>
      </w:r>
    </w:p>
    <w:p w14:paraId="4F6C8FDD" w14:textId="77777777" w:rsidR="00D56060" w:rsidRPr="00D56060" w:rsidRDefault="00D56060" w:rsidP="00D56060">
      <w:pPr>
        <w:rPr>
          <w:lang w:val="pt-BR"/>
        </w:rPr>
      </w:pPr>
    </w:p>
    <w:p w14:paraId="12D7E62F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{{cidade}}, {{dia}} de {{</w:t>
      </w:r>
      <w:proofErr w:type="spellStart"/>
      <w:r w:rsidRPr="00D56060">
        <w:rPr>
          <w:lang w:val="pt-BR"/>
        </w:rPr>
        <w:t>mes</w:t>
      </w:r>
      <w:proofErr w:type="spellEnd"/>
      <w:r w:rsidRPr="00D56060">
        <w:rPr>
          <w:lang w:val="pt-BR"/>
        </w:rPr>
        <w:t>}} de {{ano}}.</w:t>
      </w:r>
    </w:p>
    <w:p w14:paraId="7FA644D4" w14:textId="77777777" w:rsidR="00D56060" w:rsidRPr="00D56060" w:rsidRDefault="00D56060" w:rsidP="00D56060">
      <w:pPr>
        <w:rPr>
          <w:lang w:val="pt-BR"/>
        </w:rPr>
      </w:pPr>
    </w:p>
    <w:p w14:paraId="28AB7C38" w14:textId="77777777" w:rsidR="00D56060" w:rsidRPr="00D56060" w:rsidRDefault="00D56060" w:rsidP="00D56060">
      <w:pPr>
        <w:rPr>
          <w:lang w:val="pt-BR"/>
        </w:rPr>
      </w:pPr>
      <w:r w:rsidRPr="00D56060">
        <w:rPr>
          <w:lang w:val="pt-BR"/>
        </w:rPr>
        <w:t>_______________________________</w:t>
      </w:r>
    </w:p>
    <w:p w14:paraId="4A48EA57" w14:textId="55C925EB" w:rsidR="00F85EF0" w:rsidRPr="00803FCA" w:rsidRDefault="00D56060" w:rsidP="00D56060">
      <w:pPr>
        <w:rPr>
          <w:lang w:val="pt-BR"/>
        </w:rPr>
      </w:pPr>
      <w:r w:rsidRPr="00D56060">
        <w:rPr>
          <w:lang w:val="pt-BR"/>
        </w:rPr>
        <w:t>{{</w:t>
      </w:r>
      <w:proofErr w:type="spellStart"/>
      <w:r w:rsidRPr="00D56060">
        <w:rPr>
          <w:lang w:val="pt-BR"/>
        </w:rPr>
        <w:t>responsavel</w:t>
      </w:r>
      <w:proofErr w:type="spellEnd"/>
      <w:r w:rsidRPr="00D56060">
        <w:rPr>
          <w:lang w:val="pt-BR"/>
        </w:rPr>
        <w:t>}}</w:t>
      </w:r>
    </w:p>
    <w:sectPr w:rsidR="00F85EF0" w:rsidRPr="00803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5074B"/>
    <w:rsid w:val="0029639D"/>
    <w:rsid w:val="00326F90"/>
    <w:rsid w:val="00803FCA"/>
    <w:rsid w:val="00AA1D8D"/>
    <w:rsid w:val="00B47730"/>
    <w:rsid w:val="00CB0664"/>
    <w:rsid w:val="00D56060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BBBF6-FD48-421F-9F3B-711E9092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3</cp:revision>
  <dcterms:created xsi:type="dcterms:W3CDTF">2025-08-04T16:46:00Z</dcterms:created>
  <dcterms:modified xsi:type="dcterms:W3CDTF">2025-08-05T13:19:00Z</dcterms:modified>
  <cp:category/>
</cp:coreProperties>
</file>