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4.44364547729492" w:lineRule="auto"/>
        <w:ind w:left="0" w:right="526.0629921259857" w:firstLine="0"/>
        <w:jc w:val="left"/>
        <w:rPr/>
      </w:pPr>
      <w:r w:rsidDel="00000000" w:rsidR="00000000" w:rsidRPr="00000000">
        <w:rPr>
          <w:b w:val="1"/>
          <w:bCs w:val="1"/>
          <w:sz w:val="52"/>
          <w:szCs w:val="52"/>
          <w:rtl w:val="0"/>
        </w:rPr>
        <w:br w:type="textWrapping"/>
      </w:r>
      <w:r w:rsidDel="00000000" w:rsidR="00000000" w:rsidRPr="00000000">
        <w:rPr>
          <w:rtl w:val="0"/>
        </w:rPr>
      </w:r>
    </w:p>
    <w:p w:rsidR="00000000" w:rsidDel="00000000" w:rsidP="00000000" w:rsidRDefault="00000000" w:rsidRPr="00000000" w14:paraId="00000002">
      <w:pPr>
        <w:spacing w:after="40" w:lineRule="auto"/>
        <w:jc w:val="center"/>
        <w:rPr>
          <w:sz w:val="28"/>
          <w:szCs w:val="28"/>
        </w:rPr>
      </w:pPr>
      <w:r w:rsidDel="00000000" w:rsidR="00000000" w:rsidRPr="00000000">
        <w:rPr>
          <w:sz w:val="28"/>
          <w:szCs w:val="28"/>
          <w:rtl w:val="0"/>
        </w:rPr>
        <w:t xml:space="preserve">Grado en Diseño y Desarrollo de Videojuegos y Entornos Virtuales</w:t>
      </w:r>
    </w:p>
    <w:p w:rsidR="00000000" w:rsidDel="00000000" w:rsidP="00000000" w:rsidRDefault="00000000" w:rsidRPr="00000000" w14:paraId="00000003">
      <w:pPr>
        <w:spacing w:after="40" w:lineRule="auto"/>
        <w:jc w:val="center"/>
        <w:rPr/>
      </w:pPr>
      <w:r w:rsidDel="00000000" w:rsidR="00000000" w:rsidRPr="00000000">
        <w:rPr>
          <w:sz w:val="28"/>
          <w:szCs w:val="28"/>
          <w:rtl w:val="0"/>
        </w:rPr>
        <w:t xml:space="preserve">Especialidad de Programación</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04">
      <w:pPr>
        <w:spacing w:after="600" w:lineRule="auto"/>
        <w:jc w:val="center"/>
        <w:rPr>
          <w:sz w:val="24"/>
          <w:szCs w:val="24"/>
        </w:rPr>
      </w:pPr>
      <w:bookmarkStart w:colFirst="0" w:colLast="0" w:name="_heading=h.sp6d0hu8yubs" w:id="0"/>
      <w:bookmarkEnd w:id="0"/>
      <w:r w:rsidDel="00000000" w:rsidR="00000000" w:rsidRPr="00000000">
        <w:rPr>
          <w:sz w:val="26"/>
          <w:szCs w:val="26"/>
          <w:rtl w:val="0"/>
        </w:rPr>
        <w:t xml:space="preserve">Curso académico 2025-2026</w:t>
      </w:r>
      <w:r w:rsidDel="00000000" w:rsidR="00000000" w:rsidRPr="00000000">
        <w:rPr>
          <w:rtl w:val="0"/>
        </w:rPr>
      </w:r>
    </w:p>
    <w:p w:rsidR="00000000" w:rsidDel="00000000" w:rsidP="00000000" w:rsidRDefault="00000000" w:rsidRPr="00000000" w14:paraId="00000005">
      <w:pPr>
        <w:spacing w:after="120" w:lineRule="auto"/>
        <w:jc w:val="center"/>
        <w:rPr>
          <w:b w:val="1"/>
          <w:bCs w:val="1"/>
          <w:sz w:val="28"/>
          <w:szCs w:val="28"/>
        </w:rPr>
      </w:pPr>
      <w:r w:rsidDel="00000000" w:rsidR="00000000" w:rsidRPr="00000000">
        <w:rPr>
          <w:b w:val="1"/>
          <w:bCs w:val="1"/>
          <w:sz w:val="28"/>
          <w:szCs w:val="28"/>
          <w:rtl w:val="0"/>
        </w:rPr>
        <w:t xml:space="preserve">TRABAJO DE FIN DE GRADO</w:t>
      </w:r>
    </w:p>
    <w:p w:rsidR="00000000" w:rsidDel="00000000" w:rsidP="00000000" w:rsidRDefault="00000000" w:rsidRPr="00000000" w14:paraId="00000006">
      <w:pPr>
        <w:spacing w:after="12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600" w:lineRule="auto"/>
        <w:jc w:val="center"/>
        <w:rPr>
          <w:sz w:val="36"/>
          <w:szCs w:val="36"/>
        </w:rPr>
      </w:pPr>
      <w:r w:rsidDel="00000000" w:rsidR="00000000" w:rsidRPr="00000000">
        <w:rPr>
          <w:b w:val="1"/>
          <w:bCs w:val="1"/>
          <w:sz w:val="62"/>
          <w:szCs w:val="62"/>
          <w:rtl w:val="0"/>
        </w:rPr>
        <w:t xml:space="preserve">Diseño y entrenamiento de un agente de aprendizaje por refuerzo para combates competitivos Pokémon</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08">
      <w:pPr>
        <w:spacing w:after="40" w:lineRule="auto"/>
        <w:jc w:val="center"/>
        <w:rPr>
          <w:sz w:val="26"/>
          <w:szCs w:val="26"/>
        </w:rPr>
      </w:pPr>
      <w:r w:rsidDel="00000000" w:rsidR="00000000" w:rsidRPr="00000000">
        <w:rPr>
          <w:sz w:val="28"/>
          <w:szCs w:val="28"/>
          <w:rtl w:val="0"/>
        </w:rPr>
        <w:t xml:space="preserve">Autor: David Díaz Espinosa de los Monteros</w:t>
      </w:r>
      <w:r w:rsidDel="00000000" w:rsidR="00000000" w:rsidRPr="00000000">
        <w:rPr>
          <w:rtl w:val="0"/>
        </w:rPr>
      </w:r>
    </w:p>
    <w:p w:rsidR="00000000" w:rsidDel="00000000" w:rsidP="00000000" w:rsidRDefault="00000000" w:rsidRPr="00000000" w14:paraId="00000009">
      <w:pPr>
        <w:spacing w:after="40" w:lineRule="auto"/>
        <w:jc w:val="center"/>
        <w:rPr>
          <w:sz w:val="26"/>
          <w:szCs w:val="26"/>
        </w:rPr>
      </w:pPr>
      <w:r w:rsidDel="00000000" w:rsidR="00000000" w:rsidRPr="00000000">
        <w:rPr>
          <w:sz w:val="26"/>
          <w:szCs w:val="26"/>
          <w:rtl w:val="0"/>
        </w:rPr>
        <w:t xml:space="preserve">Proyecto grupal: Cloud Wander - Equipo: Hortensia Studios</w:t>
        <w:br w:type="textWrapping"/>
      </w:r>
    </w:p>
    <w:p w:rsidR="00000000" w:rsidDel="00000000" w:rsidP="00000000" w:rsidRDefault="00000000" w:rsidRPr="00000000" w14:paraId="0000000A">
      <w:pPr>
        <w:spacing w:after="40" w:lineRule="auto"/>
        <w:jc w:val="center"/>
        <w:rPr>
          <w:sz w:val="26"/>
          <w:szCs w:val="26"/>
        </w:rPr>
      </w:pPr>
      <w:r w:rsidDel="00000000" w:rsidR="00000000" w:rsidRPr="00000000">
        <w:rPr>
          <w:sz w:val="26"/>
          <w:szCs w:val="26"/>
          <w:rtl w:val="0"/>
        </w:rPr>
        <w:t xml:space="preserve">Tutores: </w:t>
        <w:br w:type="textWrapping"/>
        <w:t xml:space="preserve">Maximiliano Miranda</w:t>
        <w:br w:type="textWrapping"/>
        <w:t xml:space="preserve">Ángel Rodríguez Ballesteros</w:t>
      </w:r>
    </w:p>
    <w:p w:rsidR="00000000" w:rsidDel="00000000" w:rsidP="00000000" w:rsidRDefault="00000000" w:rsidRPr="00000000" w14:paraId="0000000B">
      <w:pPr>
        <w:spacing w:after="40" w:lineRule="auto"/>
        <w:jc w:val="left"/>
        <w:rPr>
          <w:sz w:val="26"/>
          <w:szCs w:val="26"/>
        </w:rPr>
      </w:pPr>
      <w:r w:rsidDel="00000000" w:rsidR="00000000" w:rsidRPr="00000000">
        <w:rPr>
          <w:rtl w:val="0"/>
        </w:rPr>
      </w:r>
    </w:p>
    <w:p w:rsidR="00000000" w:rsidDel="00000000" w:rsidP="00000000" w:rsidRDefault="00000000" w:rsidRPr="00000000" w14:paraId="0000000C">
      <w:pPr>
        <w:spacing w:after="200" w:lineRule="auto"/>
        <w:jc w:val="center"/>
        <w:rPr/>
      </w:pPr>
      <w:r w:rsidDel="00000000" w:rsidR="00000000" w:rsidRPr="00000000">
        <w:rPr>
          <w:sz w:val="26"/>
          <w:szCs w:val="26"/>
          <w:rtl w:val="0"/>
        </w:rPr>
        <w:t xml:space="preserve">1 de junio de 2026</w:t>
        <w:br w:type="textWrapping"/>
      </w:r>
      <w:r w:rsidDel="00000000" w:rsidR="00000000" w:rsidRPr="00000000">
        <w:rPr>
          <w:rtl w:val="0"/>
        </w:rPr>
        <w:br w:type="textWrapping"/>
        <w:br w:type="textWrapping"/>
      </w:r>
      <w:r w:rsidDel="00000000" w:rsidR="00000000" w:rsidRPr="00000000">
        <w:rPr>
          <w:sz w:val="20"/>
          <w:szCs w:val="20"/>
        </w:rPr>
        <w:drawing>
          <wp:inline distB="114300" distT="114300" distL="114300" distR="114300">
            <wp:extent cx="3930488" cy="194529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0488" cy="194529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1"/>
        <w:rPr>
          <w:b w:val="1"/>
          <w:bCs w:val="1"/>
          <w:sz w:val="30"/>
          <w:szCs w:val="30"/>
        </w:rPr>
      </w:pPr>
      <w:r w:rsidDel="00000000" w:rsidR="00000000" w:rsidRPr="00000000">
        <w:rPr>
          <w:b w:val="1"/>
          <w:bCs w:val="1"/>
          <w:sz w:val="30"/>
          <w:szCs w:val="30"/>
          <w:rtl w:val="0"/>
        </w:rPr>
        <w:t xml:space="preserve">Dedicatoria y agradecimientos</w:t>
        <w:br w:type="textWrapping"/>
      </w:r>
    </w:p>
    <w:p w:rsidR="00000000" w:rsidDel="00000000" w:rsidP="00000000" w:rsidRDefault="00000000" w:rsidRPr="00000000" w14:paraId="0000000E">
      <w:pPr>
        <w:spacing w:after="160" w:line="276" w:lineRule="auto"/>
        <w:jc w:val="both"/>
        <w:rPr/>
      </w:pPr>
      <w:r w:rsidDel="00000000" w:rsidR="00000000" w:rsidRPr="00000000">
        <w:rPr>
          <w:rtl w:val="0"/>
        </w:rPr>
        <w:t xml:space="preserve">A mi familia y a las personas que me han acompañado durante el Grado, por su apoyo constante. </w:t>
      </w:r>
    </w:p>
    <w:p w:rsidR="00000000" w:rsidDel="00000000" w:rsidP="00000000" w:rsidRDefault="00000000" w:rsidRPr="00000000" w14:paraId="0000000F">
      <w:pPr>
        <w:spacing w:after="160" w:line="276" w:lineRule="auto"/>
        <w:jc w:val="both"/>
        <w:rPr/>
      </w:pP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tl w:val="0"/>
        </w:rPr>
      </w:r>
    </w:p>
    <w:p w:rsidR="00000000" w:rsidDel="00000000" w:rsidP="00000000" w:rsidRDefault="00000000" w:rsidRPr="00000000" w14:paraId="00000014">
      <w:pPr>
        <w:spacing w:after="160" w:line="276" w:lineRule="auto"/>
        <w:jc w:val="both"/>
        <w:rPr/>
      </w:pP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rnagwev5uaf" w:id="1"/>
      <w:bookmarkEnd w:id="1"/>
      <w:r w:rsidDel="00000000" w:rsidR="00000000" w:rsidRPr="00000000">
        <w:rPr>
          <w:color w:val="000000"/>
          <w:rtl w:val="0"/>
        </w:rPr>
        <w:t xml:space="preserve">Índice</w:t>
      </w:r>
      <w:r w:rsidDel="00000000" w:rsidR="00000000" w:rsidRPr="00000000">
        <w:rPr>
          <w:rtl w:val="0"/>
        </w:rPr>
      </w:r>
    </w:p>
    <w:sdt>
      <w:sdtPr>
        <w:id w:val="1558206382"/>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nagwev5u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lgeziip6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c9kefjjn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mtbnatcf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 - Parte grupal</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lxqgutw48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 - Group Project</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Parte grupal - Hortensia Studios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Parte individual</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generales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Marco conceptual y contextual: el estado de la cuestión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Inteligencia artificial y aprendizaje por refuerzo</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Aprendizaje por refuerzo en videojuegos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Pokémon como dominio de IA y el competitivo VGC</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Herramientas y trabajos de referencia</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Síntesis y hueco detectado</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la investigación</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del proyecto</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de programación</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Relación de tareas</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Tareas de desarrollo</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Tareas de investigación</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Diseño de la observación</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Función de recompensa</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Arquitecturas de red: perceptrón multicapa y Transformer</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 Configuración del entrenamiento</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5.3.7. Robustez frente a fallos del servidor</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de la investigación y conclusiones</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vsso2z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Dinámica del entrenamiento</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Sobre el intento de clonación de comportamiento</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Conclusiones</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Post mortem del desarrollo y líneas de futuro</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Documentación del código</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Archivos del proyecto</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y bibliografía</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after="160" w:line="276" w:lineRule="auto"/>
        <w:jc w:val="both"/>
        <w:rPr/>
      </w:pPr>
      <w:r w:rsidDel="00000000" w:rsidR="00000000" w:rsidRPr="00000000">
        <w:rPr>
          <w:rtl w:val="0"/>
        </w:rPr>
      </w:r>
    </w:p>
    <w:p w:rsidR="00000000" w:rsidDel="00000000" w:rsidP="00000000" w:rsidRDefault="00000000" w:rsidRPr="00000000" w14:paraId="00000053">
      <w:pPr>
        <w:pStyle w:val="Heading1"/>
        <w:pageBreakBefore w:val="1"/>
        <w:rPr>
          <w:color w:val="000000"/>
        </w:rPr>
      </w:pPr>
      <w:bookmarkStart w:colFirst="0" w:colLast="0" w:name="_heading=h.kwlgeziip6is" w:id="2"/>
      <w:bookmarkEnd w:id="2"/>
      <w:r w:rsidDel="00000000" w:rsidR="00000000" w:rsidRPr="00000000">
        <w:rPr>
          <w:color w:val="000000"/>
          <w:rtl w:val="0"/>
        </w:rPr>
        <w:t xml:space="preserve">Resumen y palabras clave</w:t>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Resumen</w:t>
      </w:r>
    </w:p>
    <w:p w:rsidR="00000000" w:rsidDel="00000000" w:rsidP="00000000" w:rsidRDefault="00000000" w:rsidRPr="00000000" w14:paraId="00000055">
      <w:pPr>
        <w:spacing w:after="160" w:line="276" w:lineRule="auto"/>
        <w:jc w:val="both"/>
        <w:rPr/>
      </w:pPr>
      <w:r w:rsidDel="00000000" w:rsidR="00000000" w:rsidRPr="00000000">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rica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Palabras clave</w:t>
      </w:r>
    </w:p>
    <w:p w:rsidR="00000000" w:rsidDel="00000000" w:rsidP="00000000" w:rsidRDefault="00000000" w:rsidRPr="00000000" w14:paraId="00000057">
      <w:pPr>
        <w:spacing w:after="160" w:line="276" w:lineRule="auto"/>
        <w:jc w:val="both"/>
        <w:rPr/>
      </w:pPr>
      <w:r w:rsidDel="00000000" w:rsidR="00000000" w:rsidRPr="00000000">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58">
      <w:pPr>
        <w:pStyle w:val="Heading2"/>
        <w:rPr>
          <w:color w:val="000000"/>
        </w:rPr>
      </w:pPr>
      <w:bookmarkStart w:colFirst="0" w:colLast="0" w:name="_heading=h.ro0qxtrvi4r0" w:id="3"/>
      <w:bookmarkEnd w:id="3"/>
      <w:r w:rsidDel="00000000" w:rsidR="00000000" w:rsidRPr="00000000">
        <w:rPr>
          <w:rtl w:val="0"/>
        </w:rPr>
      </w:r>
    </w:p>
    <w:p w:rsidR="00000000" w:rsidDel="00000000" w:rsidP="00000000" w:rsidRDefault="00000000" w:rsidRPr="00000000" w14:paraId="00000059">
      <w:pPr>
        <w:pStyle w:val="Heading2"/>
        <w:rPr>
          <w:color w:val="000000"/>
        </w:rPr>
      </w:pPr>
      <w:bookmarkStart w:colFirst="0" w:colLast="0" w:name="_heading=h.tvf2w4ad0x2f" w:id="4"/>
      <w:bookmarkEnd w:id="4"/>
      <w:r w:rsidDel="00000000" w:rsidR="00000000" w:rsidRPr="00000000">
        <w:rPr>
          <w:rtl w:val="0"/>
        </w:rPr>
      </w:r>
    </w:p>
    <w:p w:rsidR="00000000" w:rsidDel="00000000" w:rsidP="00000000" w:rsidRDefault="00000000" w:rsidRPr="00000000" w14:paraId="0000005A">
      <w:pPr>
        <w:pStyle w:val="Heading2"/>
        <w:rPr>
          <w:color w:val="000000"/>
        </w:rPr>
      </w:pPr>
      <w:bookmarkStart w:colFirst="0" w:colLast="0" w:name="_heading=h.c2xwetf9nvsr" w:id="5"/>
      <w:bookmarkEnd w:id="5"/>
      <w:r w:rsidDel="00000000" w:rsidR="00000000" w:rsidRPr="00000000">
        <w:rPr>
          <w:rtl w:val="0"/>
        </w:rPr>
      </w:r>
    </w:p>
    <w:p w:rsidR="00000000" w:rsidDel="00000000" w:rsidP="00000000" w:rsidRDefault="00000000" w:rsidRPr="00000000" w14:paraId="0000005B">
      <w:pPr>
        <w:pStyle w:val="Heading2"/>
        <w:rPr>
          <w:color w:val="000000"/>
        </w:rPr>
      </w:pPr>
      <w:bookmarkStart w:colFirst="0" w:colLast="0" w:name="_heading=h.ia4g5li3xygc" w:id="6"/>
      <w:bookmarkEnd w:id="6"/>
      <w:r w:rsidDel="00000000" w:rsidR="00000000" w:rsidRPr="00000000">
        <w:rPr>
          <w:rtl w:val="0"/>
        </w:rPr>
      </w:r>
    </w:p>
    <w:p w:rsidR="00000000" w:rsidDel="00000000" w:rsidP="00000000" w:rsidRDefault="00000000" w:rsidRPr="00000000" w14:paraId="0000005C">
      <w:pPr>
        <w:pStyle w:val="Heading2"/>
        <w:rPr>
          <w:color w:val="000000"/>
        </w:rPr>
      </w:pPr>
      <w:bookmarkStart w:colFirst="0" w:colLast="0" w:name="_heading=h.e9lisfxb7ojd" w:id="7"/>
      <w:bookmarkEnd w:id="7"/>
      <w:r w:rsidDel="00000000" w:rsidR="00000000" w:rsidRPr="00000000">
        <w:rPr>
          <w:rtl w:val="0"/>
        </w:rPr>
      </w:r>
    </w:p>
    <w:p w:rsidR="00000000" w:rsidDel="00000000" w:rsidP="00000000" w:rsidRDefault="00000000" w:rsidRPr="00000000" w14:paraId="0000005D">
      <w:pPr>
        <w:pStyle w:val="Heading2"/>
        <w:rPr>
          <w:color w:val="000000"/>
        </w:rPr>
      </w:pPr>
      <w:bookmarkStart w:colFirst="0" w:colLast="0" w:name="_heading=h.qjc716hbp42l" w:id="8"/>
      <w:bookmarkEnd w:id="8"/>
      <w:r w:rsidDel="00000000" w:rsidR="00000000" w:rsidRPr="00000000">
        <w:rPr>
          <w:rtl w:val="0"/>
        </w:rPr>
      </w:r>
    </w:p>
    <w:p w:rsidR="00000000" w:rsidDel="00000000" w:rsidP="00000000" w:rsidRDefault="00000000" w:rsidRPr="00000000" w14:paraId="0000005E">
      <w:pPr>
        <w:pStyle w:val="Heading2"/>
        <w:rPr>
          <w:color w:val="000000"/>
        </w:rPr>
      </w:pPr>
      <w:bookmarkStart w:colFirst="0" w:colLast="0" w:name="_heading=h.yro1s988mj9k" w:id="9"/>
      <w:bookmarkEnd w:id="9"/>
      <w:r w:rsidDel="00000000" w:rsidR="00000000" w:rsidRPr="00000000">
        <w:rPr>
          <w:rtl w:val="0"/>
        </w:rPr>
      </w:r>
    </w:p>
    <w:p w:rsidR="00000000" w:rsidDel="00000000" w:rsidP="00000000" w:rsidRDefault="00000000" w:rsidRPr="00000000" w14:paraId="0000005F">
      <w:pPr>
        <w:pStyle w:val="Heading2"/>
        <w:rPr>
          <w:color w:val="000000"/>
        </w:rPr>
      </w:pPr>
      <w:bookmarkStart w:colFirst="0" w:colLast="0" w:name="_heading=h.meaaazpbhpsi" w:id="10"/>
      <w:bookmarkEnd w:id="10"/>
      <w:r w:rsidDel="00000000" w:rsidR="00000000" w:rsidRPr="00000000">
        <w:rPr>
          <w:rtl w:val="0"/>
        </w:rPr>
      </w:r>
    </w:p>
    <w:p w:rsidR="00000000" w:rsidDel="00000000" w:rsidP="00000000" w:rsidRDefault="00000000" w:rsidRPr="00000000" w14:paraId="00000060">
      <w:pPr>
        <w:pStyle w:val="Heading2"/>
        <w:rPr>
          <w:color w:val="000000"/>
        </w:rPr>
      </w:pPr>
      <w:bookmarkStart w:colFirst="0" w:colLast="0" w:name="_heading=h.nscoxcmb9k05" w:id="11"/>
      <w:bookmarkEnd w:id="11"/>
      <w:r w:rsidDel="00000000" w:rsidR="00000000" w:rsidRPr="00000000">
        <w:rPr>
          <w:rtl w:val="0"/>
        </w:rPr>
      </w:r>
    </w:p>
    <w:p w:rsidR="00000000" w:rsidDel="00000000" w:rsidP="00000000" w:rsidRDefault="00000000" w:rsidRPr="00000000" w14:paraId="00000061">
      <w:pPr>
        <w:pStyle w:val="Heading2"/>
        <w:rPr>
          <w:color w:val="000000"/>
        </w:rPr>
      </w:pPr>
      <w:bookmarkStart w:colFirst="0" w:colLast="0" w:name="_heading=h.fuq2uedh1rwx" w:id="12"/>
      <w:bookmarkEnd w:id="12"/>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color w:val="000000"/>
        </w:rPr>
      </w:pPr>
      <w:bookmarkStart w:colFirst="0" w:colLast="0" w:name="_heading=h.no1d5gaat60m" w:id="13"/>
      <w:bookmarkEnd w:id="13"/>
      <w:r w:rsidDel="00000000" w:rsidR="00000000" w:rsidRPr="00000000">
        <w:rPr>
          <w:rtl w:val="0"/>
        </w:rPr>
      </w:r>
    </w:p>
    <w:p w:rsidR="00000000" w:rsidDel="00000000" w:rsidP="00000000" w:rsidRDefault="00000000" w:rsidRPr="00000000" w14:paraId="00000064">
      <w:pPr>
        <w:pStyle w:val="Heading1"/>
        <w:pageBreakBefore w:val="1"/>
        <w:rPr>
          <w:color w:val="000000"/>
          <w:sz w:val="34"/>
          <w:szCs w:val="34"/>
        </w:rPr>
      </w:pPr>
      <w:bookmarkStart w:colFirst="0" w:colLast="0" w:name="_heading=h.o9c9kefjjn3a" w:id="14"/>
      <w:bookmarkEnd w:id="14"/>
      <w:r w:rsidDel="00000000" w:rsidR="00000000" w:rsidRPr="00000000">
        <w:rPr>
          <w:color w:val="000000"/>
          <w:rtl w:val="0"/>
        </w:rPr>
        <w:t xml:space="preserve">Abstract and keywords</w:t>
      </w: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Abstract</w:t>
      </w:r>
    </w:p>
    <w:p w:rsidR="00000000" w:rsidDel="00000000" w:rsidP="00000000" w:rsidRDefault="00000000" w:rsidRPr="00000000" w14:paraId="00000066">
      <w:pPr>
        <w:spacing w:after="160" w:line="276" w:lineRule="auto"/>
        <w:jc w:val="both"/>
        <w:rPr/>
      </w:pPr>
      <w:r w:rsidDel="00000000" w:rsidR="00000000" w:rsidRPr="00000000">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67">
      <w:pPr>
        <w:rPr>
          <w:b w:val="1"/>
          <w:bCs w:val="1"/>
          <w:sz w:val="26"/>
          <w:szCs w:val="26"/>
        </w:rPr>
      </w:pPr>
      <w:r w:rsidDel="00000000" w:rsidR="00000000" w:rsidRPr="00000000">
        <w:rPr>
          <w:b w:val="1"/>
          <w:bCs w:val="1"/>
          <w:sz w:val="26"/>
          <w:szCs w:val="26"/>
          <w:rtl w:val="0"/>
        </w:rPr>
        <w:t xml:space="preserve">Keywords</w:t>
      </w:r>
    </w:p>
    <w:p w:rsidR="00000000" w:rsidDel="00000000" w:rsidP="00000000" w:rsidRDefault="00000000" w:rsidRPr="00000000" w14:paraId="00000068">
      <w:pPr>
        <w:spacing w:after="160" w:line="276" w:lineRule="auto"/>
        <w:jc w:val="both"/>
        <w:rPr/>
      </w:pPr>
      <w:r w:rsidDel="00000000" w:rsidR="00000000" w:rsidRPr="00000000">
        <w:rPr>
          <w:rtl w:val="0"/>
        </w:rPr>
        <w:t xml:space="preserve">reinforcement learning, artificial intelligence, Pokémon VGC, PPO, action masking, transformer, self-play, poke-env, Pokémon Showdown</w:t>
      </w:r>
    </w:p>
    <w:p w:rsidR="00000000" w:rsidDel="00000000" w:rsidP="00000000" w:rsidRDefault="00000000" w:rsidRPr="00000000" w14:paraId="00000069">
      <w:pPr>
        <w:spacing w:after="160" w:line="276" w:lineRule="auto"/>
        <w:jc w:val="both"/>
        <w:rPr/>
      </w:pPr>
      <w:r w:rsidDel="00000000" w:rsidR="00000000" w:rsidRPr="00000000">
        <w:rPr>
          <w:rtl w:val="0"/>
        </w:rPr>
      </w:r>
    </w:p>
    <w:p w:rsidR="00000000" w:rsidDel="00000000" w:rsidP="00000000" w:rsidRDefault="00000000" w:rsidRPr="00000000" w14:paraId="0000006A">
      <w:pPr>
        <w:spacing w:after="160" w:line="276" w:lineRule="auto"/>
        <w:jc w:val="both"/>
        <w:rPr/>
      </w:pPr>
      <w:r w:rsidDel="00000000" w:rsidR="00000000" w:rsidRPr="00000000">
        <w:rPr>
          <w:rtl w:val="0"/>
        </w:rPr>
      </w:r>
    </w:p>
    <w:p w:rsidR="00000000" w:rsidDel="00000000" w:rsidP="00000000" w:rsidRDefault="00000000" w:rsidRPr="00000000" w14:paraId="0000006B">
      <w:pPr>
        <w:spacing w:after="160" w:line="276" w:lineRule="auto"/>
        <w:jc w:val="both"/>
        <w:rPr/>
      </w:pPr>
      <w:r w:rsidDel="00000000" w:rsidR="00000000" w:rsidRPr="00000000">
        <w:rPr>
          <w:rtl w:val="0"/>
        </w:rPr>
      </w:r>
    </w:p>
    <w:p w:rsidR="00000000" w:rsidDel="00000000" w:rsidP="00000000" w:rsidRDefault="00000000" w:rsidRPr="00000000" w14:paraId="0000006C">
      <w:pPr>
        <w:spacing w:after="160" w:line="276" w:lineRule="auto"/>
        <w:jc w:val="both"/>
        <w:rPr/>
      </w:pPr>
      <w:r w:rsidDel="00000000" w:rsidR="00000000" w:rsidRPr="00000000">
        <w:rPr>
          <w:rtl w:val="0"/>
        </w:rPr>
      </w:r>
    </w:p>
    <w:p w:rsidR="00000000" w:rsidDel="00000000" w:rsidP="00000000" w:rsidRDefault="00000000" w:rsidRPr="00000000" w14:paraId="0000006D">
      <w:pPr>
        <w:spacing w:after="160" w:line="276" w:lineRule="auto"/>
        <w:jc w:val="both"/>
        <w:rPr/>
      </w:pPr>
      <w:r w:rsidDel="00000000" w:rsidR="00000000" w:rsidRPr="00000000">
        <w:rPr>
          <w:rtl w:val="0"/>
        </w:rPr>
      </w:r>
    </w:p>
    <w:p w:rsidR="00000000" w:rsidDel="00000000" w:rsidP="00000000" w:rsidRDefault="00000000" w:rsidRPr="00000000" w14:paraId="0000006E">
      <w:pPr>
        <w:spacing w:after="160" w:line="276" w:lineRule="auto"/>
        <w:jc w:val="both"/>
        <w:rPr/>
      </w:pPr>
      <w:r w:rsidDel="00000000" w:rsidR="00000000" w:rsidRPr="00000000">
        <w:rPr>
          <w:rtl w:val="0"/>
        </w:rPr>
      </w:r>
    </w:p>
    <w:p w:rsidR="00000000" w:rsidDel="00000000" w:rsidP="00000000" w:rsidRDefault="00000000" w:rsidRPr="00000000" w14:paraId="0000006F">
      <w:pPr>
        <w:spacing w:after="160" w:line="276" w:lineRule="auto"/>
        <w:jc w:val="both"/>
        <w:rPr/>
      </w:pPr>
      <w:r w:rsidDel="00000000" w:rsidR="00000000" w:rsidRPr="00000000">
        <w:rPr>
          <w:rtl w:val="0"/>
        </w:rPr>
      </w:r>
    </w:p>
    <w:p w:rsidR="00000000" w:rsidDel="00000000" w:rsidP="00000000" w:rsidRDefault="00000000" w:rsidRPr="00000000" w14:paraId="00000070">
      <w:pPr>
        <w:spacing w:after="160" w:line="276" w:lineRule="auto"/>
        <w:jc w:val="both"/>
        <w:rPr/>
      </w:pPr>
      <w:r w:rsidDel="00000000" w:rsidR="00000000" w:rsidRPr="00000000">
        <w:rPr>
          <w:rtl w:val="0"/>
        </w:rPr>
      </w:r>
    </w:p>
    <w:p w:rsidR="00000000" w:rsidDel="00000000" w:rsidP="00000000" w:rsidRDefault="00000000" w:rsidRPr="00000000" w14:paraId="00000071">
      <w:pPr>
        <w:spacing w:after="160" w:line="276" w:lineRule="auto"/>
        <w:jc w:val="both"/>
        <w:rPr/>
      </w:pPr>
      <w:r w:rsidDel="00000000" w:rsidR="00000000" w:rsidRPr="00000000">
        <w:rPr>
          <w:rtl w:val="0"/>
        </w:rPr>
      </w:r>
    </w:p>
    <w:p w:rsidR="00000000" w:rsidDel="00000000" w:rsidP="00000000" w:rsidRDefault="00000000" w:rsidRPr="00000000" w14:paraId="00000072">
      <w:pPr>
        <w:spacing w:after="160" w:line="276" w:lineRule="auto"/>
        <w:jc w:val="both"/>
        <w:rPr/>
      </w:pPr>
      <w:r w:rsidDel="00000000" w:rsidR="00000000" w:rsidRPr="00000000">
        <w:rPr>
          <w:rtl w:val="0"/>
        </w:rPr>
      </w:r>
    </w:p>
    <w:p w:rsidR="00000000" w:rsidDel="00000000" w:rsidP="00000000" w:rsidRDefault="00000000" w:rsidRPr="00000000" w14:paraId="00000073">
      <w:pPr>
        <w:spacing w:after="160" w:line="276" w:lineRule="auto"/>
        <w:jc w:val="both"/>
        <w:rPr/>
      </w:pPr>
      <w:r w:rsidDel="00000000" w:rsidR="00000000" w:rsidRPr="00000000">
        <w:rPr>
          <w:rtl w:val="0"/>
        </w:rPr>
      </w:r>
    </w:p>
    <w:p w:rsidR="00000000" w:rsidDel="00000000" w:rsidP="00000000" w:rsidRDefault="00000000" w:rsidRPr="00000000" w14:paraId="00000074">
      <w:pPr>
        <w:spacing w:after="160" w:line="276" w:lineRule="auto"/>
        <w:jc w:val="both"/>
        <w:rPr/>
      </w:pPr>
      <w:r w:rsidDel="00000000" w:rsidR="00000000" w:rsidRPr="00000000">
        <w:rPr>
          <w:rtl w:val="0"/>
        </w:rPr>
      </w:r>
    </w:p>
    <w:p w:rsidR="00000000" w:rsidDel="00000000" w:rsidP="00000000" w:rsidRDefault="00000000" w:rsidRPr="00000000" w14:paraId="00000075">
      <w:pPr>
        <w:spacing w:after="160" w:line="276" w:lineRule="auto"/>
        <w:jc w:val="both"/>
        <w:rPr/>
      </w:pPr>
      <w:r w:rsidDel="00000000" w:rsidR="00000000" w:rsidRPr="00000000">
        <w:rPr>
          <w:rtl w:val="0"/>
        </w:rPr>
      </w:r>
    </w:p>
    <w:p w:rsidR="00000000" w:rsidDel="00000000" w:rsidP="00000000" w:rsidRDefault="00000000" w:rsidRPr="00000000" w14:paraId="00000076">
      <w:pPr>
        <w:spacing w:after="160" w:line="276" w:lineRule="auto"/>
        <w:jc w:val="both"/>
        <w:rPr/>
      </w:pPr>
      <w:r w:rsidDel="00000000" w:rsidR="00000000" w:rsidRPr="00000000">
        <w:rPr>
          <w:rtl w:val="0"/>
        </w:rPr>
      </w:r>
    </w:p>
    <w:p w:rsidR="00000000" w:rsidDel="00000000" w:rsidP="00000000" w:rsidRDefault="00000000" w:rsidRPr="00000000" w14:paraId="00000077">
      <w:pPr>
        <w:spacing w:after="160" w:line="276" w:lineRule="auto"/>
        <w:jc w:val="both"/>
        <w:rPr/>
      </w:pPr>
      <w:r w:rsidDel="00000000" w:rsidR="00000000" w:rsidRPr="00000000">
        <w:rPr>
          <w:rtl w:val="0"/>
        </w:rPr>
      </w:r>
    </w:p>
    <w:p w:rsidR="00000000" w:rsidDel="00000000" w:rsidP="00000000" w:rsidRDefault="00000000" w:rsidRPr="00000000" w14:paraId="00000078">
      <w:pPr>
        <w:pStyle w:val="Heading1"/>
        <w:pageBreakBefore w:val="1"/>
        <w:rPr/>
      </w:pPr>
      <w:bookmarkStart w:colFirst="0" w:colLast="0" w:name="_heading=h.pjmtbnatcfiq" w:id="15"/>
      <w:bookmarkEnd w:id="15"/>
      <w:r w:rsidDel="00000000" w:rsidR="00000000" w:rsidRPr="00000000">
        <w:rPr>
          <w:color w:val="000000"/>
          <w:rtl w:val="0"/>
        </w:rPr>
        <w:t xml:space="preserve">Resumen y palabras clave - Parte grupal</w:t>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sidDel="00000000" w:rsidR="00000000" w:rsidRPr="00000000">
        <w:rPr>
          <w:rtl w:val="0"/>
        </w:rPr>
        <w:t xml:space="preserve">Cloud Wander – Hortensia Studios</w:t>
      </w:r>
      <w:r w:rsidDel="00000000" w:rsidR="00000000" w:rsidRPr="00000000">
        <w:rPr>
          <w:shd w:fill="c6c6c6"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Es un videojuego Free-to-Play para móvil desarrollado bajo perspectiva isométrica 2D y orientación vertical, que combina exploración de entornos dinámicos con gestión y minijuegos musicales basados en memoria auditiva y visual.</w:t>
      </w:r>
      <w:r w:rsidDel="00000000" w:rsidR="00000000" w:rsidRPr="00000000">
        <w:rPr>
          <w:shd w:fill="c6c6c6"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El jugador encarna a un explorador que habita un globo aerostático y recorre distintos biomas estacionales para recolectar recursos, personalizar su hogar y domesticar aves mediante secuencias rítmicas inspiradas en el "Simón dice".</w:t>
      </w:r>
      <w:r w:rsidDel="00000000" w:rsidR="00000000" w:rsidRPr="00000000">
        <w:rPr>
          <w:shd w:fill="c6c6c6"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El juego se articula en tres zonas funcionales: una base central para la personalización y gestión económica, una zona superior para la obtención de energía rítmica, y una zona inferior dedicada a la exploración y domesticación. La economía se sustenta en divisas duales —soft y hard currency— y sistemas de energía, con el objetivo de fomentar la retención del jugador a través del coleccionismo de criaturas que otorgan beneficios pasivos.</w:t>
      </w:r>
      <w:r w:rsidDel="00000000" w:rsidR="00000000" w:rsidRPr="00000000">
        <w:rPr>
          <w:shd w:fill="c6c6c6"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La propuesta integra el diseño de sistemas complejos, la optimización de la experiencia de usuario móvil y mecánicas rítmicas como eje central de interacción.</w:t>
      </w:r>
      <w:r w:rsidDel="00000000" w:rsidR="00000000" w:rsidRPr="00000000">
        <w:rPr>
          <w:shd w:fill="c6c6c6"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sidDel="00000000" w:rsidR="00000000" w:rsidRPr="00000000">
        <w:rPr>
          <w:b w:val="1"/>
          <w:bCs w:val="1"/>
          <w:rtl w:val="0"/>
        </w:rPr>
        <w:t xml:space="preserve">Palabras clave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sidDel="00000000" w:rsidR="00000000" w:rsidRPr="00000000">
        <w:rPr>
          <w:rtl w:val="0"/>
        </w:rPr>
        <w:t xml:space="preserve">videojuego móvil, isométrico 2D, mecánicas rítmicas, gestión de recursos, domesticación de criaturas, free-to-play, memoria auditiva.</w:t>
      </w:r>
      <w:r w:rsidDel="00000000" w:rsidR="00000000" w:rsidRPr="00000000">
        <w:rPr>
          <w:shd w:fill="c6c6c6" w:val="clear"/>
          <w:rtl w:val="0"/>
        </w:rPr>
        <w:t xml:space="preserve"> </w:t>
      </w:r>
    </w:p>
    <w:p w:rsidR="00000000" w:rsidDel="00000000" w:rsidP="00000000" w:rsidRDefault="00000000" w:rsidRPr="00000000" w14:paraId="00000080">
      <w:pPr>
        <w:spacing w:after="160" w:line="276" w:lineRule="auto"/>
        <w:jc w:val="both"/>
        <w:rPr/>
      </w:pPr>
      <w:r w:rsidDel="00000000" w:rsidR="00000000" w:rsidRPr="00000000">
        <w:rPr>
          <w:rtl w:val="0"/>
        </w:rPr>
      </w:r>
    </w:p>
    <w:p w:rsidR="00000000" w:rsidDel="00000000" w:rsidP="00000000" w:rsidRDefault="00000000" w:rsidRPr="00000000" w14:paraId="00000081">
      <w:pPr>
        <w:spacing w:after="160" w:line="276" w:lineRule="auto"/>
        <w:jc w:val="both"/>
        <w:rPr/>
      </w:pPr>
      <w:r w:rsidDel="00000000" w:rsidR="00000000" w:rsidRPr="00000000">
        <w:rPr>
          <w:rtl w:val="0"/>
        </w:rPr>
      </w:r>
    </w:p>
    <w:p w:rsidR="00000000" w:rsidDel="00000000" w:rsidP="00000000" w:rsidRDefault="00000000" w:rsidRPr="00000000" w14:paraId="00000082">
      <w:pPr>
        <w:spacing w:after="160" w:line="276" w:lineRule="auto"/>
        <w:jc w:val="both"/>
        <w:rPr/>
      </w:pPr>
      <w:r w:rsidDel="00000000" w:rsidR="00000000" w:rsidRPr="00000000">
        <w:rPr>
          <w:rtl w:val="0"/>
        </w:rPr>
      </w:r>
    </w:p>
    <w:p w:rsidR="00000000" w:rsidDel="00000000" w:rsidP="00000000" w:rsidRDefault="00000000" w:rsidRPr="00000000" w14:paraId="00000083">
      <w:pPr>
        <w:spacing w:after="160" w:line="276" w:lineRule="auto"/>
        <w:jc w:val="both"/>
        <w:rPr/>
      </w:pPr>
      <w:r w:rsidDel="00000000" w:rsidR="00000000" w:rsidRPr="00000000">
        <w:rPr>
          <w:rtl w:val="0"/>
        </w:rPr>
      </w:r>
    </w:p>
    <w:p w:rsidR="00000000" w:rsidDel="00000000" w:rsidP="00000000" w:rsidRDefault="00000000" w:rsidRPr="00000000" w14:paraId="00000084">
      <w:pPr>
        <w:spacing w:after="160" w:line="276" w:lineRule="auto"/>
        <w:jc w:val="both"/>
        <w:rPr/>
      </w:pPr>
      <w:r w:rsidDel="00000000" w:rsidR="00000000" w:rsidRPr="00000000">
        <w:rPr>
          <w:rtl w:val="0"/>
        </w:rPr>
      </w:r>
    </w:p>
    <w:p w:rsidR="00000000" w:rsidDel="00000000" w:rsidP="00000000" w:rsidRDefault="00000000" w:rsidRPr="00000000" w14:paraId="00000085">
      <w:pPr>
        <w:spacing w:after="160" w:line="276" w:lineRule="auto"/>
        <w:jc w:val="both"/>
        <w:rPr/>
      </w:pPr>
      <w:r w:rsidDel="00000000" w:rsidR="00000000" w:rsidRPr="00000000">
        <w:rPr>
          <w:rtl w:val="0"/>
        </w:rPr>
      </w:r>
    </w:p>
    <w:p w:rsidR="00000000" w:rsidDel="00000000" w:rsidP="00000000" w:rsidRDefault="00000000" w:rsidRPr="00000000" w14:paraId="00000086">
      <w:pPr>
        <w:spacing w:after="160" w:line="276" w:lineRule="auto"/>
        <w:jc w:val="both"/>
        <w:rPr/>
      </w:pPr>
      <w:r w:rsidDel="00000000" w:rsidR="00000000" w:rsidRPr="00000000">
        <w:rPr>
          <w:rtl w:val="0"/>
        </w:rPr>
      </w:r>
    </w:p>
    <w:p w:rsidR="00000000" w:rsidDel="00000000" w:rsidP="00000000" w:rsidRDefault="00000000" w:rsidRPr="00000000" w14:paraId="00000087">
      <w:pPr>
        <w:spacing w:after="160" w:line="276" w:lineRule="auto"/>
        <w:jc w:val="both"/>
        <w:rPr/>
      </w:pPr>
      <w:r w:rsidDel="00000000" w:rsidR="00000000" w:rsidRPr="00000000">
        <w:rPr>
          <w:rtl w:val="0"/>
        </w:rPr>
      </w:r>
    </w:p>
    <w:p w:rsidR="00000000" w:rsidDel="00000000" w:rsidP="00000000" w:rsidRDefault="00000000" w:rsidRPr="00000000" w14:paraId="00000088">
      <w:pPr>
        <w:spacing w:after="160" w:line="276" w:lineRule="auto"/>
        <w:jc w:val="both"/>
        <w:rPr/>
      </w:pPr>
      <w:r w:rsidDel="00000000" w:rsidR="00000000" w:rsidRPr="00000000">
        <w:rPr>
          <w:rtl w:val="0"/>
        </w:rPr>
      </w:r>
    </w:p>
    <w:p w:rsidR="00000000" w:rsidDel="00000000" w:rsidP="00000000" w:rsidRDefault="00000000" w:rsidRPr="00000000" w14:paraId="00000089">
      <w:pPr>
        <w:spacing w:after="160" w:line="276" w:lineRule="auto"/>
        <w:jc w:val="both"/>
        <w:rPr/>
      </w:pPr>
      <w:r w:rsidDel="00000000" w:rsidR="00000000" w:rsidRPr="00000000">
        <w:rPr>
          <w:rtl w:val="0"/>
        </w:rPr>
      </w:r>
    </w:p>
    <w:p w:rsidR="00000000" w:rsidDel="00000000" w:rsidP="00000000" w:rsidRDefault="00000000" w:rsidRPr="00000000" w14:paraId="0000008A">
      <w:pPr>
        <w:spacing w:after="160" w:line="276" w:lineRule="auto"/>
        <w:jc w:val="both"/>
        <w:rPr/>
      </w:pPr>
      <w:r w:rsidDel="00000000" w:rsidR="00000000" w:rsidRPr="00000000">
        <w:rPr>
          <w:rtl w:val="0"/>
        </w:rPr>
      </w:r>
    </w:p>
    <w:p w:rsidR="00000000" w:rsidDel="00000000" w:rsidP="00000000" w:rsidRDefault="00000000" w:rsidRPr="00000000" w14:paraId="0000008B">
      <w:pPr>
        <w:spacing w:after="160" w:line="276" w:lineRule="auto"/>
        <w:jc w:val="both"/>
        <w:rPr/>
      </w:pPr>
      <w:r w:rsidDel="00000000" w:rsidR="00000000" w:rsidRPr="00000000">
        <w:rPr>
          <w:rtl w:val="0"/>
        </w:rPr>
      </w:r>
    </w:p>
    <w:p w:rsidR="00000000" w:rsidDel="00000000" w:rsidP="00000000" w:rsidRDefault="00000000" w:rsidRPr="00000000" w14:paraId="0000008C">
      <w:pPr>
        <w:spacing w:after="160" w:line="276" w:lineRule="auto"/>
        <w:jc w:val="both"/>
        <w:rPr/>
      </w:pPr>
      <w:r w:rsidDel="00000000" w:rsidR="00000000" w:rsidRPr="00000000">
        <w:rPr>
          <w:rtl w:val="0"/>
        </w:rPr>
      </w:r>
    </w:p>
    <w:p w:rsidR="00000000" w:rsidDel="00000000" w:rsidP="00000000" w:rsidRDefault="00000000" w:rsidRPr="00000000" w14:paraId="0000008D">
      <w:pPr>
        <w:pStyle w:val="Heading1"/>
        <w:pageBreakBefore w:val="1"/>
        <w:rPr/>
      </w:pPr>
      <w:bookmarkStart w:colFirst="0" w:colLast="0" w:name="_heading=h.2lxqgutw480p" w:id="16"/>
      <w:bookmarkEnd w:id="16"/>
      <w:r w:rsidDel="00000000" w:rsidR="00000000" w:rsidRPr="00000000">
        <w:rPr>
          <w:color w:val="000000"/>
          <w:rtl w:val="0"/>
        </w:rPr>
        <w:t xml:space="preserve">Abstract and keywords - Group Project</w:t>
      </w: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sidDel="00000000" w:rsidR="00000000" w:rsidRPr="00000000">
        <w:rPr>
          <w:rtl w:val="0"/>
        </w:rPr>
        <w:t xml:space="preserve">Cloud Wander – Hortensia Studios  </w:t>
      </w:r>
      <w:r w:rsidDel="00000000" w:rsidR="00000000" w:rsidRPr="00000000">
        <w:rPr>
          <w:shd w:fill="c6c6c6"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sidDel="00000000" w:rsidR="00000000" w:rsidRPr="00000000">
        <w:rPr>
          <w:rtl w:val="0"/>
        </w:rPr>
        <w:t xml:space="preserve">It is a Free-to-Play mobile game developed with a 2D isometric perspective and vertical orientation, combining exploration of dynamic environments with management mechanics and musical minigames based on auditory and visual memory.</w:t>
      </w:r>
      <w:r w:rsidDel="00000000" w:rsidR="00000000" w:rsidRPr="00000000">
        <w:rPr>
          <w:shd w:fill="c6c6c6"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The player embodies an explorer who inhabits a hot air balloon and travels through different seasonal biomes to collect resources, customize their home, and tame birds through rhythmic sequences inspired by "Simon Says".</w:t>
      </w:r>
      <w:r w:rsidDel="00000000" w:rsidR="00000000" w:rsidRPr="00000000">
        <w:rPr>
          <w:shd w:fill="c6c6c6"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The game is structured around three functional zones: a central base for personalization and economic management, an upper zone for obtaining rhythmic energy, and a lower zone dedicated to exploration and taming. The economy is built on dual currencies —soft and hard currency— and energy systems, with the goal of encouraging player retention through creature collecting, where each creature provides passive benefits.</w:t>
      </w:r>
      <w:r w:rsidDel="00000000" w:rsidR="00000000" w:rsidRPr="00000000">
        <w:rPr>
          <w:shd w:fill="c6c6c6"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The proposal integrates complex systems design, mobile user experience (UX) optimization, and rhythmic mechanics as the central axis of interaction.</w:t>
      </w:r>
      <w:r w:rsidDel="00000000" w:rsidR="00000000" w:rsidRPr="00000000">
        <w:rPr>
          <w:shd w:fill="c6c6c6"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sidDel="00000000" w:rsidR="00000000" w:rsidRPr="00000000">
        <w:rPr>
          <w:b w:val="1"/>
          <w:bCs w:val="1"/>
          <w:rtl w:val="0"/>
        </w:rPr>
        <w:t xml:space="preserve">Keywords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sidDel="00000000" w:rsidR="00000000" w:rsidRPr="00000000">
        <w:rPr>
          <w:rtl w:val="0"/>
        </w:rPr>
        <w:t xml:space="preserve">mobile video game, 2D isometric, rhythm-based gameplay, resource management, creature taming, free-to-play, auditory memory.</w:t>
      </w:r>
      <w:r w:rsidDel="00000000" w:rsidR="00000000" w:rsidRPr="00000000">
        <w:rPr>
          <w:shd w:fill="c6c6c6" w:val="clear"/>
          <w:rtl w:val="0"/>
        </w:rPr>
        <w:t xml:space="preserve"> </w:t>
      </w:r>
    </w:p>
    <w:p w:rsidR="00000000" w:rsidDel="00000000" w:rsidP="00000000" w:rsidRDefault="00000000" w:rsidRPr="00000000" w14:paraId="00000095">
      <w:pPr>
        <w:spacing w:after="160" w:line="276" w:lineRule="auto"/>
        <w:jc w:val="both"/>
        <w:rPr/>
      </w:pPr>
      <w:r w:rsidDel="00000000" w:rsidR="00000000" w:rsidRPr="00000000">
        <w:rPr>
          <w:rtl w:val="0"/>
        </w:rPr>
      </w:r>
    </w:p>
    <w:p w:rsidR="00000000" w:rsidDel="00000000" w:rsidP="00000000" w:rsidRDefault="00000000" w:rsidRPr="00000000" w14:paraId="00000096">
      <w:pPr>
        <w:pStyle w:val="Heading1"/>
        <w:pageBreakBefore w:val="1"/>
        <w:rPr>
          <w:color w:val="000000"/>
        </w:rPr>
      </w:pPr>
      <w:bookmarkStart w:colFirst="0" w:colLast="0" w:name="_heading=h.7gcp44oqsu9u" w:id="17"/>
      <w:bookmarkEnd w:id="17"/>
      <w:r w:rsidDel="00000000" w:rsidR="00000000" w:rsidRPr="00000000">
        <w:rPr>
          <w:color w:val="000000"/>
          <w:rtl w:val="0"/>
        </w:rPr>
        <w:t xml:space="preserve">Glosario de términos y acrónimos</w:t>
      </w:r>
    </w:p>
    <w:p w:rsidR="00000000" w:rsidDel="00000000" w:rsidP="00000000" w:rsidRDefault="00000000" w:rsidRPr="00000000" w14:paraId="00000097">
      <w:pPr>
        <w:spacing w:after="160" w:line="276" w:lineRule="auto"/>
        <w:jc w:val="both"/>
        <w:rPr/>
      </w:pPr>
      <w:r w:rsidDel="00000000" w:rsidR="00000000" w:rsidRPr="00000000">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98">
            <w:pPr>
              <w:rPr/>
            </w:pPr>
            <w:r w:rsidDel="00000000" w:rsidR="00000000" w:rsidRPr="00000000">
              <w:rPr>
                <w:b w:val="1"/>
                <w:bCs w:val="1"/>
                <w:sz w:val="20"/>
                <w:szCs w:val="20"/>
                <w:rtl w:val="0"/>
              </w:rPr>
              <w:t xml:space="preserve">Término / acrónimo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99">
            <w:pPr>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A">
            <w:pPr>
              <w:rPr/>
            </w:pPr>
            <w:r w:rsidDel="00000000" w:rsidR="00000000" w:rsidRPr="00000000">
              <w:rPr>
                <w:sz w:val="20"/>
                <w:szCs w:val="20"/>
                <w:rtl w:val="0"/>
              </w:rPr>
              <w:t xml:space="preserve">Action masking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B">
            <w:pPr>
              <w:rPr/>
            </w:pPr>
            <w:r w:rsidDel="00000000" w:rsidR="00000000" w:rsidRPr="00000000">
              <w:rPr>
                <w:sz w:val="20"/>
                <w:szCs w:val="20"/>
                <w:rtl w:val="0"/>
              </w:rPr>
              <w:t xml:space="preserve">Enmascaramiento de acciones: impide que la política elija acciones ilegales.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C">
            <w:pPr>
              <w:rPr/>
            </w:pPr>
            <w:r w:rsidDel="00000000" w:rsidR="00000000" w:rsidRPr="00000000">
              <w:rPr>
                <w:sz w:val="20"/>
                <w:szCs w:val="20"/>
                <w:rtl w:val="0"/>
              </w:rPr>
              <w:t xml:space="preserve">Behaviour Cloning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D">
            <w:pPr>
              <w:rPr/>
            </w:pPr>
            <w:r w:rsidDel="00000000" w:rsidR="00000000" w:rsidRPr="00000000">
              <w:rPr>
                <w:sz w:val="20"/>
                <w:szCs w:val="20"/>
                <w:rtl w:val="0"/>
              </w:rPr>
              <w:t xml:space="preserve">Clonación de comportamiento: aprendizaje supervisado a partir de demostraciones.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E">
            <w:pPr>
              <w:rPr/>
            </w:pPr>
            <w:r w:rsidDel="00000000" w:rsidR="00000000" w:rsidRPr="00000000">
              <w:rPr>
                <w:sz w:val="20"/>
                <w:szCs w:val="20"/>
                <w:rtl w:val="0"/>
              </w:rPr>
              <w:t xml:space="preserve">Gymnasium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F">
            <w:pPr>
              <w:rPr/>
            </w:pPr>
            <w:r w:rsidDel="00000000" w:rsidR="00000000" w:rsidRPr="00000000">
              <w:rPr>
                <w:sz w:val="20"/>
                <w:szCs w:val="20"/>
                <w:rtl w:val="0"/>
              </w:rPr>
              <w:t xml:space="preserve">Estándar de interfaz para entornos de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0">
            <w:pPr>
              <w:rPr/>
            </w:pPr>
            <w:r w:rsidDel="00000000" w:rsidR="00000000" w:rsidRPr="00000000">
              <w:rPr>
                <w:sz w:val="20"/>
                <w:szCs w:val="20"/>
                <w:rtl w:val="0"/>
              </w:rPr>
              <w:t xml:space="preserve">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sidDel="00000000" w:rsidR="00000000" w:rsidRPr="00000000">
              <w:rPr>
                <w:sz w:val="20"/>
                <w:szCs w:val="20"/>
                <w:rtl w:val="0"/>
              </w:rPr>
              <w:t xml:space="preserve">Inteligencia artificial.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sidDel="00000000" w:rsidR="00000000" w:rsidRPr="00000000">
              <w:rPr>
                <w:sz w:val="20"/>
                <w:szCs w:val="20"/>
                <w:rtl w:val="0"/>
              </w:rPr>
              <w:t xml:space="preserve">MaskablePPO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sidDel="00000000" w:rsidR="00000000" w:rsidRPr="00000000">
              <w:rPr>
                <w:sz w:val="20"/>
                <w:szCs w:val="20"/>
                <w:rtl w:val="0"/>
              </w:rPr>
              <w:t xml:space="preserve">Variante de PPO con enmascaramiento de acciones (biblioteca sb3-contrib).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sidDel="00000000" w:rsidR="00000000" w:rsidRPr="00000000">
              <w:rPr>
                <w:sz w:val="20"/>
                <w:szCs w:val="20"/>
                <w:rtl w:val="0"/>
              </w:rPr>
              <w:t xml:space="preserve">MDP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sidDel="00000000" w:rsidR="00000000" w:rsidRPr="00000000">
              <w:rPr>
                <w:sz w:val="20"/>
                <w:szCs w:val="20"/>
                <w:rtl w:val="0"/>
              </w:rPr>
              <w:t xml:space="preserve">Proceso de decisión de Markov; marco formal del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6">
            <w:pPr>
              <w:rPr/>
            </w:pPr>
            <w:r w:rsidDel="00000000" w:rsidR="00000000" w:rsidRPr="00000000">
              <w:rPr>
                <w:sz w:val="20"/>
                <w:szCs w:val="20"/>
                <w:rtl w:val="0"/>
              </w:rPr>
              <w:t xml:space="preserve">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7">
            <w:pPr>
              <w:rPr/>
            </w:pPr>
            <w:r w:rsidDel="00000000" w:rsidR="00000000" w:rsidRPr="00000000">
              <w:rPr>
                <w:sz w:val="20"/>
                <w:szCs w:val="20"/>
                <w:rtl w:val="0"/>
              </w:rPr>
              <w:t xml:space="preserve">Perceptrón multicapa; red neuronal de capas densas.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8">
            <w:pPr>
              <w:rPr/>
            </w:pPr>
            <w:r w:rsidDel="00000000" w:rsidR="00000000" w:rsidRPr="00000000">
              <w:rPr>
                <w:sz w:val="20"/>
                <w:szCs w:val="20"/>
                <w:rtl w:val="0"/>
              </w:rPr>
              <w:t xml:space="preserve">poke-env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9">
            <w:pPr>
              <w:rPr/>
            </w:pPr>
            <w:r w:rsidDel="00000000" w:rsidR="00000000" w:rsidRPr="00000000">
              <w:rPr>
                <w:sz w:val="20"/>
                <w:szCs w:val="20"/>
                <w:rtl w:val="0"/>
              </w:rPr>
              <w:t xml:space="preserve">Biblioteca de Python para programar y entrenar agentes en Pokémon Showdown.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A">
            <w:pPr>
              <w:rPr/>
            </w:pPr>
            <w:r w:rsidDel="00000000" w:rsidR="00000000" w:rsidRPr="00000000">
              <w:rPr>
                <w:sz w:val="20"/>
                <w:szCs w:val="20"/>
                <w:rtl w:val="0"/>
              </w:rPr>
              <w:t xml:space="preserve">Pokémon Showdown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B">
            <w:pPr>
              <w:rPr/>
            </w:pPr>
            <w:r w:rsidDel="00000000" w:rsidR="00000000" w:rsidRPr="00000000">
              <w:rPr>
                <w:sz w:val="20"/>
                <w:szCs w:val="20"/>
                <w:rtl w:val="0"/>
              </w:rPr>
              <w:t xml:space="preserve">Simulador de combates de Pokémon de código abierto.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C">
            <w:pPr>
              <w:rPr/>
            </w:pPr>
            <w:r w:rsidDel="00000000" w:rsidR="00000000" w:rsidRPr="00000000">
              <w:rPr>
                <w:sz w:val="20"/>
                <w:szCs w:val="20"/>
                <w:rtl w:val="0"/>
              </w:rPr>
              <w:t xml:space="preserve">Política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D">
            <w:pPr>
              <w:rPr/>
            </w:pPr>
            <w:r w:rsidDel="00000000" w:rsidR="00000000" w:rsidRPr="00000000">
              <w:rPr>
                <w:sz w:val="20"/>
                <w:szCs w:val="20"/>
                <w:rtl w:val="0"/>
              </w:rPr>
              <w:t xml:space="preserve">Función que asigna a cada estado una distribución de probabilidad sobre las acciones.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E">
            <w:pPr>
              <w:rPr/>
            </w:pPr>
            <w:r w:rsidDel="00000000" w:rsidR="00000000" w:rsidRPr="00000000">
              <w:rPr>
                <w:sz w:val="20"/>
                <w:szCs w:val="20"/>
                <w:rtl w:val="0"/>
              </w:rPr>
              <w:t xml:space="preserve">PPO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F">
            <w:pPr>
              <w:rPr/>
            </w:pPr>
            <w:r w:rsidDel="00000000" w:rsidR="00000000" w:rsidRPr="00000000">
              <w:rPr>
                <w:sz w:val="20"/>
                <w:szCs w:val="20"/>
                <w:rtl w:val="0"/>
              </w:rPr>
              <w:t xml:space="preserve">Proximal Policy Optimization; algoritmo de gradiente de política actor-crítico.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0">
            <w:pPr>
              <w:rPr/>
            </w:pPr>
            <w:r w:rsidDel="00000000" w:rsidR="00000000" w:rsidRPr="00000000">
              <w:rPr>
                <w:sz w:val="20"/>
                <w:szCs w:val="20"/>
                <w:rtl w:val="0"/>
              </w:rPr>
              <w:t xml:space="preserve">Recompensa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1">
            <w:pPr>
              <w:rPr/>
            </w:pPr>
            <w:r w:rsidDel="00000000" w:rsidR="00000000" w:rsidRPr="00000000">
              <w:rPr>
                <w:sz w:val="20"/>
                <w:szCs w:val="20"/>
                <w:rtl w:val="0"/>
              </w:rPr>
              <w:t xml:space="preserve">Señal numérica que el entorno devuelve al agente tras cada acción.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2">
            <w:pPr>
              <w:rPr/>
            </w:pPr>
            <w:r w:rsidDel="00000000" w:rsidR="00000000" w:rsidRPr="00000000">
              <w:rPr>
                <w:sz w:val="20"/>
                <w:szCs w:val="20"/>
                <w:rtl w:val="0"/>
              </w:rPr>
              <w:t xml:space="preserve">RL (Reinforcement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3">
            <w:pPr>
              <w:rPr/>
            </w:pPr>
            <w:r w:rsidDel="00000000" w:rsidR="00000000" w:rsidRPr="00000000">
              <w:rPr>
                <w:sz w:val="20"/>
                <w:szCs w:val="20"/>
                <w:rtl w:val="0"/>
              </w:rPr>
              <w:t xml:space="preserve">Aprendizaje por refuerzo: aprendizaje mediante prueba y error guiado por recompensas.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4">
            <w:pPr>
              <w:rPr/>
            </w:pPr>
            <w:r w:rsidDel="00000000" w:rsidR="00000000" w:rsidRPr="00000000">
              <w:rPr>
                <w:sz w:val="20"/>
                <w:szCs w:val="20"/>
                <w:rtl w:val="0"/>
              </w:rPr>
              <w:t xml:space="preserve">Self-play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5">
            <w:pPr>
              <w:rPr/>
            </w:pPr>
            <w:r w:rsidDel="00000000" w:rsidR="00000000" w:rsidRPr="00000000">
              <w:rPr>
                <w:sz w:val="20"/>
                <w:szCs w:val="20"/>
                <w:rtl w:val="0"/>
              </w:rPr>
              <w:t xml:space="preserve">Entrenamiento del agente frente a copias de su propia política.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6">
            <w:pPr>
              <w:rPr/>
            </w:pPr>
            <w:r w:rsidDel="00000000" w:rsidR="00000000" w:rsidRPr="00000000">
              <w:rPr>
                <w:sz w:val="20"/>
                <w:szCs w:val="20"/>
                <w:rtl w:val="0"/>
              </w:rPr>
              <w:t xml:space="preserve">STAB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7">
            <w:pPr>
              <w:rPr/>
            </w:pPr>
            <w:r w:rsidDel="00000000" w:rsidR="00000000" w:rsidRPr="00000000">
              <w:rPr>
                <w:sz w:val="20"/>
                <w:szCs w:val="20"/>
                <w:rtl w:val="0"/>
              </w:rPr>
              <w:t xml:space="preserve">Bonificación de daño por usar un movimiento del mismo tipo que el Pokémon.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8">
            <w:pPr>
              <w:rPr/>
            </w:pPr>
            <w:r w:rsidDel="00000000" w:rsidR="00000000" w:rsidRPr="00000000">
              <w:rPr>
                <w:sz w:val="20"/>
                <w:szCs w:val="20"/>
                <w:rtl w:val="0"/>
              </w:rPr>
              <w:t xml:space="preserve">Stable-Baselines3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9">
            <w:pPr>
              <w:rPr/>
            </w:pPr>
            <w:r w:rsidDel="00000000" w:rsidR="00000000" w:rsidRPr="00000000">
              <w:rPr>
                <w:sz w:val="20"/>
                <w:szCs w:val="20"/>
                <w:rtl w:val="0"/>
              </w:rPr>
              <w:t xml:space="preserve">Biblioteca de implementaciones de algoritmos de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A">
            <w:pPr>
              <w:rPr/>
            </w:pPr>
            <w:r w:rsidDel="00000000" w:rsidR="00000000" w:rsidRPr="00000000">
              <w:rPr>
                <w:sz w:val="20"/>
                <w:szCs w:val="20"/>
                <w:rtl w:val="0"/>
              </w:rPr>
              <w:t xml:space="preserve">Team Preview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B">
            <w:pPr>
              <w:rPr/>
            </w:pPr>
            <w:r w:rsidDel="00000000" w:rsidR="00000000" w:rsidRPr="00000000">
              <w:rPr>
                <w:sz w:val="20"/>
                <w:szCs w:val="20"/>
                <w:rtl w:val="0"/>
              </w:rPr>
              <w:t xml:space="preserve">Fase previa de selección de Pokémon a partir de una vista parcial del rival.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C">
            <w:pPr>
              <w:rPr/>
            </w:pPr>
            <w:r w:rsidDel="00000000" w:rsidR="00000000" w:rsidRPr="00000000">
              <w:rPr>
                <w:sz w:val="20"/>
                <w:szCs w:val="20"/>
                <w:rtl w:val="0"/>
              </w:rPr>
              <w:t xml:space="preserve">Teracristalización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D">
            <w:pPr>
              <w:rPr/>
            </w:pPr>
            <w:r w:rsidDel="00000000" w:rsidR="00000000" w:rsidRPr="00000000">
              <w:rPr>
                <w:sz w:val="20"/>
                <w:szCs w:val="20"/>
                <w:rtl w:val="0"/>
              </w:rPr>
              <w:t xml:space="preserve">Mecánica que permite cambiar el tipo de un Pokémon una vez por combate.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E">
            <w:pPr>
              <w:rPr/>
            </w:pPr>
            <w:r w:rsidDel="00000000" w:rsidR="00000000" w:rsidRPr="00000000">
              <w:rPr>
                <w:sz w:val="20"/>
                <w:szCs w:val="20"/>
                <w:rtl w:val="0"/>
              </w:rPr>
              <w:t xml:space="preserve">Token CLS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F">
            <w:pPr>
              <w:rPr/>
            </w:pPr>
            <w:r w:rsidDel="00000000" w:rsidR="00000000" w:rsidRPr="00000000">
              <w:rPr>
                <w:sz w:val="20"/>
                <w:szCs w:val="20"/>
                <w:rtl w:val="0"/>
              </w:rPr>
              <w:t xml:space="preserve">Ficha especial de resumen que condensa la información del conjunto.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0">
            <w:pPr>
              <w:rPr/>
            </w:pPr>
            <w:r w:rsidDel="00000000" w:rsidR="00000000" w:rsidRPr="00000000">
              <w:rPr>
                <w:sz w:val="20"/>
                <w:szCs w:val="20"/>
                <w:rtl w:val="0"/>
              </w:rPr>
              <w:t xml:space="preserve">Transformer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1">
            <w:pPr>
              <w:rPr/>
            </w:pPr>
            <w:r w:rsidDel="00000000" w:rsidR="00000000" w:rsidRPr="00000000">
              <w:rPr>
                <w:sz w:val="20"/>
                <w:szCs w:val="20"/>
                <w:rtl w:val="0"/>
              </w:rPr>
              <w:t xml:space="preserve">Arquitectura de red basada en mecanismos de atención.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2">
            <w:pPr>
              <w:rPr/>
            </w:pPr>
            <w:r w:rsidDel="00000000" w:rsidR="00000000" w:rsidRPr="00000000">
              <w:rPr>
                <w:sz w:val="20"/>
                <w:szCs w:val="20"/>
                <w:rtl w:val="0"/>
              </w:rPr>
              <w:t xml:space="preserve">VGC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3">
            <w:pPr>
              <w:rPr/>
            </w:pPr>
            <w:r w:rsidDel="00000000" w:rsidR="00000000" w:rsidRPr="00000000">
              <w:rPr>
                <w:sz w:val="20"/>
                <w:szCs w:val="20"/>
                <w:rtl w:val="0"/>
              </w:rPr>
              <w:t xml:space="preserve">Video Game Championships; formato competitivo oficial de combates dobles.</w:t>
            </w:r>
            <w:r w:rsidDel="00000000" w:rsidR="00000000" w:rsidRPr="00000000">
              <w:rPr>
                <w:rtl w:val="0"/>
              </w:rPr>
            </w:r>
          </w:p>
        </w:tc>
      </w:tr>
    </w:tbl>
    <w:p w:rsidR="00000000" w:rsidDel="00000000" w:rsidP="00000000" w:rsidRDefault="00000000" w:rsidRPr="00000000" w14:paraId="000000C4">
      <w:pPr>
        <w:pStyle w:val="Heading1"/>
        <w:pageBreakBefore w:val="1"/>
        <w:rPr>
          <w:color w:val="000000"/>
        </w:rPr>
      </w:pPr>
      <w:bookmarkStart w:colFirst="0" w:colLast="0" w:name="_heading=h.kfxaohtyam2b" w:id="18"/>
      <w:bookmarkEnd w:id="18"/>
      <w:r w:rsidDel="00000000" w:rsidR="00000000" w:rsidRPr="00000000">
        <w:rPr>
          <w:color w:val="000000"/>
          <w:rtl w:val="0"/>
        </w:rPr>
        <w:t xml:space="preserve">1. Introducción</w:t>
      </w:r>
    </w:p>
    <w:p w:rsidR="00000000" w:rsidDel="00000000" w:rsidP="00000000" w:rsidRDefault="00000000" w:rsidRPr="00000000" w14:paraId="000000C5">
      <w:pPr>
        <w:spacing w:after="160" w:line="276" w:lineRule="auto"/>
        <w:jc w:val="both"/>
        <w:rPr/>
      </w:pPr>
      <w:r w:rsidDel="00000000" w:rsidR="00000000" w:rsidRPr="00000000">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C6">
      <w:pPr>
        <w:spacing w:after="160" w:line="276" w:lineRule="auto"/>
        <w:jc w:val="both"/>
        <w:rPr/>
      </w:pPr>
      <w:r w:rsidDel="00000000" w:rsidR="00000000" w:rsidRPr="00000000">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C7">
      <w:pPr>
        <w:spacing w:after="160" w:line="276" w:lineRule="auto"/>
        <w:jc w:val="both"/>
        <w:rPr/>
      </w:pPr>
      <w:r w:rsidDel="00000000" w:rsidR="00000000" w:rsidRPr="00000000">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C8">
      <w:pPr>
        <w:pStyle w:val="Heading2"/>
        <w:rPr>
          <w:b w:val="1"/>
          <w:bCs w:val="1"/>
          <w:sz w:val="26"/>
          <w:szCs w:val="26"/>
          <w:shd w:fill="c6c6c6" w:val="clear"/>
        </w:rPr>
      </w:pPr>
      <w:bookmarkStart w:colFirst="0" w:colLast="0" w:name="_heading=h.8ie2up9bgcgf" w:id="19"/>
      <w:bookmarkEnd w:id="19"/>
      <w:r w:rsidDel="00000000" w:rsidR="00000000" w:rsidRPr="00000000">
        <w:rPr>
          <w:color w:val="000000"/>
          <w:rtl w:val="0"/>
        </w:rPr>
        <w:t xml:space="preserve">1.1. Parte grupal - Hortensia Studios</w:t>
      </w: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Se trata de un título Free-to-Play para dispositivos móviles (Android) con perspectiva isométrica 2D y orientación vertical. La estructura de juego se organiza en torno a tres zonas diferenciadas que conectan a través de un área central:</w:t>
      </w:r>
      <w:r w:rsidDel="00000000" w:rsidR="00000000" w:rsidRPr="00000000">
        <w:rPr>
          <w:shd w:fill="c6c6c6" w:val="clear"/>
          <w:rtl w:val="0"/>
        </w:rPr>
        <w:t xml:space="preserve"> </w:t>
      </w:r>
    </w:p>
    <w:p w:rsidR="00000000" w:rsidDel="00000000" w:rsidP="00000000" w:rsidRDefault="00000000" w:rsidRPr="00000000" w14:paraId="000000CA">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Exploración y Domesticación (Zona Inferior):</w:t>
      </w:r>
      <w:r w:rsidDel="00000000" w:rsidR="00000000" w:rsidRPr="00000000">
        <w:rPr>
          <w:rtl w:val="0"/>
        </w:rPr>
        <w:t xml:space="preserve"> La jugabilidad principal gira en torno a la exploración de islas para recolectar recursos y domesticar aves mediante un minijuego de memoria auditiva y visual de tipo musical.</w:t>
      </w:r>
      <w:r w:rsidDel="00000000" w:rsidR="00000000" w:rsidRPr="00000000">
        <w:rPr>
          <w:shd w:fill="c6c6c6" w:val="clear"/>
          <w:rtl w:val="0"/>
        </w:rPr>
        <w:t xml:space="preserve"> </w:t>
      </w:r>
    </w:p>
    <w:p w:rsidR="00000000" w:rsidDel="00000000" w:rsidP="00000000" w:rsidRDefault="00000000" w:rsidRPr="00000000" w14:paraId="000000CB">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Gestión y Personalización (Zona Central):</w:t>
      </w:r>
      <w:r w:rsidDel="00000000" w:rsidR="00000000" w:rsidRPr="00000000">
        <w:rPr>
          <w:rtl w:val="0"/>
        </w:rPr>
        <w:t xml:space="preserve"> El jugador administra su base en un globo aerostático, desde donde accede a menús de edición, tiendas y colecciones de objetos que funcionan como "pegatinas" decorativas.</w:t>
      </w:r>
      <w:r w:rsidDel="00000000" w:rsidR="00000000" w:rsidRPr="00000000">
        <w:rPr>
          <w:shd w:fill="c6c6c6" w:val="clear"/>
          <w:rtl w:val="0"/>
        </w:rPr>
        <w:t xml:space="preserve"> </w:t>
      </w:r>
    </w:p>
    <w:p w:rsidR="00000000" w:rsidDel="00000000" w:rsidP="00000000" w:rsidRDefault="00000000" w:rsidRPr="00000000" w14:paraId="000000CC">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Recolección de Energía (Zona Superior):</w:t>
      </w:r>
      <w:r w:rsidDel="00000000" w:rsidR="00000000" w:rsidRPr="00000000">
        <w:rPr>
          <w:rtl w:val="0"/>
        </w:rPr>
        <w:t xml:space="preserve"> Un minijuego musical inspirado en el clásico "Simón dice" permite conseguir la energía necesaria para llevar a cabo nuevas exploraciones.</w:t>
      </w:r>
      <w:r w:rsidDel="00000000" w:rsidR="00000000" w:rsidRPr="00000000">
        <w:rPr>
          <w:shd w:fill="c6c6c6" w:val="clear"/>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La economía del juego se basa en Soft Currency para mejoras, Hard Currency para elementos premium, y sistemas de Energía que regulan el ritmo de juego.</w:t>
      </w:r>
      <w:r w:rsidDel="00000000" w:rsidR="00000000" w:rsidRPr="00000000">
        <w:rPr>
          <w:shd w:fill="c6c6c6" w:val="clear"/>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r w:rsidDel="00000000" w:rsidR="00000000" w:rsidRPr="00000000">
        <w:rPr>
          <w:shd w:fill="c6c6c6" w:val="clear"/>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i w:val="1"/>
          <w:iCs w:val="1"/>
        </w:rPr>
      </w:pPr>
      <w:r w:rsidDel="00000000" w:rsidR="00000000" w:rsidRPr="00000000">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r w:rsidDel="00000000" w:rsidR="00000000" w:rsidRPr="00000000">
        <w:rPr>
          <w:shd w:fill="c6c6c6" w:val="clear"/>
          <w:rtl w:val="0"/>
        </w:rPr>
        <w:t xml:space="preserve"> </w:t>
      </w:r>
      <w:r w:rsidDel="00000000" w:rsidR="00000000" w:rsidRPr="00000000">
        <w:rPr>
          <w:rtl w:val="0"/>
        </w:rPr>
      </w:r>
    </w:p>
    <w:p w:rsidR="00000000" w:rsidDel="00000000" w:rsidP="00000000" w:rsidRDefault="00000000" w:rsidRPr="00000000" w14:paraId="000000D0">
      <w:pPr>
        <w:pStyle w:val="Heading2"/>
        <w:rPr>
          <w:color w:val="000000"/>
        </w:rPr>
      </w:pPr>
      <w:bookmarkStart w:colFirst="0" w:colLast="0" w:name="_heading=h.cc8zvbz2f8w" w:id="20"/>
      <w:bookmarkEnd w:id="20"/>
      <w:r w:rsidDel="00000000" w:rsidR="00000000" w:rsidRPr="00000000">
        <w:rPr>
          <w:color w:val="000000"/>
          <w:rtl w:val="0"/>
        </w:rPr>
        <w:t xml:space="preserve">1.2. Parte individual</w:t>
      </w:r>
    </w:p>
    <w:p w:rsidR="00000000" w:rsidDel="00000000" w:rsidP="00000000" w:rsidRDefault="00000000" w:rsidRPr="00000000" w14:paraId="000000D1">
      <w:pPr>
        <w:spacing w:after="160" w:line="276" w:lineRule="auto"/>
        <w:jc w:val="both"/>
        <w:rPr/>
      </w:pPr>
      <w:r w:rsidDel="00000000" w:rsidR="00000000" w:rsidRPr="00000000">
        <w:rPr>
          <w:rtl w:val="0"/>
        </w:rPr>
        <w:t xml:space="preserve">El trabajo individual recogido en esta memoria se centra en la programación de inteligencia artificial mediante aprendizaje por refuerzo. En concreto, la labor desarrollada por el autor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D2">
      <w:pPr>
        <w:spacing w:after="160" w:line="276" w:lineRule="auto"/>
        <w:jc w:val="both"/>
        <w:rPr/>
      </w:pPr>
      <w:r w:rsidDel="00000000" w:rsidR="00000000" w:rsidRPr="00000000">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D3">
      <w:pPr>
        <w:spacing w:after="160" w:line="276" w:lineRule="auto"/>
        <w:jc w:val="both"/>
        <w:rPr/>
      </w:pPr>
      <w:r w:rsidDel="00000000" w:rsidR="00000000" w:rsidRPr="00000000">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D4">
      <w:pPr>
        <w:spacing w:after="160" w:line="276" w:lineRule="auto"/>
        <w:jc w:val="both"/>
        <w:rPr/>
      </w:pPr>
      <w:r w:rsidDel="00000000" w:rsidR="00000000" w:rsidRPr="00000000">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rsidR="00000000" w:rsidDel="00000000" w:rsidP="00000000" w:rsidRDefault="00000000" w:rsidRPr="00000000" w14:paraId="000000D5">
      <w:pPr>
        <w:spacing w:after="160" w:line="276" w:lineRule="auto"/>
        <w:jc w:val="both"/>
        <w:rPr/>
      </w:pPr>
      <w:r w:rsidDel="00000000" w:rsidR="00000000" w:rsidRPr="00000000">
        <w:rPr>
          <w:rtl w:val="0"/>
        </w:rPr>
        <w:br w:type="textWrapping"/>
      </w:r>
      <w:r w:rsidDel="00000000" w:rsidR="00000000" w:rsidRPr="00000000">
        <w:rPr>
          <w:b w:val="1"/>
          <w:bCs w:val="1"/>
          <w:rtl w:val="0"/>
        </w:rPr>
        <w:t xml:space="preserve">Convenios de redacción. </w:t>
      </w:r>
      <w:r w:rsidDel="00000000" w:rsidR="00000000" w:rsidRPr="00000000">
        <w:rPr>
          <w:rtl w:val="0"/>
        </w:rPr>
        <w:t xml:space="preserve">A lo largo de la memoria, los nombres de ficheros, identificadores de código, formatos de combate y comandos se escriben en </w:t>
      </w:r>
      <w:r w:rsidDel="00000000" w:rsidR="00000000" w:rsidRPr="00000000">
        <w:rPr>
          <w:i w:val="1"/>
          <w:iCs w:val="1"/>
          <w:rtl w:val="0"/>
        </w:rPr>
        <w:t xml:space="preserve">cursiva o en tipografía monoespaciada</w:t>
      </w:r>
      <w:r w:rsidDel="00000000" w:rsidR="00000000" w:rsidRPr="00000000">
        <w:rPr>
          <w:rtl w:val="0"/>
        </w:rPr>
        <w:t xml:space="preserve">. Los términos técnicos en inglés ampliamente aceptados en la disciplina (por ejemplo, </w:t>
      </w:r>
      <w:r w:rsidDel="00000000" w:rsidR="00000000" w:rsidRPr="00000000">
        <w:rPr>
          <w:i w:val="1"/>
          <w:iCs w:val="1"/>
          <w:rtl w:val="0"/>
        </w:rPr>
        <w:t xml:space="preserve">reinforcement learning</w:t>
      </w:r>
      <w:r w:rsidDel="00000000" w:rsidR="00000000" w:rsidRPr="00000000">
        <w:rPr>
          <w:rtl w:val="0"/>
        </w:rPr>
        <w:t xml:space="preserve"> o </w:t>
      </w:r>
      <w:r w:rsidDel="00000000" w:rsidR="00000000" w:rsidRPr="00000000">
        <w:rPr>
          <w:i w:val="1"/>
          <w:iCs w:val="1"/>
          <w:rtl w:val="0"/>
        </w:rPr>
        <w:t xml:space="preserve">self-play</w:t>
      </w:r>
      <w:r w:rsidDel="00000000" w:rsidR="00000000" w:rsidRPr="00000000">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D6">
      <w:pPr>
        <w:spacing w:after="160" w:line="276" w:lineRule="auto"/>
        <w:jc w:val="both"/>
        <w:rPr/>
      </w:pPr>
      <w:r w:rsidDel="00000000" w:rsidR="00000000" w:rsidRPr="00000000">
        <w:rPr>
          <w:rtl w:val="0"/>
        </w:rPr>
      </w:r>
    </w:p>
    <w:p w:rsidR="00000000" w:rsidDel="00000000" w:rsidP="00000000" w:rsidRDefault="00000000" w:rsidRPr="00000000" w14:paraId="000000D7">
      <w:pPr>
        <w:pStyle w:val="Heading1"/>
        <w:pageBreakBefore w:val="1"/>
        <w:rPr>
          <w:color w:val="000000"/>
        </w:rPr>
      </w:pPr>
      <w:bookmarkStart w:colFirst="0" w:colLast="0" w:name="_heading=h.726oho8cf9zd" w:id="21"/>
      <w:bookmarkEnd w:id="21"/>
      <w:r w:rsidDel="00000000" w:rsidR="00000000" w:rsidRPr="00000000">
        <w:rPr>
          <w:color w:val="000000"/>
          <w:rtl w:val="0"/>
        </w:rPr>
        <w:t xml:space="preserve">2. Objetivos generales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El objetivo principal del proyecto es diseñar y desarrollar un videojuego Free-to-Play para móvil que combine mecánicas de exploración y gestión con minijuegos musicales de memoria.</w:t>
      </w:r>
      <w:r w:rsidDel="00000000" w:rsidR="00000000" w:rsidRPr="00000000">
        <w:rPr>
          <w:shd w:fill="c6c6c6" w:val="clear"/>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Para alcanzar esta meta, el equipo se ha propuesto los siguientes objetivos:</w:t>
      </w:r>
      <w:r w:rsidDel="00000000" w:rsidR="00000000" w:rsidRPr="00000000">
        <w:rPr>
          <w:shd w:fill="c6c6c6" w:val="clear"/>
          <w:rtl w:val="0"/>
        </w:rPr>
        <w:t xml:space="preserve"> </w:t>
      </w:r>
    </w:p>
    <w:p w:rsidR="00000000" w:rsidDel="00000000" w:rsidP="00000000" w:rsidRDefault="00000000" w:rsidRPr="00000000" w14:paraId="000000D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Estructura de juego en tres zonas funcionales:</w:t>
      </w:r>
      <w:r w:rsidDel="00000000" w:rsidR="00000000" w:rsidRPr="00000000">
        <w:rPr>
          <w:rtl w:val="0"/>
        </w:rPr>
        <w:t xml:space="preserve"> Diseñar e implementar una división en zonas —Superior, Central e Inferior— que garantice un flujo de juego cíclico y equilibrado entre la gestión y la acción.</w:t>
      </w:r>
      <w:r w:rsidDel="00000000" w:rsidR="00000000" w:rsidRPr="00000000">
        <w:rPr>
          <w:shd w:fill="c6c6c6" w:val="clear"/>
          <w:rtl w:val="0"/>
        </w:rPr>
        <w:t xml:space="preserve"> </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Sistema de domesticación rítmica:</w:t>
      </w:r>
      <w:r w:rsidDel="00000000" w:rsidR="00000000" w:rsidRPr="00000000">
        <w:rPr>
          <w:rtl w:val="0"/>
        </w:rPr>
        <w:t xml:space="preserve"> Desarrollar un sistema de domesticación de criaturas basado en mecánicas rítmicas y de memoria auditiva y visual, con una dificultad que escale de forma orgánica mediante Scriptable Objects.</w:t>
      </w:r>
      <w:r w:rsidDel="00000000" w:rsidR="00000000" w:rsidRPr="00000000">
        <w:rPr>
          <w:shd w:fill="c6c6c6" w:val="clear"/>
          <w:rtl w:val="0"/>
        </w:rPr>
        <w:t xml:space="preserve"> </w:t>
      </w:r>
    </w:p>
    <w:p w:rsidR="00000000" w:rsidDel="00000000" w:rsidP="00000000" w:rsidRDefault="00000000" w:rsidRPr="00000000" w14:paraId="000000D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Progresión por biomas:</w:t>
      </w:r>
      <w:r w:rsidDel="00000000" w:rsidR="00000000" w:rsidRPr="00000000">
        <w:rPr>
          <w:rtl w:val="0"/>
        </w:rPr>
        <w:t xml:space="preserve"> Establecer un sistema de progresión centrado en la exploración de biomas diferenciados —Primavera, Verano, Otoño e Invierno— donde la obtención de recursos esté condicionada por el entorno visitado.</w:t>
      </w:r>
      <w:r w:rsidDel="00000000" w:rsidR="00000000" w:rsidRPr="00000000">
        <w:rPr>
          <w:shd w:fill="c6c6c6" w:val="clear"/>
          <w:rtl w:val="0"/>
        </w:rPr>
        <w:t xml:space="preserve"> </w:t>
      </w:r>
    </w:p>
    <w:p w:rsidR="00000000" w:rsidDel="00000000" w:rsidP="00000000" w:rsidRDefault="00000000" w:rsidRPr="00000000" w14:paraId="000000DD">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Economía de juego sostenible:</w:t>
      </w:r>
      <w:r w:rsidDel="00000000" w:rsidR="00000000" w:rsidRPr="00000000">
        <w:rPr>
          <w:rtl w:val="0"/>
        </w:rPr>
        <w:t xml:space="preserve"> Crear una economía basada en dos divisas —Soft y Hard Currency— y sistemas de energía que regulen las sesiones de juego y favorezcan la retención del jugador.</w:t>
      </w:r>
      <w:r w:rsidDel="00000000" w:rsidR="00000000" w:rsidRPr="00000000">
        <w:rPr>
          <w:shd w:fill="c6c6c6" w:val="clear"/>
          <w:rtl w:val="0"/>
        </w:rPr>
        <w:t xml:space="preserve"> </w:t>
      </w:r>
    </w:p>
    <w:p w:rsidR="00000000" w:rsidDel="00000000" w:rsidP="00000000" w:rsidRDefault="00000000" w:rsidRPr="00000000" w14:paraId="000000DE">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Generación procedural de islas:</w:t>
      </w:r>
      <w:r w:rsidDel="00000000" w:rsidR="00000000" w:rsidRPr="00000000">
        <w:rPr>
          <w:rtl w:val="0"/>
        </w:rPr>
        <w:t xml:space="preserve"> Desarrollar un sistema de generación procedural en la zona de exploración para garantizar la rejugabilidad y permitir una distribución dinámica de recursos y puntos de interés según el bioma activo.</w:t>
      </w:r>
      <w:r w:rsidDel="00000000" w:rsidR="00000000" w:rsidRPr="00000000">
        <w:rPr>
          <w:shd w:fill="c6c6c6" w:val="clear"/>
          <w:rtl w:val="0"/>
        </w:rPr>
        <w:t xml:space="preserve"> </w:t>
      </w:r>
    </w:p>
    <w:p w:rsidR="00000000" w:rsidDel="00000000" w:rsidP="00000000" w:rsidRDefault="00000000" w:rsidRPr="00000000" w14:paraId="000000DF">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Optimización de la experiencia móvil:</w:t>
      </w:r>
      <w:r w:rsidDel="00000000" w:rsidR="00000000" w:rsidRPr="00000000">
        <w:rPr>
          <w:rtl w:val="0"/>
        </w:rPr>
        <w:t xml:space="preserve"> Asegurar una interacción táctil fluida en orientación vertical y una perspectiva isométrica 2D coherente, adaptada a dispositivos móviles.</w:t>
      </w:r>
      <w:r w:rsidDel="00000000" w:rsidR="00000000" w:rsidRPr="00000000">
        <w:rPr>
          <w:shd w:fill="c6c6c6" w:val="clear"/>
          <w:rtl w:val="0"/>
        </w:rPr>
        <w:t xml:space="preserve"> </w:t>
      </w:r>
    </w:p>
    <w:p w:rsidR="00000000" w:rsidDel="00000000" w:rsidP="00000000" w:rsidRDefault="00000000" w:rsidRPr="00000000" w14:paraId="000000E0">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Sistema de beneficios por colección:</w:t>
      </w:r>
      <w:r w:rsidDel="00000000" w:rsidR="00000000" w:rsidRPr="00000000">
        <w:rPr>
          <w:rtl w:val="0"/>
        </w:rPr>
        <w:t xml:space="preserve"> Integrar un sistema de beneficios vinculado a la colección y nivel de las aves domesticadas, con el fin de potenciar el componente coleccionista del título. </w:t>
      </w:r>
      <w:r w:rsidDel="00000000" w:rsidR="00000000" w:rsidRPr="00000000">
        <w:rPr>
          <w:shd w:fill="c6c6c6" w:val="clear"/>
          <w:rtl w:val="0"/>
        </w:rPr>
        <w:t xml:space="preserve"> </w:t>
      </w:r>
    </w:p>
    <w:p w:rsidR="00000000" w:rsidDel="00000000" w:rsidP="00000000" w:rsidRDefault="00000000" w:rsidRPr="00000000" w14:paraId="000000E1">
      <w:pPr>
        <w:spacing w:after="160" w:line="276" w:lineRule="auto"/>
        <w:jc w:val="both"/>
        <w:rPr>
          <w:i w:val="1"/>
          <w:iCs w:val="1"/>
        </w:rPr>
      </w:pPr>
      <w:r w:rsidDel="00000000" w:rsidR="00000000" w:rsidRPr="00000000">
        <w:rPr>
          <w:rtl w:val="0"/>
        </w:rPr>
      </w:r>
    </w:p>
    <w:p w:rsidR="00000000" w:rsidDel="00000000" w:rsidP="00000000" w:rsidRDefault="00000000" w:rsidRPr="00000000" w14:paraId="000000E2">
      <w:pPr>
        <w:spacing w:after="160" w:line="276" w:lineRule="auto"/>
        <w:jc w:val="both"/>
        <w:rPr/>
      </w:pPr>
      <w:r w:rsidDel="00000000" w:rsidR="00000000" w:rsidRPr="00000000">
        <w:rPr>
          <w:rtl w:val="0"/>
        </w:rPr>
        <w:t xml:space="preserve">A nivel individual, el objetivo general del trabajo es diseñar, entrenar y evaluar un agente de aprendizaje por refuerzo capaz de jugar combates de Pokémon de forma competente, con énfasis en el formato dobles VGC. Este objetivo general se concreta en los siguientes objetivos específicos, ordenados por relevancia:</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OE1.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Construir un entorno de entrenamiento reproducible que conecte un agente de RL con un servidor local de Pokémon Showdown, compatible con la interfaz estándar Gymnasium y con el ecosistema Stable-Baselines3.</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OE2.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Diseñar una representación del estado del combate (observación) suficientemente rica como para que el agente pueda razonar sobre tipos, efectividades, clima, terreno, estados alterados, estadísticas y prioridades.</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OE3.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Implementar el entrenamiento mediante PPO con enmascaramiento de acciones, de modo que el agente solo considere jugadas legales en cada turno.</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OE4.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Extender el agente desde combates individuales (singles) hasta combates dobles VGC, validando que la arquitectura generaliza al caso de dos Pokémon activos.</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OE5.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Comparar dos arquitecturas de red (un perceptrón multicapa y un extractor basado en atención de tipo Transformer) y analizar su efecto sobre el rendimiento.</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OE6.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Incorporar distintos regímenes de oponente durante el entrenamiento (aleatorio, heurístico y self-play) y permitir el enfrentamiento entre modelos entrenados.</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OE7.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EA">
      <w:pPr>
        <w:spacing w:after="160" w:line="276" w:lineRule="auto"/>
        <w:jc w:val="both"/>
        <w:rPr/>
      </w:pPr>
      <w:r w:rsidDel="00000000" w:rsidR="00000000" w:rsidRPr="00000000">
        <w:rPr>
          <w:rtl w:val="0"/>
        </w:rPr>
        <w:t xml:space="preserve">Cada uno de estos objetivos está formulado de manera que pueda responderse con un «sí» o un «no» al final del trabajo, y todos ellos están directamente conectados con los resultados expuestos en el apartado 6.</w:t>
      </w:r>
    </w:p>
    <w:p w:rsidR="00000000" w:rsidDel="00000000" w:rsidP="00000000" w:rsidRDefault="00000000" w:rsidRPr="00000000" w14:paraId="000000EB">
      <w:pPr>
        <w:pStyle w:val="Heading1"/>
        <w:pageBreakBefore w:val="1"/>
        <w:rPr>
          <w:color w:val="000000"/>
        </w:rPr>
      </w:pPr>
      <w:bookmarkStart w:colFirst="0" w:colLast="0" w:name="_heading=h.vfdlmtsoyral" w:id="22"/>
      <w:bookmarkEnd w:id="22"/>
      <w:r w:rsidDel="00000000" w:rsidR="00000000" w:rsidRPr="00000000">
        <w:rPr>
          <w:color w:val="000000"/>
          <w:rtl w:val="0"/>
        </w:rPr>
        <w:t xml:space="preserve">3. Marco conceptual y contextual: el estado de la cuestión</w:t>
      </w:r>
    </w:p>
    <w:p w:rsidR="00000000" w:rsidDel="00000000" w:rsidP="00000000" w:rsidRDefault="00000000" w:rsidRPr="00000000" w14:paraId="000000EC">
      <w:pPr>
        <w:spacing w:after="160" w:line="276" w:lineRule="auto"/>
        <w:jc w:val="both"/>
        <w:rPr/>
      </w:pPr>
      <w:r w:rsidDel="00000000" w:rsidR="00000000" w:rsidRPr="00000000">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ED">
      <w:pPr>
        <w:pStyle w:val="Heading2"/>
        <w:rPr>
          <w:color w:val="000000"/>
        </w:rPr>
      </w:pPr>
      <w:bookmarkStart w:colFirst="0" w:colLast="0" w:name="_heading=h.21xbq0n1qj22" w:id="23"/>
      <w:bookmarkEnd w:id="23"/>
      <w:r w:rsidDel="00000000" w:rsidR="00000000" w:rsidRPr="00000000">
        <w:rPr>
          <w:color w:val="000000"/>
          <w:rtl w:val="0"/>
        </w:rPr>
        <w:t xml:space="preserve">3.1. Inteligencia artificial y aprendizaje por refuerzo</w:t>
      </w:r>
    </w:p>
    <w:p w:rsidR="00000000" w:rsidDel="00000000" w:rsidP="00000000" w:rsidRDefault="00000000" w:rsidRPr="00000000" w14:paraId="000000EE">
      <w:pPr>
        <w:spacing w:after="160" w:line="276" w:lineRule="auto"/>
        <w:jc w:val="both"/>
        <w:rPr/>
      </w:pPr>
      <w:r w:rsidDel="00000000" w:rsidR="00000000" w:rsidRPr="00000000">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EF">
      <w:pPr>
        <w:spacing w:after="160" w:line="276" w:lineRule="auto"/>
        <w:jc w:val="both"/>
        <w:rPr/>
      </w:pPr>
      <w:r w:rsidDel="00000000" w:rsidR="00000000" w:rsidRPr="00000000">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F0">
      <w:pPr>
        <w:spacing w:after="160" w:line="276" w:lineRule="auto"/>
        <w:jc w:val="both"/>
        <w:rPr/>
      </w:pPr>
      <w:r w:rsidDel="00000000" w:rsidR="00000000" w:rsidRPr="00000000">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F1">
      <w:pPr>
        <w:spacing w:after="160" w:line="276" w:lineRule="auto"/>
        <w:jc w:val="both"/>
        <w:rPr/>
      </w:pPr>
      <w:r w:rsidDel="00000000" w:rsidR="00000000" w:rsidRPr="00000000">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0F2">
      <w:pPr>
        <w:spacing w:after="160" w:line="276" w:lineRule="auto"/>
        <w:jc w:val="both"/>
        <w:rPr/>
      </w:pPr>
      <w:r w:rsidDel="00000000" w:rsidR="00000000" w:rsidRPr="00000000">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0F3">
      <w:pPr>
        <w:spacing w:after="160" w:line="276" w:lineRule="auto"/>
        <w:jc w:val="both"/>
        <w:rPr/>
      </w:pPr>
      <w:r w:rsidDel="00000000" w:rsidR="00000000" w:rsidRPr="00000000">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0F4">
      <w:pPr>
        <w:spacing w:after="160" w:line="276" w:lineRule="auto"/>
        <w:jc w:val="both"/>
        <w:rPr/>
      </w:pPr>
      <w:r w:rsidDel="00000000" w:rsidR="00000000" w:rsidRPr="00000000">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0F5">
      <w:pPr>
        <w:spacing w:after="160" w:line="276" w:lineRule="auto"/>
        <w:jc w:val="both"/>
        <w:rPr/>
      </w:pPr>
      <w:r w:rsidDel="00000000" w:rsidR="00000000" w:rsidRPr="00000000">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0F6">
      <w:pPr>
        <w:spacing w:after="160" w:line="276" w:lineRule="auto"/>
        <w:jc w:val="both"/>
        <w:rPr/>
      </w:pPr>
      <w:r w:rsidDel="00000000" w:rsidR="00000000" w:rsidRPr="00000000">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00000F7">
      <w:pPr>
        <w:spacing w:after="160" w:line="276" w:lineRule="auto"/>
        <w:jc w:val="both"/>
        <w:rPr/>
      </w:pPr>
      <w:r w:rsidDel="00000000" w:rsidR="00000000" w:rsidRPr="00000000">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0F8">
      <w:pPr>
        <w:pStyle w:val="Heading2"/>
        <w:rPr>
          <w:color w:val="000000"/>
        </w:rPr>
      </w:pPr>
      <w:bookmarkStart w:colFirst="0" w:colLast="0" w:name="_heading=h.nh4jqzv94n24" w:id="24"/>
      <w:bookmarkEnd w:id="24"/>
      <w:r w:rsidDel="00000000" w:rsidR="00000000" w:rsidRPr="00000000">
        <w:rPr>
          <w:color w:val="000000"/>
          <w:rtl w:val="0"/>
        </w:rPr>
        <w:t xml:space="preserve">3.2. Aprendizaje por refuerzo en videojuegos</w:t>
      </w:r>
    </w:p>
    <w:p w:rsidR="00000000" w:rsidDel="00000000" w:rsidP="00000000" w:rsidRDefault="00000000" w:rsidRPr="00000000" w14:paraId="000000F9">
      <w:pPr>
        <w:spacing w:after="160" w:line="276" w:lineRule="auto"/>
        <w:jc w:val="both"/>
        <w:rPr/>
      </w:pPr>
      <w:r w:rsidDel="00000000" w:rsidR="00000000" w:rsidRPr="00000000">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0FA">
      <w:pPr>
        <w:spacing w:after="160" w:line="276" w:lineRule="auto"/>
        <w:jc w:val="both"/>
        <w:rPr/>
      </w:pPr>
      <w:r w:rsidDel="00000000" w:rsidR="00000000" w:rsidRPr="00000000">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0FB">
      <w:pPr>
        <w:spacing w:after="160" w:line="276" w:lineRule="auto"/>
        <w:jc w:val="both"/>
        <w:rPr/>
      </w:pPr>
      <w:r w:rsidDel="00000000" w:rsidR="00000000" w:rsidRPr="00000000">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los distintos regímenes de oponente explorados en este trabajo (rival aleatorio, heurístico y self-play).</w:t>
      </w:r>
    </w:p>
    <w:p w:rsidR="00000000" w:rsidDel="00000000" w:rsidP="00000000" w:rsidRDefault="00000000" w:rsidRPr="00000000" w14:paraId="000000FC">
      <w:pPr>
        <w:pStyle w:val="Heading2"/>
        <w:rPr>
          <w:color w:val="000000"/>
        </w:rPr>
      </w:pPr>
      <w:bookmarkStart w:colFirst="0" w:colLast="0" w:name="_heading=h.npq8gl614rg8" w:id="25"/>
      <w:bookmarkEnd w:id="25"/>
      <w:r w:rsidDel="00000000" w:rsidR="00000000" w:rsidRPr="00000000">
        <w:rPr>
          <w:color w:val="000000"/>
          <w:rtl w:val="0"/>
        </w:rPr>
        <w:t xml:space="preserve">3.3. Pokémon como dominio de IA y el competitivo VGC</w:t>
      </w:r>
    </w:p>
    <w:p w:rsidR="00000000" w:rsidDel="00000000" w:rsidP="00000000" w:rsidRDefault="00000000" w:rsidRPr="00000000" w14:paraId="000000FD">
      <w:pPr>
        <w:spacing w:after="160" w:line="276" w:lineRule="auto"/>
        <w:jc w:val="both"/>
        <w:rPr/>
      </w:pPr>
      <w:r w:rsidDel="00000000" w:rsidR="00000000" w:rsidRPr="00000000">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0FE">
      <w:pPr>
        <w:spacing w:after="160" w:line="276" w:lineRule="auto"/>
        <w:jc w:val="both"/>
        <w:rPr/>
      </w:pPr>
      <w:r w:rsidDel="00000000" w:rsidR="00000000" w:rsidRPr="00000000">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0FF">
      <w:pPr>
        <w:spacing w:after="160" w:line="276" w:lineRule="auto"/>
        <w:jc w:val="both"/>
        <w:rPr/>
      </w:pPr>
      <w:r w:rsidDel="00000000" w:rsidR="00000000" w:rsidRPr="00000000">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100">
      <w:pPr>
        <w:spacing w:after="160" w:line="276" w:lineRule="auto"/>
        <w:jc w:val="both"/>
        <w:rPr/>
      </w:pPr>
      <w:r w:rsidDel="00000000" w:rsidR="00000000" w:rsidRPr="00000000">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 En el ámbito específico del VGC, el proyecto VGC-Bench (Angliss, 2026) propone un conjunto de herramientas y modelos de referencia para entrenar y evaluar agentes mediante distintos paradigmas (self-play, fictitious play, double oracle) e incluye un fork del servidor de Showdown con correcciones de estabilidad. Este proyecto constituye el principal referente del presente trabajo.</w:t>
      </w:r>
    </w:p>
    <w:p w:rsidR="00000000" w:rsidDel="00000000" w:rsidP="00000000" w:rsidRDefault="00000000" w:rsidRPr="00000000" w14:paraId="00000101">
      <w:pPr>
        <w:pStyle w:val="Heading2"/>
        <w:rPr>
          <w:color w:val="000000"/>
        </w:rPr>
      </w:pPr>
      <w:bookmarkStart w:colFirst="0" w:colLast="0" w:name="_heading=h.pfmrv9jafez1" w:id="26"/>
      <w:bookmarkEnd w:id="26"/>
      <w:r w:rsidDel="00000000" w:rsidR="00000000" w:rsidRPr="00000000">
        <w:rPr>
          <w:color w:val="000000"/>
          <w:rtl w:val="0"/>
        </w:rPr>
        <w:t xml:space="preserve">3.4. Herramientas y trabajos de referencia</w:t>
      </w:r>
    </w:p>
    <w:p w:rsidR="00000000" w:rsidDel="00000000" w:rsidP="00000000" w:rsidRDefault="00000000" w:rsidRPr="00000000" w14:paraId="00000102">
      <w:pPr>
        <w:spacing w:after="160" w:line="276" w:lineRule="auto"/>
        <w:jc w:val="both"/>
        <w:rPr/>
      </w:pPr>
      <w:r w:rsidDel="00000000" w:rsidR="00000000" w:rsidRPr="00000000">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103">
      <w:pPr>
        <w:spacing w:after="160" w:line="276" w:lineRule="auto"/>
        <w:jc w:val="both"/>
        <w:rPr/>
      </w:pPr>
      <w:r w:rsidDel="00000000" w:rsidR="00000000" w:rsidRPr="00000000">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104">
      <w:pPr>
        <w:spacing w:after="160" w:line="276" w:lineRule="auto"/>
        <w:jc w:val="both"/>
        <w:rPr/>
      </w:pPr>
      <w:r w:rsidDel="00000000" w:rsidR="00000000" w:rsidRPr="00000000">
        <w:rPr>
          <w:rtl w:val="0"/>
        </w:rPr>
        <w:t xml:space="preserve">En el ámbito específico del VGC, el proyecto VGC-Bench (Angliss, 2026) constituye el principal referente. Propone un conjunto de herramientas, modelos preentrenados y protocolos de evaluación para entrenar agentes mediante distintos paradigmas de aprendizaje por refuerzo (self-play puro, juego ficticio, doble oráculo y entrenamiento frente a un explotador), e incluye una arquitectura de política basada en atención y un fork del servidor de Showdown con correcciones de estabilidad. El presente trabajo se inspira en sus ideas —en particular en el enfoque basado en atención y en el uso de su servidor adaptado— aunque desarrolla una implementación propia y a menor escala.</w:t>
      </w:r>
    </w:p>
    <w:p w:rsidR="00000000" w:rsidDel="00000000" w:rsidP="00000000" w:rsidRDefault="00000000" w:rsidRPr="00000000" w14:paraId="00000105">
      <w:pPr>
        <w:spacing w:after="160" w:line="276" w:lineRule="auto"/>
        <w:jc w:val="both"/>
        <w:rPr/>
      </w:pPr>
      <w:r w:rsidDel="00000000" w:rsidR="00000000" w:rsidRPr="00000000">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106">
      <w:pPr>
        <w:spacing w:after="160" w:line="276" w:lineRule="auto"/>
        <w:jc w:val="both"/>
        <w:rPr/>
      </w:pPr>
      <w:r w:rsidDel="00000000" w:rsidR="00000000" w:rsidRPr="00000000">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107">
      <w:pPr>
        <w:spacing w:after="160" w:line="276" w:lineRule="auto"/>
        <w:jc w:val="both"/>
        <w:rPr/>
      </w:pPr>
      <w:r w:rsidDel="00000000" w:rsidR="00000000" w:rsidRPr="00000000">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108">
      <w:pPr>
        <w:spacing w:after="160" w:line="276" w:lineRule="auto"/>
        <w:jc w:val="both"/>
        <w:rPr/>
      </w:pPr>
      <w:r w:rsidDel="00000000" w:rsidR="00000000" w:rsidRPr="00000000">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—por ejemplo, la arquitectura MLP frente a la Transformer, o los distintos regímenes de oponente— y detectar de forma temprana entrenamientos estancados o inestables.</w:t>
      </w:r>
    </w:p>
    <w:p w:rsidR="00000000" w:rsidDel="00000000" w:rsidP="00000000" w:rsidRDefault="00000000" w:rsidRPr="00000000" w14:paraId="00000109">
      <w:pPr>
        <w:spacing w:after="160" w:line="276" w:lineRule="auto"/>
        <w:jc w:val="both"/>
        <w:rPr/>
      </w:pPr>
      <w:r w:rsidDel="00000000" w:rsidR="00000000" w:rsidRPr="00000000">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10A">
      <w:pPr>
        <w:spacing w:after="160" w:line="276" w:lineRule="auto"/>
        <w:jc w:val="both"/>
        <w:rPr/>
      </w:pPr>
      <w:r w:rsidDel="00000000" w:rsidR="00000000" w:rsidRPr="00000000">
        <w:rPr>
          <w:rtl w:val="0"/>
        </w:rPr>
      </w:r>
    </w:p>
    <w:p w:rsidR="00000000" w:rsidDel="00000000" w:rsidP="00000000" w:rsidRDefault="00000000" w:rsidRPr="00000000" w14:paraId="0000010B">
      <w:pPr>
        <w:pStyle w:val="Heading2"/>
        <w:rPr>
          <w:color w:val="000000"/>
        </w:rPr>
      </w:pPr>
      <w:bookmarkStart w:colFirst="0" w:colLast="0" w:name="_heading=h.6e1idyxrfv7" w:id="27"/>
      <w:bookmarkEnd w:id="27"/>
      <w:r w:rsidDel="00000000" w:rsidR="00000000" w:rsidRPr="00000000">
        <w:rPr>
          <w:color w:val="000000"/>
          <w:rtl w:val="0"/>
        </w:rPr>
        <w:t xml:space="preserve">3.5. Síntesis y hueco detectado</w:t>
      </w:r>
    </w:p>
    <w:p w:rsidR="00000000" w:rsidDel="00000000" w:rsidP="00000000" w:rsidRDefault="00000000" w:rsidRPr="00000000" w14:paraId="0000010C">
      <w:pPr>
        <w:spacing w:after="160" w:line="276" w:lineRule="auto"/>
        <w:jc w:val="both"/>
        <w:rPr/>
      </w:pPr>
      <w:r w:rsidDel="00000000" w:rsidR="00000000" w:rsidRPr="00000000">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10D">
      <w:pPr>
        <w:spacing w:after="160" w:line="276" w:lineRule="auto"/>
        <w:jc w:val="both"/>
        <w:rPr/>
      </w:pPr>
      <w:r w:rsidDel="00000000" w:rsidR="00000000" w:rsidRPr="00000000">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10E">
      <w:pPr>
        <w:pStyle w:val="Heading1"/>
        <w:pageBreakBefore w:val="1"/>
        <w:rPr>
          <w:color w:val="000000"/>
        </w:rPr>
      </w:pPr>
      <w:bookmarkStart w:colFirst="0" w:colLast="0" w:name="_heading=h.mdrq7086l4my" w:id="28"/>
      <w:bookmarkEnd w:id="28"/>
      <w:r w:rsidDel="00000000" w:rsidR="00000000" w:rsidRPr="00000000">
        <w:rPr>
          <w:color w:val="000000"/>
          <w:rtl w:val="0"/>
        </w:rPr>
        <w:t xml:space="preserve">4. Metodología de la investigación</w:t>
      </w:r>
    </w:p>
    <w:p w:rsidR="00000000" w:rsidDel="00000000" w:rsidP="00000000" w:rsidRDefault="00000000" w:rsidRPr="00000000" w14:paraId="0000010F">
      <w:pPr>
        <w:spacing w:after="160" w:line="276" w:lineRule="auto"/>
        <w:jc w:val="both"/>
        <w:rPr/>
      </w:pPr>
      <w:r w:rsidDel="00000000" w:rsidR="00000000" w:rsidRPr="00000000">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110">
      <w:pPr>
        <w:spacing w:after="160" w:line="276" w:lineRule="auto"/>
        <w:jc w:val="both"/>
        <w:rPr/>
      </w:pPr>
      <w:r w:rsidDel="00000000" w:rsidR="00000000" w:rsidRPr="00000000">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111">
      <w:pPr>
        <w:spacing w:after="160" w:line="276" w:lineRule="auto"/>
        <w:jc w:val="both"/>
        <w:rPr/>
      </w:pPr>
      <w:r w:rsidDel="00000000" w:rsidR="00000000" w:rsidRPr="00000000">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112">
      <w:pPr>
        <w:spacing w:after="160" w:line="276" w:lineRule="auto"/>
        <w:jc w:val="both"/>
        <w:rPr/>
      </w:pPr>
      <w:r w:rsidDel="00000000" w:rsidR="00000000" w:rsidRPr="00000000">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113">
      <w:pPr>
        <w:spacing w:after="160" w:line="276" w:lineRule="auto"/>
        <w:jc w:val="both"/>
        <w:rPr/>
      </w:pPr>
      <w:r w:rsidDel="00000000" w:rsidR="00000000" w:rsidRPr="00000000">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uno que siempre elige el movimiento de mayor potencia y uno heurístico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114">
      <w:pPr>
        <w:spacing w:after="160" w:line="276" w:lineRule="auto"/>
        <w:jc w:val="both"/>
        <w:rPr/>
      </w:pPr>
      <w:r w:rsidDel="00000000" w:rsidR="00000000" w:rsidRPr="00000000">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regímenes de oponente).</w:t>
      </w:r>
    </w:p>
    <w:p w:rsidR="00000000" w:rsidDel="00000000" w:rsidP="00000000" w:rsidRDefault="00000000" w:rsidRPr="00000000" w14:paraId="00000115">
      <w:pPr>
        <w:spacing w:after="160" w:line="276" w:lineRule="auto"/>
        <w:jc w:val="both"/>
        <w:rPr/>
      </w:pPr>
      <w:r w:rsidDel="00000000" w:rsidR="00000000" w:rsidRPr="00000000">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116">
      <w:pPr>
        <w:spacing w:after="160" w:line="276" w:lineRule="auto"/>
        <w:jc w:val="both"/>
        <w:rPr/>
      </w:pPr>
      <w:r w:rsidDel="00000000" w:rsidR="00000000" w:rsidRPr="00000000">
        <w:rPr>
          <w:rtl w:val="0"/>
        </w:rPr>
        <w:t xml:space="preserve">La siguiente tabla resume los tipos de metodología empleados a lo largo del trabajo, siguiendo la clasificación habitual en investigación.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17">
            <w:pPr>
              <w:rPr/>
            </w:pPr>
            <w:r w:rsidDel="00000000" w:rsidR="00000000" w:rsidRPr="00000000">
              <w:rPr>
                <w:b w:val="1"/>
                <w:bCs w:val="1"/>
                <w:sz w:val="20"/>
                <w:szCs w:val="20"/>
                <w:rtl w:val="0"/>
              </w:rPr>
              <w:t xml:space="preserve">Metodología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18">
            <w:pPr>
              <w:rPr/>
            </w:pPr>
            <w:r w:rsidDel="00000000" w:rsidR="00000000" w:rsidRPr="00000000">
              <w:rPr>
                <w:b w:val="1"/>
                <w:bCs w:val="1"/>
                <w:sz w:val="20"/>
                <w:szCs w:val="20"/>
                <w:rtl w:val="0"/>
              </w:rPr>
              <w:t xml:space="preserve">Uso en el trabajo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9">
            <w:pPr>
              <w:rPr/>
            </w:pPr>
            <w:r w:rsidDel="00000000" w:rsidR="00000000" w:rsidRPr="00000000">
              <w:rPr>
                <w:sz w:val="20"/>
                <w:szCs w:val="20"/>
                <w:rtl w:val="0"/>
              </w:rPr>
              <w:t xml:space="preserve">Documental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A">
            <w:pPr>
              <w:rPr/>
            </w:pPr>
            <w:r w:rsidDel="00000000" w:rsidR="00000000" w:rsidRPr="00000000">
              <w:rPr>
                <w:sz w:val="20"/>
                <w:szCs w:val="20"/>
                <w:rtl w:val="0"/>
              </w:rPr>
              <w:t xml:space="preserve">Estudio del estado de la cuestión (apartado 3) y de la documentación de las herramientas.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B">
            <w:pPr>
              <w:rPr/>
            </w:pPr>
            <w:r w:rsidDel="00000000" w:rsidR="00000000" w:rsidRPr="00000000">
              <w:rPr>
                <w:sz w:val="20"/>
                <w:szCs w:val="20"/>
                <w:rtl w:val="0"/>
              </w:rPr>
              <w:t xml:space="preserve">Experimental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C">
            <w:pPr>
              <w:rPr/>
            </w:pPr>
            <w:r w:rsidDel="00000000" w:rsidR="00000000" w:rsidRPr="00000000">
              <w:rPr>
                <w:sz w:val="20"/>
                <w:szCs w:val="20"/>
                <w:rtl w:val="0"/>
              </w:rPr>
              <w:t xml:space="preserve">Entrenamiento y evaluación de agentes; comparación de arquitecturas y oponentes.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D">
            <w:pPr>
              <w:rPr/>
            </w:pPr>
            <w:sdt>
              <w:sdtPr>
                <w:id w:val="-1791328160"/>
                <w:tag w:val="goog_rdk_0"/>
              </w:sdtPr>
              <w:sdtContent>
                <w:r w:rsidDel="00000000" w:rsidR="00000000" w:rsidRPr="00000000">
                  <w:rPr>
                    <w:rFonts w:ascii="Arial Unicode MS" w:cs="Arial Unicode MS" w:eastAsia="Arial Unicode MS" w:hAnsi="Arial Unicode MS"/>
                    <w:sz w:val="20"/>
                    <w:szCs w:val="20"/>
                    <w:rtl w:val="0"/>
                  </w:rPr>
                  <w:t xml:space="preserve">Inductiva (particular→general)</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E">
            <w:pPr>
              <w:rPr/>
            </w:pPr>
            <w:r w:rsidDel="00000000" w:rsidR="00000000" w:rsidRPr="00000000">
              <w:rPr>
                <w:sz w:val="20"/>
                <w:szCs w:val="20"/>
                <w:rtl w:val="0"/>
              </w:rPr>
              <w:t xml:space="preserve">Validación primero en singles y posterior extensión a dobles VGC.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F">
            <w:pPr>
              <w:rPr/>
            </w:pPr>
            <w:r w:rsidDel="00000000" w:rsidR="00000000" w:rsidRPr="00000000">
              <w:rPr>
                <w:sz w:val="20"/>
                <w:szCs w:val="20"/>
                <w:rtl w:val="0"/>
              </w:rPr>
              <w:t xml:space="preserve">Comparativa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0">
            <w:pPr>
              <w:rPr/>
            </w:pPr>
            <w:r w:rsidDel="00000000" w:rsidR="00000000" w:rsidRPr="00000000">
              <w:rPr>
                <w:sz w:val="20"/>
                <w:szCs w:val="20"/>
                <w:rtl w:val="0"/>
              </w:rPr>
              <w:t xml:space="preserve">Enfrentamiento entre arquitecturas (MLP vs Transformer) y frente a baselines.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1">
            <w:pPr>
              <w:rPr/>
            </w:pPr>
            <w:r w:rsidDel="00000000" w:rsidR="00000000" w:rsidRPr="00000000">
              <w:rPr>
                <w:sz w:val="20"/>
                <w:szCs w:val="20"/>
                <w:rtl w:val="0"/>
              </w:rPr>
              <w:t xml:space="preserve">Cuantitativa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2">
            <w:pPr>
              <w:rPr/>
            </w:pPr>
            <w:r w:rsidDel="00000000" w:rsidR="00000000" w:rsidRPr="00000000">
              <w:rPr>
                <w:sz w:val="20"/>
                <w:szCs w:val="20"/>
                <w:rtl w:val="0"/>
              </w:rPr>
              <w:t xml:space="preserve">Medición de la tasa de victorias y de métricas de entrenamiento.</w:t>
            </w:r>
            <w:r w:rsidDel="00000000" w:rsidR="00000000" w:rsidRPr="00000000">
              <w:rPr>
                <w:rtl w:val="0"/>
              </w:rPr>
            </w:r>
          </w:p>
        </w:tc>
      </w:tr>
    </w:tbl>
    <w:p w:rsidR="00000000" w:rsidDel="00000000" w:rsidP="00000000" w:rsidRDefault="00000000" w:rsidRPr="00000000" w14:paraId="00000123">
      <w:pPr>
        <w:pStyle w:val="Heading1"/>
        <w:pageBreakBefore w:val="1"/>
        <w:rPr>
          <w:color w:val="000000"/>
        </w:rPr>
      </w:pPr>
      <w:bookmarkStart w:colFirst="0" w:colLast="0" w:name="_heading=h.s8d50yosps52" w:id="29"/>
      <w:bookmarkEnd w:id="29"/>
      <w:r w:rsidDel="00000000" w:rsidR="00000000" w:rsidRPr="00000000">
        <w:rPr>
          <w:color w:val="000000"/>
          <w:rtl w:val="0"/>
        </w:rPr>
        <w:t xml:space="preserve">5. Desarrollo del proyecto</w:t>
      </w:r>
    </w:p>
    <w:p w:rsidR="00000000" w:rsidDel="00000000" w:rsidP="00000000" w:rsidRDefault="00000000" w:rsidRPr="00000000" w14:paraId="00000124">
      <w:pPr>
        <w:spacing w:after="160" w:line="276" w:lineRule="auto"/>
        <w:jc w:val="both"/>
        <w:rPr/>
      </w:pPr>
      <w:r w:rsidDel="00000000" w:rsidR="00000000" w:rsidRPr="00000000">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125">
      <w:pPr>
        <w:pStyle w:val="Heading2"/>
        <w:rPr>
          <w:color w:val="000000"/>
        </w:rPr>
      </w:pPr>
      <w:bookmarkStart w:colFirst="0" w:colLast="0" w:name="_heading=h.8kw9gsvb77ct" w:id="30"/>
      <w:bookmarkEnd w:id="30"/>
      <w:r w:rsidDel="00000000" w:rsidR="00000000" w:rsidRPr="00000000">
        <w:rPr>
          <w:color w:val="000000"/>
          <w:rtl w:val="0"/>
        </w:rPr>
        <w:t xml:space="preserve">5.1. Roles de programación</w:t>
      </w:r>
    </w:p>
    <w:p w:rsidR="00000000" w:rsidDel="00000000" w:rsidP="00000000" w:rsidRDefault="00000000" w:rsidRPr="00000000" w14:paraId="00000126">
      <w:pPr>
        <w:spacing w:after="160" w:line="276" w:lineRule="auto"/>
        <w:jc w:val="both"/>
        <w:rPr/>
      </w:pPr>
      <w:r w:rsidDel="00000000" w:rsidR="00000000" w:rsidRPr="00000000">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127">
      <w:pPr>
        <w:spacing w:after="160" w:line="276" w:lineRule="auto"/>
        <w:jc w:val="both"/>
        <w:rPr/>
      </w:pPr>
      <w:r w:rsidDel="00000000" w:rsidR="00000000" w:rsidRPr="00000000">
        <w:rPr>
          <w:rtl w:val="0"/>
        </w:rPr>
        <w:t xml:space="preserve">De forma complementaria, en el proyecto grupal Cloud Wander, desarrollado junto con el equipo Hortensia Studios, se asumió un rol de programación de jugabilidad y de interfaz de usuario. En este ámbito las responsabilidades concretas incluyeron: la programación de las mecánicas del minijuego de memoria musical tipo Simón dice, tanto en su variante vinculada a la domesticación de aves en el mapa procedural isométrico como en su variante infinita para la zona de recarga de energía; la carga y gestión de los datos de configuración de las aves desde ficheros CSV; la programación de animaciones de interfaz; y la corrección de diversos errores de ejecución.</w:t>
      </w:r>
    </w:p>
    <w:p w:rsidR="00000000" w:rsidDel="00000000" w:rsidP="00000000" w:rsidRDefault="00000000" w:rsidRPr="00000000" w14:paraId="00000128">
      <w:pPr>
        <w:pStyle w:val="Heading2"/>
        <w:rPr>
          <w:color w:val="000000"/>
        </w:rPr>
      </w:pPr>
      <w:bookmarkStart w:colFirst="0" w:colLast="0" w:name="_heading=h.u8gwah9q0ejn" w:id="31"/>
      <w:bookmarkEnd w:id="31"/>
      <w:r w:rsidDel="00000000" w:rsidR="00000000" w:rsidRPr="00000000">
        <w:rPr>
          <w:color w:val="000000"/>
          <w:rtl w:val="0"/>
        </w:rPr>
        <w:t xml:space="preserve">5.2. Análisis</w:t>
      </w:r>
    </w:p>
    <w:p w:rsidR="00000000" w:rsidDel="00000000" w:rsidP="00000000" w:rsidRDefault="00000000" w:rsidRPr="00000000" w14:paraId="00000129">
      <w:pPr>
        <w:spacing w:after="160" w:line="276" w:lineRule="auto"/>
        <w:jc w:val="both"/>
        <w:rPr/>
      </w:pPr>
      <w:r w:rsidDel="00000000" w:rsidR="00000000" w:rsidRPr="00000000">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Plataforma de ejecución.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Entorno de combate.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Interfaz de RL.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Bibliotecas.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Espacio de acciones.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12F">
      <w:pPr>
        <w:spacing w:after="160" w:line="276" w:lineRule="auto"/>
        <w:jc w:val="both"/>
        <w:rPr/>
      </w:pPr>
      <w:r w:rsidDel="00000000" w:rsidR="00000000" w:rsidRPr="00000000">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130">
      <w:pPr>
        <w:spacing w:after="160" w:line="276" w:lineRule="auto"/>
        <w:jc w:val="both"/>
        <w:rPr/>
      </w:pPr>
      <w:r w:rsidDel="00000000" w:rsidR="00000000" w:rsidRPr="00000000">
        <w:rPr>
          <w:rtl w:val="0"/>
        </w:rPr>
        <w:br w:type="textWrapping"/>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0000131">
      <w:pPr>
        <w:shd w:fill="ededed" w:val="clear"/>
        <w:spacing w:after="80" w:before="160" w:lineRule="auto"/>
        <w:jc w:val="center"/>
        <w:rPr/>
      </w:pPr>
      <w:r w:rsidDel="00000000" w:rsidR="00000000" w:rsidRPr="00000000">
        <w:rPr>
          <w:i w:val="1"/>
          <w:iCs w:val="1"/>
          <w:rtl w:val="0"/>
        </w:rPr>
        <w:t xml:space="preserve">[FIGURA — Insertar aquí: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sidDel="00000000" w:rsidR="00000000" w:rsidRPr="00000000">
        <w:rPr>
          <w:rtl w:val="0"/>
        </w:rPr>
      </w:r>
    </w:p>
    <w:p w:rsidR="00000000" w:rsidDel="00000000" w:rsidP="00000000" w:rsidRDefault="00000000" w:rsidRPr="00000000" w14:paraId="00000132">
      <w:pPr>
        <w:spacing w:after="160" w:line="276" w:lineRule="auto"/>
        <w:jc w:val="both"/>
        <w:rPr/>
      </w:pPr>
      <w:r w:rsidDel="00000000" w:rsidR="00000000" w:rsidRPr="00000000">
        <w:rPr>
          <w:b w:val="1"/>
          <w:bCs w:val="1"/>
          <w:rtl w:val="0"/>
        </w:rPr>
        <w:t xml:space="preserve">Espacio de acciones. </w:t>
      </w:r>
      <w:r w:rsidDel="00000000" w:rsidR="00000000" w:rsidRPr="00000000">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133">
      <w:pPr>
        <w:spacing w:after="160" w:line="276" w:lineRule="auto"/>
        <w:jc w:val="both"/>
        <w:rPr/>
      </w:pPr>
      <w:r w:rsidDel="00000000" w:rsidR="00000000" w:rsidRPr="00000000">
        <w:rPr>
          <w:rtl w:val="0"/>
        </w:rPr>
        <w:t xml:space="preserve">En cuanto al proyecto grupal Cloud Wander, los requisitos técnicos relativos a las partes desarrolladas se concretan del siguiente modo, respondiendo igualmente a qué se necesita, por qué y cómo se aborda:</w:t>
      </w:r>
    </w:p>
    <w:p w:rsidR="00000000" w:rsidDel="00000000" w:rsidP="00000000" w:rsidRDefault="00000000" w:rsidRPr="00000000" w14:paraId="00000134">
      <w:pPr>
        <w:numPr>
          <w:ilvl w:val="0"/>
          <w:numId w:val="8"/>
        </w:numPr>
        <w:spacing w:after="80" w:line="276" w:lineRule="auto"/>
        <w:ind w:left="720" w:hanging="360"/>
        <w:jc w:val="both"/>
      </w:pPr>
      <w:r w:rsidDel="00000000" w:rsidR="00000000" w:rsidRPr="00000000">
        <w:rPr>
          <w:b w:val="1"/>
          <w:bCs w:val="1"/>
          <w:rtl w:val="0"/>
        </w:rPr>
        <w:t xml:space="preserve">Plataforma de ejecución. </w:t>
      </w:r>
      <w:r w:rsidDel="00000000" w:rsidR="00000000" w:rsidRPr="00000000">
        <w:rPr>
          <w:rtl w:val="0"/>
        </w:rPr>
        <w:t xml:space="preserve">Dispositivos móviles con sistema operativo Android, además de PC. El desarrollo se aborda con el motor Unity por su soporte multiplataforma, lo que permite exportar el mismo proyecto a distintos destinos sin reescribir la lógica del juego.</w:t>
      </w:r>
    </w:p>
    <w:p w:rsidR="00000000" w:rsidDel="00000000" w:rsidP="00000000" w:rsidRDefault="00000000" w:rsidRPr="00000000" w14:paraId="00000135">
      <w:pPr>
        <w:numPr>
          <w:ilvl w:val="0"/>
          <w:numId w:val="8"/>
        </w:numPr>
        <w:spacing w:after="80" w:line="276" w:lineRule="auto"/>
        <w:ind w:left="720" w:hanging="360"/>
        <w:jc w:val="both"/>
      </w:pPr>
      <w:r w:rsidDel="00000000" w:rsidR="00000000" w:rsidRPr="00000000">
        <w:rPr>
          <w:b w:val="1"/>
          <w:bCs w:val="1"/>
          <w:rtl w:val="0"/>
        </w:rPr>
        <w:t xml:space="preserve">Tipo de gráficos. </w:t>
      </w:r>
      <w:r w:rsidDel="00000000" w:rsidR="00000000" w:rsidRPr="00000000">
        <w:rPr>
          <w:rtl w:val="0"/>
        </w:rPr>
        <w:t xml:space="preserve">Gráficos 2D con perspectiva isométrica sobre un mapa generado proceduralmente mediante ruido de Perlin. Se emplea el sistema de Tilemap de Unity para componer el terreno, lo que facilita el pintado por celdas y el cálculo de rutas sobre la rejilla mediante un algoritmo A*.</w:t>
      </w:r>
    </w:p>
    <w:p w:rsidR="00000000" w:rsidDel="00000000" w:rsidP="00000000" w:rsidRDefault="00000000" w:rsidRPr="00000000" w14:paraId="00000136">
      <w:pPr>
        <w:numPr>
          <w:ilvl w:val="0"/>
          <w:numId w:val="8"/>
        </w:numPr>
        <w:spacing w:after="80" w:line="276" w:lineRule="auto"/>
        <w:ind w:left="720" w:hanging="360"/>
        <w:jc w:val="both"/>
      </w:pPr>
      <w:r w:rsidDel="00000000" w:rsidR="00000000" w:rsidRPr="00000000">
        <w:rPr>
          <w:b w:val="1"/>
          <w:bCs w:val="1"/>
          <w:rtl w:val="0"/>
        </w:rPr>
        <w:t xml:space="preserve">Periféricos de entrada. </w:t>
      </w:r>
      <w:r w:rsidDel="00000000" w:rsidR="00000000" w:rsidRPr="00000000">
        <w:rPr>
          <w:rtl w:val="0"/>
        </w:rPr>
        <w:t xml:space="preserve">Entrada táctil en dispositivos móviles —con toques para el desplazamiento del personaje y gestos de pellizco para el zoom— y ratón en PC. Se implementó una gestión unificada de ambos tipos de entrada para que los controles funcionen en las dos plataformas.</w:t>
      </w:r>
    </w:p>
    <w:p w:rsidR="00000000" w:rsidDel="00000000" w:rsidP="00000000" w:rsidRDefault="00000000" w:rsidRPr="00000000" w14:paraId="00000137">
      <w:pPr>
        <w:numPr>
          <w:ilvl w:val="0"/>
          <w:numId w:val="8"/>
        </w:numPr>
        <w:spacing w:after="80" w:line="276" w:lineRule="auto"/>
        <w:ind w:left="720" w:hanging="360"/>
        <w:jc w:val="both"/>
      </w:pPr>
      <w:r w:rsidDel="00000000" w:rsidR="00000000" w:rsidRPr="00000000">
        <w:rPr>
          <w:b w:val="1"/>
          <w:bCs w:val="1"/>
          <w:rtl w:val="0"/>
        </w:rPr>
        <w:t xml:space="preserve">Herramientas de desarrollo. </w:t>
      </w:r>
      <w:r w:rsidDel="00000000" w:rsidR="00000000" w:rsidRPr="00000000">
        <w:rPr>
          <w:rtl w:val="0"/>
        </w:rPr>
        <w:t xml:space="preserve">Unity como motor y C# como lenguaje de programación. La configuración de las aves se externaliza mediante Scriptable Objects poblados a partir de ficheros CSV preparados previamente en Google Drive, de modo que los parámetros de cada especie puedan ajustarse sin modificar el código fuente.</w:t>
      </w:r>
    </w:p>
    <w:p w:rsidR="00000000" w:rsidDel="00000000" w:rsidP="00000000" w:rsidRDefault="00000000" w:rsidRPr="00000000" w14:paraId="00000138">
      <w:pPr>
        <w:spacing w:after="160" w:line="276" w:lineRule="auto"/>
        <w:jc w:val="both"/>
        <w:rPr/>
      </w:pPr>
      <w:r w:rsidDel="00000000" w:rsidR="00000000" w:rsidRPr="00000000">
        <w:rPr>
          <w:rtl w:val="0"/>
        </w:rPr>
      </w:r>
    </w:p>
    <w:p w:rsidR="00000000" w:rsidDel="00000000" w:rsidP="00000000" w:rsidRDefault="00000000" w:rsidRPr="00000000" w14:paraId="00000139">
      <w:pPr>
        <w:pStyle w:val="Heading2"/>
        <w:rPr>
          <w:color w:val="000000"/>
        </w:rPr>
      </w:pPr>
      <w:bookmarkStart w:colFirst="0" w:colLast="0" w:name="_heading=h.85laovwn7024" w:id="32"/>
      <w:bookmarkEnd w:id="32"/>
      <w:r w:rsidDel="00000000" w:rsidR="00000000" w:rsidRPr="00000000">
        <w:rPr>
          <w:color w:val="000000"/>
          <w:rtl w:val="0"/>
        </w:rPr>
        <w:t xml:space="preserve">5.3. Relación de tareas</w:t>
      </w:r>
    </w:p>
    <w:p w:rsidR="00000000" w:rsidDel="00000000" w:rsidP="00000000" w:rsidRDefault="00000000" w:rsidRPr="00000000" w14:paraId="0000013A">
      <w:pPr>
        <w:spacing w:after="160" w:line="276" w:lineRule="auto"/>
        <w:jc w:val="both"/>
        <w:rPr/>
      </w:pPr>
      <w:r w:rsidDel="00000000" w:rsidR="00000000" w:rsidRPr="00000000">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13B">
      <w:pPr>
        <w:pStyle w:val="Heading3"/>
        <w:rPr>
          <w:color w:val="000000"/>
        </w:rPr>
      </w:pPr>
      <w:bookmarkStart w:colFirst="0" w:colLast="0" w:name="_heading=h.1pcc1ku394pq" w:id="33"/>
      <w:bookmarkEnd w:id="33"/>
      <w:r w:rsidDel="00000000" w:rsidR="00000000" w:rsidRPr="00000000">
        <w:rPr>
          <w:color w:val="000000"/>
          <w:rtl w:val="0"/>
        </w:rPr>
        <w:t xml:space="preserve">5.3.1. Tareas de desarrollo</w:t>
      </w:r>
    </w:p>
    <w:p w:rsidR="00000000" w:rsidDel="00000000" w:rsidP="00000000" w:rsidRDefault="00000000" w:rsidRPr="00000000" w14:paraId="0000013C">
      <w:pPr>
        <w:numPr>
          <w:ilvl w:val="0"/>
          <w:numId w:val="9"/>
        </w:numPr>
        <w:spacing w:after="80" w:line="276" w:lineRule="auto"/>
        <w:ind w:left="720" w:hanging="360"/>
        <w:jc w:val="both"/>
      </w:pPr>
      <w:r w:rsidDel="00000000" w:rsidR="00000000" w:rsidRPr="00000000">
        <w:rPr>
          <w:b w:val="1"/>
          <w:bCs w:val="1"/>
          <w:rtl w:val="0"/>
        </w:rPr>
        <w:t xml:space="preserve">Integración con el simulador. </w:t>
      </w:r>
      <w:r w:rsidDel="00000000" w:rsidR="00000000" w:rsidRPr="00000000">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13D">
      <w:pPr>
        <w:numPr>
          <w:ilvl w:val="0"/>
          <w:numId w:val="9"/>
        </w:numPr>
        <w:spacing w:after="80" w:line="276" w:lineRule="auto"/>
        <w:ind w:left="720" w:hanging="360"/>
        <w:jc w:val="both"/>
      </w:pPr>
      <w:r w:rsidDel="00000000" w:rsidR="00000000" w:rsidRPr="00000000">
        <w:rPr>
          <w:b w:val="1"/>
          <w:bCs w:val="1"/>
          <w:rtl w:val="0"/>
        </w:rPr>
        <w:t xml:space="preserve">Entornos de entrenamiento. </w:t>
      </w:r>
      <w:r w:rsidDel="00000000" w:rsidR="00000000" w:rsidRPr="00000000">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13E">
      <w:pPr>
        <w:numPr>
          <w:ilvl w:val="0"/>
          <w:numId w:val="9"/>
        </w:numPr>
        <w:spacing w:after="80" w:line="276" w:lineRule="auto"/>
        <w:ind w:left="720" w:hanging="360"/>
        <w:jc w:val="both"/>
      </w:pPr>
      <w:r w:rsidDel="00000000" w:rsidR="00000000" w:rsidRPr="00000000">
        <w:rPr>
          <w:b w:val="1"/>
          <w:bCs w:val="1"/>
          <w:rtl w:val="0"/>
        </w:rPr>
        <w:t xml:space="preserve">Gestión de equipos. </w:t>
      </w:r>
      <w:r w:rsidDel="00000000" w:rsidR="00000000" w:rsidRPr="00000000">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3F">
      <w:pPr>
        <w:numPr>
          <w:ilvl w:val="0"/>
          <w:numId w:val="9"/>
        </w:numPr>
        <w:spacing w:after="80" w:line="276" w:lineRule="auto"/>
        <w:ind w:left="720" w:hanging="360"/>
        <w:jc w:val="both"/>
      </w:pPr>
      <w:r w:rsidDel="00000000" w:rsidR="00000000" w:rsidRPr="00000000">
        <w:rPr>
          <w:b w:val="1"/>
          <w:bCs w:val="1"/>
          <w:rtl w:val="0"/>
        </w:rPr>
        <w:t xml:space="preserve">Robustez del entrenamiento. </w:t>
      </w:r>
      <w:r w:rsidDel="00000000" w:rsidR="00000000" w:rsidRPr="00000000">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40">
      <w:pPr>
        <w:numPr>
          <w:ilvl w:val="0"/>
          <w:numId w:val="9"/>
        </w:numPr>
        <w:spacing w:after="80" w:line="276" w:lineRule="auto"/>
        <w:ind w:left="720" w:hanging="360"/>
        <w:jc w:val="both"/>
      </w:pPr>
      <w:r w:rsidDel="00000000" w:rsidR="00000000" w:rsidRPr="00000000">
        <w:rPr>
          <w:b w:val="1"/>
          <w:bCs w:val="1"/>
          <w:rtl w:val="0"/>
        </w:rPr>
        <w:t xml:space="preserve">Utilidades de juego y evaluación. </w:t>
      </w:r>
      <w:r w:rsidDel="00000000" w:rsidR="00000000" w:rsidRPr="00000000">
        <w:rPr>
          <w:rtl w:val="0"/>
        </w:rPr>
        <w:t xml:space="preserve">Scripts para que el agente acepte desafíos o juegue en la ladder clasificatoria, y para enfrentar dos modelos entre sí o frente a los rivales de referencia de la biblioteca.</w:t>
      </w:r>
    </w:p>
    <w:p w:rsidR="00000000" w:rsidDel="00000000" w:rsidP="00000000" w:rsidRDefault="00000000" w:rsidRPr="00000000" w14:paraId="00000141">
      <w:pPr>
        <w:spacing w:after="160" w:line="276" w:lineRule="auto"/>
        <w:jc w:val="both"/>
        <w:rPr/>
      </w:pPr>
      <w:r w:rsidDel="00000000" w:rsidR="00000000" w:rsidRPr="00000000">
        <w:rPr>
          <w:rtl w:val="0"/>
        </w:rPr>
        <w:t xml:space="preserve">En el marco del proyecto grupal Cloud Wander se desarrollaron adicionalmente las siguientes tareas:</w:t>
      </w:r>
    </w:p>
    <w:p w:rsidR="00000000" w:rsidDel="00000000" w:rsidP="00000000" w:rsidRDefault="00000000" w:rsidRPr="00000000" w14:paraId="00000142">
      <w:pPr>
        <w:numPr>
          <w:ilvl w:val="0"/>
          <w:numId w:val="9"/>
        </w:numPr>
        <w:spacing w:after="80" w:line="276" w:lineRule="auto"/>
        <w:ind w:left="720" w:hanging="360"/>
        <w:jc w:val="both"/>
      </w:pPr>
      <w:r w:rsidDel="00000000" w:rsidR="00000000" w:rsidRPr="00000000">
        <w:rPr>
          <w:b w:val="1"/>
          <w:bCs w:val="1"/>
          <w:rtl w:val="0"/>
        </w:rPr>
        <w:t xml:space="preserve">Minijuego de memoria musical para la domesticación de aves. </w:t>
      </w:r>
      <w:r w:rsidDel="00000000" w:rsidR="00000000" w:rsidRPr="00000000">
        <w:rPr>
          <w:rtl w:val="0"/>
        </w:rPr>
        <w:t xml:space="preserve">Implementación del minijuego tipo Simón Dice que se activa al interaccionar con un ave en el mapa procedural isométrico. Se presenta al jugador una secuencia de círculos luminosos que debe reproducir en el orden correcto. La dificultad —número de notas por turno, máximo de fallos y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43">
      <w:pPr>
        <w:numPr>
          <w:ilvl w:val="0"/>
          <w:numId w:val="9"/>
        </w:numPr>
        <w:spacing w:after="80" w:line="276" w:lineRule="auto"/>
        <w:ind w:left="720" w:hanging="360"/>
        <w:jc w:val="both"/>
      </w:pPr>
      <w:r w:rsidDel="00000000" w:rsidR="00000000" w:rsidRPr="00000000">
        <w:rPr>
          <w:b w:val="1"/>
          <w:bCs w:val="1"/>
          <w:rtl w:val="0"/>
        </w:rPr>
        <w:t xml:space="preserve">Minijuego de memoria musical infinito. </w:t>
      </w:r>
      <w:r w:rsidDel="00000000" w:rsidR="00000000" w:rsidRPr="00000000">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44">
      <w:pPr>
        <w:numPr>
          <w:ilvl w:val="0"/>
          <w:numId w:val="9"/>
        </w:numPr>
        <w:spacing w:after="80" w:line="276" w:lineRule="auto"/>
        <w:ind w:left="720" w:hanging="360"/>
        <w:jc w:val="both"/>
      </w:pPr>
      <w:r w:rsidDel="00000000" w:rsidR="00000000" w:rsidRPr="00000000">
        <w:rPr>
          <w:b w:val="1"/>
          <w:bCs w:val="1"/>
          <w:rtl w:val="0"/>
        </w:rPr>
        <w:t xml:space="preserve">Lectura y gestión de datos desde CSV. </w:t>
      </w:r>
      <w:r w:rsidDel="00000000" w:rsidR="00000000" w:rsidRPr="00000000">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45">
      <w:pPr>
        <w:numPr>
          <w:ilvl w:val="0"/>
          <w:numId w:val="9"/>
        </w:numPr>
        <w:spacing w:after="80" w:line="276" w:lineRule="auto"/>
        <w:ind w:left="720" w:hanging="360"/>
        <w:jc w:val="both"/>
      </w:pPr>
      <w:r w:rsidDel="00000000" w:rsidR="00000000" w:rsidRPr="00000000">
        <w:rPr>
          <w:b w:val="1"/>
          <w:bCs w:val="1"/>
          <w:rtl w:val="0"/>
        </w:rPr>
        <w:t xml:space="preserve">Animaciones de interfaz. </w:t>
      </w:r>
      <w:r w:rsidDel="00000000" w:rsidR="00000000" w:rsidRPr="00000000">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46">
      <w:pPr>
        <w:numPr>
          <w:ilvl w:val="0"/>
          <w:numId w:val="9"/>
        </w:numPr>
        <w:spacing w:after="80" w:line="276" w:lineRule="auto"/>
        <w:ind w:left="720" w:hanging="360"/>
        <w:jc w:val="both"/>
      </w:pPr>
      <w:r w:rsidDel="00000000" w:rsidR="00000000" w:rsidRPr="00000000">
        <w:rPr>
          <w:b w:val="1"/>
          <w:bCs w:val="1"/>
          <w:rtl w:val="0"/>
        </w:rPr>
        <w:t xml:space="preserve">Corrección de errores. </w:t>
      </w:r>
      <w:r w:rsidDel="00000000" w:rsidR="00000000" w:rsidRPr="00000000">
        <w:rPr>
          <w:rtl w:val="0"/>
        </w:rPr>
        <w:t xml:space="preserve">Resolución de varios errores de ejecución como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r w:rsidDel="00000000" w:rsidR="00000000" w:rsidRPr="00000000">
        <w:rPr>
          <w:rtl w:val="0"/>
        </w:rPr>
      </w:r>
    </w:p>
    <w:p w:rsidR="00000000" w:rsidDel="00000000" w:rsidP="00000000" w:rsidRDefault="00000000" w:rsidRPr="00000000" w14:paraId="00000148">
      <w:pPr>
        <w:pStyle w:val="Heading3"/>
        <w:rPr>
          <w:color w:val="000000"/>
        </w:rPr>
      </w:pPr>
      <w:bookmarkStart w:colFirst="0" w:colLast="0" w:name="_heading=h.prksil7u22od" w:id="34"/>
      <w:bookmarkEnd w:id="34"/>
      <w:r w:rsidDel="00000000" w:rsidR="00000000" w:rsidRPr="00000000">
        <w:rPr>
          <w:color w:val="000000"/>
          <w:rtl w:val="0"/>
        </w:rPr>
        <w:t xml:space="preserve">5.3.2. Tareas de investigación</w:t>
      </w:r>
    </w:p>
    <w:p w:rsidR="00000000" w:rsidDel="00000000" w:rsidP="00000000" w:rsidRDefault="00000000" w:rsidRPr="00000000" w14:paraId="00000149">
      <w:pPr>
        <w:spacing w:after="160" w:line="276" w:lineRule="auto"/>
        <w:jc w:val="both"/>
        <w:rPr/>
      </w:pPr>
      <w:r w:rsidDel="00000000" w:rsidR="00000000" w:rsidRPr="00000000">
        <w:rPr>
          <w:b w:val="1"/>
          <w:bCs w:val="1"/>
          <w:rtl w:val="0"/>
        </w:rPr>
        <w:t xml:space="preserve">Fase 1 — Agente de singles. </w:t>
      </w:r>
      <w:r w:rsidDel="00000000" w:rsidR="00000000" w:rsidRPr="00000000">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4A">
      <w:pPr>
        <w:spacing w:after="160" w:line="276" w:lineRule="auto"/>
        <w:jc w:val="both"/>
        <w:rPr/>
      </w:pPr>
      <w:r w:rsidDel="00000000" w:rsidR="00000000" w:rsidRPr="00000000">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4B">
      <w:pPr>
        <w:spacing w:after="160" w:line="276" w:lineRule="auto"/>
        <w:jc w:val="both"/>
        <w:rPr/>
      </w:pPr>
      <w:r w:rsidDel="00000000" w:rsidR="00000000" w:rsidRPr="00000000">
        <w:rPr>
          <w:b w:val="1"/>
          <w:bCs w:val="1"/>
          <w:rtl w:val="0"/>
        </w:rPr>
        <w:t xml:space="preserve">Fase 2 — Extensión a dobles VGC. </w:t>
      </w:r>
      <w:r w:rsidDel="00000000" w:rsidR="00000000" w:rsidRPr="00000000">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4C">
      <w:pPr>
        <w:spacing w:after="160" w:line="276" w:lineRule="auto"/>
        <w:jc w:val="both"/>
        <w:rPr/>
      </w:pPr>
      <w:r w:rsidDel="00000000" w:rsidR="00000000" w:rsidRPr="00000000">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4D">
      <w:pPr>
        <w:spacing w:after="160" w:line="276" w:lineRule="auto"/>
        <w:jc w:val="both"/>
        <w:rPr/>
      </w:pPr>
      <w:r w:rsidDel="00000000" w:rsidR="00000000" w:rsidRPr="00000000">
        <w:rPr>
          <w:b w:val="1"/>
          <w:bCs w:val="1"/>
          <w:rtl w:val="0"/>
        </w:rPr>
        <w:t xml:space="preserve">Fase 3 — Enmascaramiento de acciones. </w:t>
      </w:r>
      <w:r w:rsidDel="00000000" w:rsidR="00000000" w:rsidRPr="00000000">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sólo considerase en cada turno las jugadas legales. La máscara se obtiene del propio simulador, lo que garantiza su validez.</w:t>
      </w:r>
    </w:p>
    <w:p w:rsidR="00000000" w:rsidDel="00000000" w:rsidP="00000000" w:rsidRDefault="00000000" w:rsidRPr="00000000" w14:paraId="0000014E">
      <w:pPr>
        <w:spacing w:after="160" w:line="276" w:lineRule="auto"/>
        <w:jc w:val="both"/>
        <w:rPr/>
      </w:pPr>
      <w:r w:rsidDel="00000000" w:rsidR="00000000" w:rsidRPr="00000000">
        <w:rPr>
          <w:b w:val="1"/>
          <w:bCs w:val="1"/>
          <w:rtl w:val="0"/>
        </w:rPr>
        <w:t xml:space="preserve">Fase 4 — Observación rica. </w:t>
      </w:r>
      <w:r w:rsidDel="00000000" w:rsidR="00000000" w:rsidRPr="00000000">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rica es la que «ve» el agente y constituye una de las decisiones de diseño más determinantes del trabajo.</w:t>
      </w:r>
    </w:p>
    <w:p w:rsidR="00000000" w:rsidDel="00000000" w:rsidP="00000000" w:rsidRDefault="00000000" w:rsidRPr="00000000" w14:paraId="0000014F">
      <w:pPr>
        <w:spacing w:after="160" w:line="276" w:lineRule="auto"/>
        <w:jc w:val="both"/>
        <w:rPr/>
      </w:pPr>
      <w:r w:rsidDel="00000000" w:rsidR="00000000" w:rsidRPr="00000000">
        <w:rPr>
          <w:b w:val="1"/>
          <w:bCs w:val="1"/>
          <w:rtl w:val="0"/>
        </w:rPr>
        <w:t xml:space="preserve">Fase 5 — Comparativa de arquitecturas (MLP y Transformer). </w:t>
      </w:r>
      <w:r w:rsidDel="00000000" w:rsidR="00000000" w:rsidRPr="00000000">
        <w:rPr>
          <w:rtl w:val="0"/>
        </w:rPr>
        <w:t xml:space="preserve">Sobre la observación rica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50">
      <w:pPr>
        <w:spacing w:after="160" w:line="276" w:lineRule="auto"/>
        <w:jc w:val="both"/>
        <w:rPr/>
      </w:pPr>
      <w:r w:rsidDel="00000000" w:rsidR="00000000" w:rsidRPr="00000000">
        <w:rPr>
          <w:b w:val="1"/>
          <w:bCs w:val="1"/>
          <w:rtl w:val="0"/>
        </w:rPr>
        <w:t xml:space="preserve">Fase 6 — Regímenes de oponente y self-play. </w:t>
      </w:r>
      <w:r w:rsidDel="00000000" w:rsidR="00000000" w:rsidRPr="00000000">
        <w:rPr>
          <w:rtl w:val="0"/>
        </w:rPr>
        <w:t xml:space="preserve">Se añadieron distintos tipos de rival para el entrenamiento: aleatorio,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51">
      <w:pPr>
        <w:spacing w:after="160" w:line="276" w:lineRule="auto"/>
        <w:jc w:val="both"/>
        <w:rPr/>
      </w:pPr>
      <w:r w:rsidDel="00000000" w:rsidR="00000000" w:rsidRPr="00000000">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52">
      <w:pPr>
        <w:spacing w:after="160" w:line="276" w:lineRule="auto"/>
        <w:jc w:val="both"/>
        <w:rPr/>
      </w:pPr>
      <w:r w:rsidDel="00000000" w:rsidR="00000000" w:rsidRPr="00000000">
        <w:rPr>
          <w:b w:val="1"/>
          <w:bCs w:val="1"/>
          <w:rtl w:val="0"/>
        </w:rPr>
        <w:t xml:space="preserve">Fase 7 — Intento de clonación de comportamiento (Behaviour Cloning). </w:t>
      </w:r>
      <w:r w:rsidDel="00000000" w:rsidR="00000000" w:rsidRPr="00000000">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53">
      <w:pPr>
        <w:spacing w:after="160" w:line="276" w:lineRule="auto"/>
        <w:jc w:val="both"/>
        <w:rPr/>
      </w:pPr>
      <w:r w:rsidDel="00000000" w:rsidR="00000000" w:rsidRPr="00000000">
        <w:rPr>
          <w:b w:val="1"/>
          <w:bCs w:val="1"/>
          <w:rtl w:val="0"/>
        </w:rPr>
        <w:t xml:space="preserve">Fase 8 — Estabilidad del servidor. </w:t>
      </w:r>
      <w:r w:rsidDel="00000000" w:rsidR="00000000" w:rsidRPr="00000000">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54">
      <w:pPr>
        <w:pStyle w:val="Heading3"/>
        <w:rPr>
          <w:color w:val="000000"/>
        </w:rPr>
      </w:pPr>
      <w:bookmarkStart w:colFirst="0" w:colLast="0" w:name="_heading=h.5jxh42p79rmc" w:id="35"/>
      <w:bookmarkEnd w:id="35"/>
      <w:r w:rsidDel="00000000" w:rsidR="00000000" w:rsidRPr="00000000">
        <w:rPr>
          <w:color w:val="000000"/>
          <w:rtl w:val="0"/>
        </w:rPr>
        <w:t xml:space="preserve">5.3.3. Diseño de la observación</w:t>
      </w:r>
    </w:p>
    <w:p w:rsidR="00000000" w:rsidDel="00000000" w:rsidP="00000000" w:rsidRDefault="00000000" w:rsidRPr="00000000" w14:paraId="00000155">
      <w:pPr>
        <w:spacing w:after="160" w:line="276" w:lineRule="auto"/>
        <w:jc w:val="both"/>
        <w:rPr/>
      </w:pPr>
      <w:r w:rsidDel="00000000" w:rsidR="00000000" w:rsidRPr="00000000">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56">
      <w:pPr>
        <w:spacing w:after="160" w:line="276" w:lineRule="auto"/>
        <w:jc w:val="both"/>
        <w:rPr/>
      </w:pPr>
      <w:r w:rsidDel="00000000" w:rsidR="00000000" w:rsidRPr="00000000">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7">
            <w:pPr>
              <w:rPr/>
            </w:pPr>
            <w:r w:rsidDel="00000000" w:rsidR="00000000" w:rsidRPr="00000000">
              <w:rPr>
                <w:b w:val="1"/>
                <w:bCs w:val="1"/>
                <w:sz w:val="20"/>
                <w:szCs w:val="20"/>
                <w:rtl w:val="0"/>
              </w:rPr>
              <w:t xml:space="preserve">Bloque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8">
            <w:pPr>
              <w:rPr/>
            </w:pPr>
            <w:r w:rsidDel="00000000" w:rsidR="00000000" w:rsidRPr="00000000">
              <w:rPr>
                <w:b w:val="1"/>
                <w:bCs w:val="1"/>
                <w:sz w:val="20"/>
                <w:szCs w:val="20"/>
                <w:rtl w:val="0"/>
              </w:rPr>
              <w:t xml:space="preserve">Contenido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9">
            <w:pPr>
              <w:rPr/>
            </w:pPr>
            <w:r w:rsidDel="00000000" w:rsidR="00000000" w:rsidRPr="00000000">
              <w:rPr>
                <w:b w:val="1"/>
                <w:bCs w:val="1"/>
                <w:sz w:val="20"/>
                <w:szCs w:val="20"/>
                <w:rtl w:val="0"/>
              </w:rPr>
              <w:t xml:space="preserve">Dimensión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A">
            <w:pPr>
              <w:rPr/>
            </w:pPr>
            <w:r w:rsidDel="00000000" w:rsidR="00000000" w:rsidRPr="00000000">
              <w:rPr>
                <w:sz w:val="20"/>
                <w:szCs w:val="20"/>
                <w:rtl w:val="0"/>
              </w:rPr>
              <w:t xml:space="preserve">Global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B">
            <w:pPr>
              <w:rPr/>
            </w:pPr>
            <w:r w:rsidDel="00000000" w:rsidR="00000000" w:rsidRPr="00000000">
              <w:rPr>
                <w:sz w:val="20"/>
                <w:szCs w:val="20"/>
                <w:rtl w:val="0"/>
              </w:rPr>
              <w:t xml:space="preserve">Clima (8), terreno/campos (6) y turno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C">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D">
            <w:pPr>
              <w:rPr/>
            </w:pPr>
            <w:r w:rsidDel="00000000" w:rsidR="00000000" w:rsidRPr="00000000">
              <w:rPr>
                <w:sz w:val="20"/>
                <w:szCs w:val="20"/>
                <w:rtl w:val="0"/>
              </w:rPr>
              <w:t xml:space="preserve">Condiciones de bando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E">
            <w:pPr>
              <w:rPr/>
            </w:pPr>
            <w:r w:rsidDel="00000000" w:rsidR="00000000" w:rsidRPr="00000000">
              <w:rPr>
                <w:sz w:val="20"/>
                <w:szCs w:val="20"/>
                <w:rtl w:val="0"/>
              </w:rPr>
              <w:t xml:space="preserve">10 por bando (propio y rival)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F">
            <w:pP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0">
            <w:pPr>
              <w:rPr/>
            </w:pPr>
            <w:r w:rsidDel="00000000" w:rsidR="00000000" w:rsidRPr="00000000">
              <w:rPr>
                <w:sz w:val="20"/>
                <w:szCs w:val="20"/>
                <w:rtl w:val="0"/>
              </w:rPr>
              <w:t xml:space="preserve">Pokémon activos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1">
            <w:pPr>
              <w:rPr/>
            </w:pPr>
            <w:r w:rsidDel="00000000" w:rsidR="00000000" w:rsidRPr="00000000">
              <w:rPr>
                <w:sz w:val="20"/>
                <w:szCs w:val="20"/>
                <w:rtl w:val="0"/>
              </w:rPr>
              <w:t xml:space="preserve">40 por Pokémon (2 propios + 2 rivales)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2">
            <w:pPr>
              <w:rPr/>
            </w:pPr>
            <w:r w:rsidDel="00000000" w:rsidR="00000000" w:rsidRPr="00000000">
              <w:rPr>
                <w:sz w:val="20"/>
                <w:szCs w:val="20"/>
                <w:rtl w:val="0"/>
              </w:rPr>
              <w:t xml:space="preserve">160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3">
            <w:pPr>
              <w:rPr/>
            </w:pPr>
            <w:r w:rsidDel="00000000" w:rsidR="00000000" w:rsidRPr="00000000">
              <w:rPr>
                <w:sz w:val="20"/>
                <w:szCs w:val="20"/>
                <w:rtl w:val="0"/>
              </w:rPr>
              <w:t xml:space="preserve">Pokémon en banco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4">
            <w:pPr>
              <w:rPr/>
            </w:pPr>
            <w:r w:rsidDel="00000000" w:rsidR="00000000" w:rsidRPr="00000000">
              <w:rPr>
                <w:sz w:val="20"/>
                <w:szCs w:val="20"/>
                <w:rtl w:val="0"/>
              </w:rPr>
              <w:t xml:space="preserve">26 por Pokémon (hasta 4 por bando)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5">
            <w:pPr>
              <w:rPr/>
            </w:pPr>
            <w:r w:rsidDel="00000000" w:rsidR="00000000" w:rsidRPr="00000000">
              <w:rPr>
                <w:sz w:val="20"/>
                <w:szCs w:val="20"/>
                <w:rtl w:val="0"/>
              </w:rPr>
              <w:t xml:space="preserve">208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6">
            <w:pPr>
              <w:rPr/>
            </w:pPr>
            <w:r w:rsidDel="00000000" w:rsidR="00000000" w:rsidRPr="00000000">
              <w:rPr>
                <w:sz w:val="20"/>
                <w:szCs w:val="20"/>
                <w:rtl w:val="0"/>
              </w:rPr>
              <w:t xml:space="preserve">Movimientos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7">
            <w:pPr>
              <w:rPr/>
            </w:pPr>
            <w:r w:rsidDel="00000000" w:rsidR="00000000" w:rsidRPr="00000000">
              <w:rPr>
                <w:sz w:val="20"/>
                <w:szCs w:val="20"/>
                <w:rtl w:val="0"/>
              </w:rPr>
              <w:t xml:space="preserve">34 por movimiento (4 por activo propio)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8">
            <w:pPr>
              <w:rPr/>
            </w:pPr>
            <w:r w:rsidDel="00000000" w:rsidR="00000000" w:rsidRPr="00000000">
              <w:rPr>
                <w:sz w:val="20"/>
                <w:szCs w:val="20"/>
                <w:rtl w:val="0"/>
              </w:rPr>
              <w:t xml:space="preserve">272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9">
            <w:pPr>
              <w:rPr/>
            </w:pPr>
            <w:r w:rsidDel="00000000" w:rsidR="00000000" w:rsidRPr="00000000">
              <w:rPr>
                <w:sz w:val="20"/>
                <w:szCs w:val="20"/>
                <w:rtl w:val="0"/>
              </w:rPr>
              <w:t xml:space="preserve">Total (dobles)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A">
            <w:pPr>
              <w:rPr/>
            </w:pPr>
            <w:r w:rsidDel="00000000" w:rsidR="00000000" w:rsidRPr="00000000">
              <w:rPr>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B">
            <w:pPr>
              <w:rPr/>
            </w:pPr>
            <w:r w:rsidDel="00000000" w:rsidR="00000000" w:rsidRPr="00000000">
              <w:rPr>
                <w:sz w:val="20"/>
                <w:szCs w:val="20"/>
                <w:rtl w:val="0"/>
              </w:rPr>
              <w:t xml:space="preserve">675</w:t>
            </w:r>
            <w:r w:rsidDel="00000000" w:rsidR="00000000" w:rsidRPr="00000000">
              <w:rPr>
                <w:rtl w:val="0"/>
              </w:rPr>
            </w:r>
          </w:p>
        </w:tc>
      </w:tr>
    </w:tbl>
    <w:p w:rsidR="00000000" w:rsidDel="00000000" w:rsidP="00000000" w:rsidRDefault="00000000" w:rsidRPr="00000000" w14:paraId="0000016C">
      <w:pPr>
        <w:spacing w:after="180" w:lineRule="auto"/>
        <w:jc w:val="center"/>
        <w:rPr/>
      </w:pPr>
      <w:r w:rsidDel="00000000" w:rsidR="00000000" w:rsidRPr="00000000">
        <w:rPr>
          <w:i w:val="1"/>
          <w:iCs w:val="1"/>
          <w:sz w:val="18"/>
          <w:szCs w:val="18"/>
          <w:rtl w:val="0"/>
        </w:rPr>
        <w:t xml:space="preserve">Tabla 3. Composición de la observación rica del agente en combates dobles (675 componentes). En singles la observación equivalente tiene 507 componentes.</w:t>
      </w:r>
      <w:r w:rsidDel="00000000" w:rsidR="00000000" w:rsidRPr="00000000">
        <w:rPr>
          <w:rtl w:val="0"/>
        </w:rPr>
      </w:r>
    </w:p>
    <w:p w:rsidR="00000000" w:rsidDel="00000000" w:rsidP="00000000" w:rsidRDefault="00000000" w:rsidRPr="00000000" w14:paraId="0000016D">
      <w:pPr>
        <w:spacing w:after="160" w:line="276" w:lineRule="auto"/>
        <w:jc w:val="both"/>
        <w:rPr/>
      </w:pPr>
      <w:r w:rsidDel="00000000" w:rsidR="00000000" w:rsidRPr="00000000">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6E">
      <w:pPr>
        <w:pStyle w:val="Heading3"/>
        <w:rPr>
          <w:color w:val="000000"/>
        </w:rPr>
      </w:pPr>
      <w:bookmarkStart w:colFirst="0" w:colLast="0" w:name="_heading=h.ftflvximbuje" w:id="36"/>
      <w:bookmarkEnd w:id="36"/>
      <w:r w:rsidDel="00000000" w:rsidR="00000000" w:rsidRPr="00000000">
        <w:rPr>
          <w:color w:val="000000"/>
          <w:rtl w:val="0"/>
        </w:rPr>
        <w:t xml:space="preserve">5.3.4. Función de recompensa</w:t>
      </w:r>
    </w:p>
    <w:p w:rsidR="00000000" w:rsidDel="00000000" w:rsidP="00000000" w:rsidRDefault="00000000" w:rsidRPr="00000000" w14:paraId="0000016F">
      <w:pPr>
        <w:spacing w:after="160" w:line="276" w:lineRule="auto"/>
        <w:jc w:val="both"/>
        <w:rPr/>
      </w:pPr>
      <w:sdt>
        <w:sdtPr>
          <w:id w:val="1597467788"/>
          <w:tag w:val="goog_rdk_1"/>
        </w:sdtPr>
        <w:sdtContent>
          <w:r w:rsidDel="00000000" w:rsidR="00000000" w:rsidRPr="00000000">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70">
      <w:pPr>
        <w:pStyle w:val="Heading3"/>
        <w:rPr>
          <w:color w:val="000000"/>
        </w:rPr>
      </w:pPr>
      <w:bookmarkStart w:colFirst="0" w:colLast="0" w:name="_heading=h.wtydg4ude7yy" w:id="37"/>
      <w:bookmarkEnd w:id="37"/>
      <w:r w:rsidDel="00000000" w:rsidR="00000000" w:rsidRPr="00000000">
        <w:rPr>
          <w:color w:val="000000"/>
          <w:rtl w:val="0"/>
        </w:rPr>
        <w:t xml:space="preserve">5.3.5. Arquitecturas de red: perceptrón multicapa y Transformer</w:t>
      </w:r>
    </w:p>
    <w:p w:rsidR="00000000" w:rsidDel="00000000" w:rsidP="00000000" w:rsidRDefault="00000000" w:rsidRPr="00000000" w14:paraId="00000171">
      <w:pPr>
        <w:spacing w:after="160" w:line="276" w:lineRule="auto"/>
        <w:jc w:val="both"/>
        <w:rPr/>
      </w:pPr>
      <w:r w:rsidDel="00000000" w:rsidR="00000000" w:rsidRPr="00000000">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72">
      <w:pPr>
        <w:spacing w:after="160" w:line="276" w:lineRule="auto"/>
        <w:jc w:val="both"/>
        <w:rPr/>
      </w:pPr>
      <w:r w:rsidDel="00000000" w:rsidR="00000000" w:rsidRPr="00000000">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lo que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73">
      <w:pPr>
        <w:spacing w:after="160" w:line="276" w:lineRule="auto"/>
        <w:jc w:val="both"/>
        <w:rPr/>
      </w:pPr>
      <w:r w:rsidDel="00000000" w:rsidR="00000000" w:rsidRPr="00000000">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p>
    <w:p w:rsidR="00000000" w:rsidDel="00000000" w:rsidP="00000000" w:rsidRDefault="00000000" w:rsidRPr="00000000" w14:paraId="00000174">
      <w:pPr>
        <w:pStyle w:val="Heading3"/>
        <w:rPr>
          <w:color w:val="000000"/>
        </w:rPr>
      </w:pPr>
      <w:bookmarkStart w:colFirst="0" w:colLast="0" w:name="_heading=h.fzo2ai45raqh" w:id="38"/>
      <w:bookmarkEnd w:id="38"/>
      <w:r w:rsidDel="00000000" w:rsidR="00000000" w:rsidRPr="00000000">
        <w:rPr>
          <w:color w:val="000000"/>
          <w:rtl w:val="0"/>
        </w:rPr>
        <w:t xml:space="preserve">5.3.6. Configuración del entrenamiento</w:t>
      </w:r>
    </w:p>
    <w:p w:rsidR="00000000" w:rsidDel="00000000" w:rsidP="00000000" w:rsidRDefault="00000000" w:rsidRPr="00000000" w14:paraId="00000175">
      <w:pPr>
        <w:spacing w:after="160" w:line="276" w:lineRule="auto"/>
        <w:jc w:val="both"/>
        <w:rPr/>
      </w:pPr>
      <w:r w:rsidDel="00000000" w:rsidR="00000000" w:rsidRPr="00000000">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6">
            <w:pPr>
              <w:rPr/>
            </w:pPr>
            <w:r w:rsidDel="00000000" w:rsidR="00000000" w:rsidRPr="00000000">
              <w:rPr>
                <w:b w:val="1"/>
                <w:bCs w:val="1"/>
                <w:sz w:val="20"/>
                <w:szCs w:val="20"/>
                <w:rtl w:val="0"/>
              </w:rPr>
              <w:t xml:space="preserve">Hiperparámetro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7">
            <w:pPr>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8">
            <w:pPr>
              <w:rPr/>
            </w:pPr>
            <w:r w:rsidDel="00000000" w:rsidR="00000000" w:rsidRPr="00000000">
              <w:rPr>
                <w:sz w:val="20"/>
                <w:szCs w:val="20"/>
                <w:rtl w:val="0"/>
              </w:rPr>
              <w:t xml:space="preserve">Algoritmo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9">
            <w:pPr>
              <w:rPr/>
            </w:pPr>
            <w:r w:rsidDel="00000000" w:rsidR="00000000" w:rsidRPr="00000000">
              <w:rPr>
                <w:sz w:val="20"/>
                <w:szCs w:val="20"/>
                <w:rtl w:val="0"/>
              </w:rPr>
              <w:t xml:space="preserve">MaskablePPO (PPO con enmascaramiento)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A">
            <w:pPr>
              <w:rPr/>
            </w:pPr>
            <w:r w:rsidDel="00000000" w:rsidR="00000000" w:rsidRPr="00000000">
              <w:rPr>
                <w:sz w:val="20"/>
                <w:szCs w:val="20"/>
                <w:rtl w:val="0"/>
              </w:rPr>
              <w:t xml:space="preserve">Pasos por rollout (n_steps)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B">
            <w:pPr>
              <w:rPr/>
            </w:pPr>
            <w:r w:rsidDel="00000000" w:rsidR="00000000" w:rsidRPr="00000000">
              <w:rPr>
                <w:sz w:val="20"/>
                <w:szCs w:val="20"/>
                <w:rtl w:val="0"/>
              </w:rPr>
              <w:t xml:space="preserve">2048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C">
            <w:pPr>
              <w:rPr/>
            </w:pPr>
            <w:r w:rsidDel="00000000" w:rsidR="00000000" w:rsidRPr="00000000">
              <w:rPr>
                <w:sz w:val="20"/>
                <w:szCs w:val="20"/>
                <w:rtl w:val="0"/>
              </w:rPr>
              <w:t xml:space="preserve">Tamaño de lote (batch_size)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E">
            <w:pPr>
              <w:rPr/>
            </w:pPr>
            <w:r w:rsidDel="00000000" w:rsidR="00000000" w:rsidRPr="00000000">
              <w:rPr>
                <w:sz w:val="20"/>
                <w:szCs w:val="20"/>
                <w:rtl w:val="0"/>
              </w:rPr>
              <w:t xml:space="preserve">Épocas por actualización (n_epochs)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F">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0">
            <w:pPr>
              <w:rPr/>
            </w:pPr>
            <w:r w:rsidDel="00000000" w:rsidR="00000000" w:rsidRPr="00000000">
              <w:rPr>
                <w:sz w:val="20"/>
                <w:szCs w:val="20"/>
                <w:rtl w:val="0"/>
              </w:rPr>
              <w:t xml:space="preserve">Factor de descuento (gamma)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1">
            <w:pPr>
              <w:rPr/>
            </w:pPr>
            <w:r w:rsidDel="00000000" w:rsidR="00000000" w:rsidRPr="00000000">
              <w:rPr>
                <w:sz w:val="20"/>
                <w:szCs w:val="20"/>
                <w:rtl w:val="0"/>
              </w:rPr>
              <w:t xml:space="preserve">0,99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2">
            <w:pPr>
              <w:rPr/>
            </w:pPr>
            <w:r w:rsidDel="00000000" w:rsidR="00000000" w:rsidRPr="00000000">
              <w:rPr>
                <w:sz w:val="20"/>
                <w:szCs w:val="20"/>
                <w:rtl w:val="0"/>
              </w:rPr>
              <w:t xml:space="preserve">GAE lambda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3">
            <w:pPr>
              <w:rPr/>
            </w:pPr>
            <w:r w:rsidDel="00000000" w:rsidR="00000000" w:rsidRPr="00000000">
              <w:rPr>
                <w:sz w:val="20"/>
                <w:szCs w:val="20"/>
                <w:rtl w:val="0"/>
              </w:rPr>
              <w:t xml:space="preserve">0,95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4">
            <w:pPr>
              <w:rPr/>
            </w:pPr>
            <w:r w:rsidDel="00000000" w:rsidR="00000000" w:rsidRPr="00000000">
              <w:rPr>
                <w:sz w:val="20"/>
                <w:szCs w:val="20"/>
                <w:rtl w:val="0"/>
              </w:rPr>
              <w:t xml:space="preserve">Rango de recorte (clip_range)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5">
            <w:pPr>
              <w:rPr/>
            </w:pPr>
            <w:r w:rsidDel="00000000" w:rsidR="00000000" w:rsidRPr="00000000">
              <w:rPr>
                <w:sz w:val="20"/>
                <w:szCs w:val="20"/>
                <w:rtl w:val="0"/>
              </w:rPr>
              <w:t xml:space="preserve">0,2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6">
            <w:pPr>
              <w:rPr/>
            </w:pPr>
            <w:r w:rsidDel="00000000" w:rsidR="00000000" w:rsidRPr="00000000">
              <w:rPr>
                <w:sz w:val="20"/>
                <w:szCs w:val="20"/>
                <w:rtl w:val="0"/>
              </w:rPr>
              <w:t xml:space="preserve">Coeficiente de entropía (ent_coef)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7">
            <w:pPr>
              <w:rPr/>
            </w:pPr>
            <w:r w:rsidDel="00000000" w:rsidR="00000000" w:rsidRPr="00000000">
              <w:rPr>
                <w:sz w:val="20"/>
                <w:szCs w:val="20"/>
                <w:rtl w:val="0"/>
              </w:rPr>
              <w:t xml:space="preserve">0,01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8">
            <w:pPr>
              <w:rPr/>
            </w:pPr>
            <w:r w:rsidDel="00000000" w:rsidR="00000000" w:rsidRPr="00000000">
              <w:rPr>
                <w:sz w:val="20"/>
                <w:szCs w:val="20"/>
                <w:rtl w:val="0"/>
              </w:rPr>
              <w:t xml:space="preserve">Tasa de aprendizaje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9">
            <w:pPr>
              <w:rPr/>
            </w:pPr>
            <w:r w:rsidDel="00000000" w:rsidR="00000000" w:rsidRPr="00000000">
              <w:rPr>
                <w:sz w:val="20"/>
                <w:szCs w:val="20"/>
                <w:rtl w:val="0"/>
              </w:rPr>
              <w:t xml:space="preserve">3e-4 con decaimiento lineal a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A">
            <w:pPr>
              <w:rPr/>
            </w:pPr>
            <w:r w:rsidDel="00000000" w:rsidR="00000000" w:rsidRPr="00000000">
              <w:rPr>
                <w:sz w:val="20"/>
                <w:szCs w:val="20"/>
                <w:rtl w:val="0"/>
              </w:rPr>
              <w:t xml:space="preserve">Arquitectura (red 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B">
            <w:pPr>
              <w:rPr/>
            </w:pPr>
            <w:r w:rsidDel="00000000" w:rsidR="00000000" w:rsidRPr="00000000">
              <w:rPr>
                <w:sz w:val="20"/>
                <w:szCs w:val="20"/>
                <w:rtl w:val="0"/>
              </w:rPr>
              <w:t xml:space="preserve">MLP [256, 256] o Transformer + [128, 128]</w:t>
            </w:r>
            <w:r w:rsidDel="00000000" w:rsidR="00000000" w:rsidRPr="00000000">
              <w:rPr>
                <w:rtl w:val="0"/>
              </w:rPr>
            </w:r>
          </w:p>
        </w:tc>
      </w:tr>
    </w:tbl>
    <w:p w:rsidR="00000000" w:rsidDel="00000000" w:rsidP="00000000" w:rsidRDefault="00000000" w:rsidRPr="00000000" w14:paraId="0000018C">
      <w:pPr>
        <w:spacing w:after="180" w:lineRule="auto"/>
        <w:jc w:val="center"/>
        <w:rPr>
          <w:i w:val="1"/>
          <w:iCs w:val="1"/>
          <w:sz w:val="18"/>
          <w:szCs w:val="18"/>
        </w:rPr>
      </w:pPr>
      <w:r w:rsidDel="00000000" w:rsidR="00000000" w:rsidRPr="00000000">
        <w:rPr>
          <w:i w:val="1"/>
          <w:iCs w:val="1"/>
          <w:sz w:val="18"/>
          <w:szCs w:val="18"/>
          <w:rtl w:val="0"/>
        </w:rPr>
        <w:t xml:space="preserve">Tabla 4. Hiperparámetros principales del entrenamiento por refuerzo.</w:t>
      </w:r>
    </w:p>
    <w:p w:rsidR="00000000" w:rsidDel="00000000" w:rsidP="00000000" w:rsidRDefault="00000000" w:rsidRPr="00000000" w14:paraId="0000018D">
      <w:pPr>
        <w:spacing w:after="160" w:line="276" w:lineRule="auto"/>
        <w:jc w:val="both"/>
        <w:rPr/>
      </w:pPr>
      <w:r w:rsidDel="00000000" w:rsidR="00000000" w:rsidRPr="00000000">
        <w:rPr>
          <w:b w:val="1"/>
          <w:bCs w:val="1"/>
          <w:rtl w:val="0"/>
        </w:rPr>
        <w:t xml:space="preserve">Flujo del bucle de entrenamiento. </w:t>
      </w:r>
      <w:r w:rsidDel="00000000" w:rsidR="00000000" w:rsidRPr="00000000">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color w:val="000000"/>
        </w:rPr>
      </w:pPr>
      <w:bookmarkStart w:colFirst="0" w:colLast="0" w:name="_heading=h.zhqgddglsfbx" w:id="39"/>
      <w:bookmarkEnd w:id="39"/>
      <w:r w:rsidDel="00000000" w:rsidR="00000000" w:rsidRPr="00000000">
        <w:rPr>
          <w:color w:val="000000"/>
          <w:rtl w:val="0"/>
        </w:rPr>
        <w:t xml:space="preserve">5.3.7. Robustez frente a fallos del servidor</w:t>
      </w:r>
    </w:p>
    <w:p w:rsidR="00000000" w:rsidDel="00000000" w:rsidP="00000000" w:rsidRDefault="00000000" w:rsidRPr="00000000" w14:paraId="00000193">
      <w:pPr>
        <w:spacing w:after="160" w:line="276" w:lineRule="auto"/>
        <w:jc w:val="both"/>
        <w:rPr>
          <w:b w:val="1"/>
          <w:bCs w:val="1"/>
          <w:sz w:val="23"/>
          <w:szCs w:val="23"/>
        </w:rPr>
      </w:pPr>
      <w:r w:rsidDel="00000000" w:rsidR="00000000" w:rsidRPr="00000000">
        <w:rPr>
          <w:rtl w:val="0"/>
        </w:rPr>
        <w:t xml:space="preserve">Los entrenamientos prolongados de dobles requieren miles de combates consecutivos, durante los cuales pueden producirse fallos de comunicación con el servidor. Para que una sesión larga no se interrumpa por un incidente puntual, se incorporaron varios mecanismos de robustez: reintentos al iniciar un combate cuando el desafío no llega a establecerse; cierre forzado de combates que quedan «colgados» para evitar incoherencias en el reinicio; un vigilante (watchdog) que abandona un turno si tarda más de lo razonable y reconstruye el entorno con una conexión limpia; y la validación previa de los equipos para descartar los que no son legales en el formato. Adicionalmente, se adoptó la variante adaptada del servidor (que corrige la gestión de salas y los tiempos de espera) y se añadieron los formatos VGC vigentes que faltaban en ella. El conjunto de estas medidas permitió completar entrenamientos largos de forma fiable. Aún con estas medidas, debido al conocimiento limitado se puede afirmar que no son infalibles y, aunque con una gran menor frecuencia, los errores pueden seguir apareciendo.  </w:t>
        <w:br w:type="textWrapping"/>
        <w:br w:type="textWrapping"/>
      </w:r>
      <w:r w:rsidDel="00000000" w:rsidR="00000000" w:rsidRPr="00000000">
        <w:rPr>
          <w:b w:val="1"/>
          <w:bCs w:val="1"/>
          <w:sz w:val="23"/>
          <w:szCs w:val="23"/>
          <w:rtl w:val="0"/>
        </w:rPr>
        <w:t xml:space="preserve">5.3.8. Dificultades técnicas encontradas y soluciones</w:t>
      </w:r>
    </w:p>
    <w:p w:rsidR="00000000" w:rsidDel="00000000" w:rsidP="00000000" w:rsidRDefault="00000000" w:rsidRPr="00000000" w14:paraId="00000194">
      <w:pPr>
        <w:spacing w:after="160" w:line="276" w:lineRule="auto"/>
        <w:jc w:val="both"/>
        <w:rPr/>
      </w:pPr>
      <w:r w:rsidDel="00000000" w:rsidR="00000000" w:rsidRPr="00000000">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p>
    <w:p w:rsidR="00000000" w:rsidDel="00000000" w:rsidP="00000000" w:rsidRDefault="00000000" w:rsidRPr="00000000" w14:paraId="00000195">
      <w:pPr>
        <w:spacing w:after="160" w:line="276" w:lineRule="auto"/>
        <w:jc w:val="both"/>
        <w:rPr/>
      </w:pPr>
      <w:r w:rsidDel="00000000" w:rsidR="00000000" w:rsidRPr="00000000">
        <w:rPr>
          <w:b w:val="1"/>
          <w:bCs w:val="1"/>
          <w:rtl w:val="0"/>
        </w:rPr>
        <w:t xml:space="preserve">Sincronización asíncrono-síncrono. </w:t>
      </w:r>
      <w:r w:rsidDel="00000000" w:rsidR="00000000" w:rsidRPr="00000000">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0000196">
      <w:pPr>
        <w:spacing w:after="160" w:line="276" w:lineRule="auto"/>
        <w:jc w:val="both"/>
        <w:rPr/>
      </w:pPr>
      <w:r w:rsidDel="00000000" w:rsidR="00000000" w:rsidRPr="00000000">
        <w:rPr>
          <w:b w:val="1"/>
          <w:bCs w:val="1"/>
          <w:rtl w:val="0"/>
        </w:rPr>
        <w:t xml:space="preserve">Conversión de jugadas en combates dobles. </w:t>
      </w:r>
      <w:r w:rsidDel="00000000" w:rsidR="00000000" w:rsidRPr="00000000">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0000197">
      <w:pPr>
        <w:spacing w:after="160" w:line="276" w:lineRule="auto"/>
        <w:jc w:val="both"/>
        <w:rPr/>
      </w:pPr>
      <w:r w:rsidDel="00000000" w:rsidR="00000000" w:rsidRPr="00000000">
        <w:rPr>
          <w:b w:val="1"/>
          <w:bCs w:val="1"/>
          <w:rtl w:val="0"/>
        </w:rPr>
        <w:t xml:space="preserve">Movimientos que cambian de identificador por la forma. </w:t>
      </w:r>
      <w:r w:rsidDel="00000000" w:rsidR="00000000" w:rsidRPr="00000000">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0000198">
      <w:pPr>
        <w:spacing w:after="160" w:line="276" w:lineRule="auto"/>
        <w:jc w:val="both"/>
        <w:rPr/>
      </w:pPr>
      <w:r w:rsidDel="00000000" w:rsidR="00000000" w:rsidRPr="00000000">
        <w:rPr>
          <w:b w:val="1"/>
          <w:bCs w:val="1"/>
          <w:rtl w:val="0"/>
        </w:rPr>
        <w:t xml:space="preserve">Acciones ilegales y enmascaramiento. </w:t>
      </w:r>
      <w:r w:rsidDel="00000000" w:rsidR="00000000" w:rsidRPr="00000000">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0000199">
      <w:pPr>
        <w:spacing w:after="160" w:line="276" w:lineRule="auto"/>
        <w:jc w:val="both"/>
        <w:rPr/>
      </w:pPr>
      <w:r w:rsidDel="00000000" w:rsidR="00000000" w:rsidRPr="00000000">
        <w:rPr>
          <w:b w:val="1"/>
          <w:bCs w:val="1"/>
          <w:rtl w:val="0"/>
        </w:rPr>
        <w:t xml:space="preserve">Reinicios y combates colgados. </w:t>
      </w:r>
      <w:r w:rsidDel="00000000" w:rsidR="00000000" w:rsidRPr="00000000">
        <w:rPr>
          <w:rtl w:val="0"/>
        </w:rPr>
        <w:t xml:space="preserve">En sesiones largas, al reiniciar el entorno poke-env podía rechazar el reinicio si una batalla anterior no se había cerrado del todo (error «battles still running»), e incluso quedar bloqueado un turno por una desincronización con el servidor. Se añadieron un cierre preventivo de los combates pendientes antes de cada reinicio, un vigilante (watchdog) con un tiempo máximo por turno y, como último recurso, la reconstrucción del entorno con una conexión limpia.</w:t>
      </w:r>
    </w:p>
    <w:p w:rsidR="00000000" w:rsidDel="00000000" w:rsidP="00000000" w:rsidRDefault="00000000" w:rsidRPr="00000000" w14:paraId="0000019A">
      <w:pPr>
        <w:spacing w:after="160" w:line="276" w:lineRule="auto"/>
        <w:jc w:val="both"/>
        <w:rPr/>
      </w:pPr>
      <w:r w:rsidDel="00000000" w:rsidR="00000000" w:rsidRPr="00000000">
        <w:rPr>
          <w:b w:val="1"/>
          <w:bCs w:val="1"/>
          <w:rtl w:val="0"/>
        </w:rPr>
        <w:t xml:space="preserve">Dimensionado de la observación. </w:t>
      </w:r>
      <w:r w:rsidDel="00000000" w:rsidR="00000000" w:rsidRPr="00000000">
        <w:rPr>
          <w:rtl w:val="0"/>
        </w:rPr>
        <w:t xml:space="preserve">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9B">
      <w:pPr>
        <w:spacing w:after="160" w:line="276" w:lineRule="auto"/>
        <w:jc w:val="both"/>
        <w:rPr/>
      </w:pPr>
      <w:r w:rsidDel="00000000" w:rsidR="00000000" w:rsidRPr="00000000">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rsidR="00000000" w:rsidDel="00000000" w:rsidP="00000000" w:rsidRDefault="00000000" w:rsidRPr="00000000" w14:paraId="0000019C">
      <w:pPr>
        <w:spacing w:after="160" w:line="276" w:lineRule="auto"/>
        <w:jc w:val="both"/>
        <w:rPr/>
      </w:pPr>
      <w:r w:rsidDel="00000000" w:rsidR="00000000" w:rsidRPr="00000000">
        <w:rPr>
          <w:rtl w:val="0"/>
        </w:rPr>
      </w:r>
    </w:p>
    <w:p w:rsidR="00000000" w:rsidDel="00000000" w:rsidP="00000000" w:rsidRDefault="00000000" w:rsidRPr="00000000" w14:paraId="0000019D">
      <w:pPr>
        <w:pStyle w:val="Heading1"/>
        <w:pageBreakBefore w:val="1"/>
        <w:rPr>
          <w:color w:val="000000"/>
        </w:rPr>
      </w:pPr>
      <w:bookmarkStart w:colFirst="0" w:colLast="0" w:name="_heading=h.ir799q8w8kk8" w:id="40"/>
      <w:bookmarkEnd w:id="40"/>
      <w:r w:rsidDel="00000000" w:rsidR="00000000" w:rsidRPr="00000000">
        <w:rPr>
          <w:color w:val="000000"/>
          <w:rtl w:val="0"/>
        </w:rPr>
        <w:t xml:space="preserve">6. Resultados de la investigación y conclusiones</w:t>
      </w:r>
    </w:p>
    <w:p w:rsidR="00000000" w:rsidDel="00000000" w:rsidP="00000000" w:rsidRDefault="00000000" w:rsidRPr="00000000" w14:paraId="0000019E">
      <w:pPr>
        <w:pStyle w:val="Heading2"/>
        <w:rPr>
          <w:color w:val="000000"/>
        </w:rPr>
      </w:pPr>
      <w:bookmarkStart w:colFirst="0" w:colLast="0" w:name="_heading=h.lg202cid2a5c" w:id="41"/>
      <w:bookmarkEnd w:id="41"/>
      <w:r w:rsidDel="00000000" w:rsidR="00000000" w:rsidRPr="00000000">
        <w:rPr>
          <w:color w:val="000000"/>
          <w:rtl w:val="0"/>
        </w:rPr>
        <w:t xml:space="preserve">6.1. Resultados</w:t>
      </w:r>
    </w:p>
    <w:p w:rsidR="00000000" w:rsidDel="00000000" w:rsidP="00000000" w:rsidRDefault="00000000" w:rsidRPr="00000000" w14:paraId="0000019F">
      <w:pPr>
        <w:spacing w:after="160" w:line="276" w:lineRule="auto"/>
        <w:jc w:val="both"/>
        <w:rPr/>
      </w:pPr>
      <w:r w:rsidDel="00000000" w:rsidR="00000000" w:rsidRPr="00000000">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 A continuación se indica dónde debe insertarse cada elemento gráfico o tabular; las figuras y tablas de resultados se ubican en este apartado, mientras que los materiales voluminosos (diagramas UML completos, listados de código) se remiten a los anexos.</w:t>
      </w:r>
    </w:p>
    <w:p w:rsidR="00000000" w:rsidDel="00000000" w:rsidP="00000000" w:rsidRDefault="00000000" w:rsidRPr="00000000" w14:paraId="000001A0">
      <w:pPr>
        <w:spacing w:after="160" w:line="276" w:lineRule="auto"/>
        <w:jc w:val="both"/>
        <w:rPr/>
      </w:pPr>
      <w:r w:rsidDel="00000000" w:rsidR="00000000" w:rsidRPr="00000000">
        <w:rPr>
          <w:b w:val="1"/>
          <w:bCs w:val="1"/>
          <w:rtl w:val="0"/>
        </w:rPr>
        <w:t xml:space="preserve">Configuración experimental. </w:t>
      </w:r>
      <w:r w:rsidDel="00000000" w:rsidR="00000000" w:rsidRPr="00000000">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A1">
      <w:pPr>
        <w:spacing w:after="160" w:line="276" w:lineRule="auto"/>
        <w:jc w:val="both"/>
        <w:rPr/>
      </w:pPr>
      <w:r w:rsidDel="00000000" w:rsidR="00000000" w:rsidRPr="00000000">
        <w:rPr>
          <w:b w:val="1"/>
          <w:bCs w:val="1"/>
          <w:rtl w:val="0"/>
        </w:rPr>
        <w:t xml:space="preserve">Curvas de entrenamiento. </w:t>
      </w:r>
      <w:sdt>
        <w:sdtPr>
          <w:id w:val="1706052536"/>
          <w:tag w:val="goog_rdk_2"/>
        </w:sdtPr>
        <w:sdtContent>
          <w:r w:rsidDel="00000000" w:rsidR="00000000" w:rsidRPr="00000000">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A2">
      <w:pPr>
        <w:spacing w:after="160" w:line="276" w:lineRule="auto"/>
        <w:jc w:val="both"/>
        <w:rPr/>
      </w:pPr>
      <w:r w:rsidDel="00000000" w:rsidR="00000000" w:rsidRPr="00000000">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hd w:fill="ededed" w:val="clear"/>
        <w:spacing w:after="80" w:before="160" w:lineRule="auto"/>
        <w:jc w:val="center"/>
        <w:rPr/>
      </w:pPr>
      <w:r w:rsidDel="00000000" w:rsidR="00000000" w:rsidRPr="00000000">
        <w:rPr>
          <w:i w:val="1"/>
          <w:iCs w:val="1"/>
          <w:rtl w:val="0"/>
        </w:rPr>
        <w:t xml:space="preserve">[FIGURA 1 — Insertar aquí: curva de recompensa media por episodio (rollout/ep_rew_mean) frente a los pasos de entrenamiento, exportada de TensorBoard.]</w:t>
      </w:r>
      <w:r w:rsidDel="00000000" w:rsidR="00000000" w:rsidRPr="00000000">
        <w:rPr>
          <w:rtl w:val="0"/>
        </w:rPr>
      </w:r>
    </w:p>
    <w:p w:rsidR="00000000" w:rsidDel="00000000" w:rsidP="00000000" w:rsidRDefault="00000000" w:rsidRPr="00000000" w14:paraId="000001A4">
      <w:pPr>
        <w:spacing w:after="180" w:lineRule="auto"/>
        <w:jc w:val="center"/>
        <w:rPr/>
      </w:pPr>
      <w:r w:rsidDel="00000000" w:rsidR="00000000" w:rsidRPr="00000000">
        <w:rPr>
          <w:i w:val="1"/>
          <w:iCs w:val="1"/>
          <w:sz w:val="18"/>
          <w:szCs w:val="18"/>
          <w:rtl w:val="0"/>
        </w:rPr>
        <w:t xml:space="preserve">Figura 1. Evolución de la recompensa media durante el entrenamiento del agente.</w:t>
      </w:r>
      <w:r w:rsidDel="00000000" w:rsidR="00000000" w:rsidRPr="00000000">
        <w:rPr>
          <w:rtl w:val="0"/>
        </w:rPr>
      </w:r>
    </w:p>
    <w:p w:rsidR="00000000" w:rsidDel="00000000" w:rsidP="00000000" w:rsidRDefault="00000000" w:rsidRPr="00000000" w14:paraId="000001A5">
      <w:pPr>
        <w:shd w:fill="ededed" w:val="clear"/>
        <w:spacing w:after="80" w:before="160" w:lineRule="auto"/>
        <w:jc w:val="center"/>
        <w:rPr/>
      </w:pPr>
      <w:r w:rsidDel="00000000" w:rsidR="00000000" w:rsidRPr="00000000">
        <w:rPr>
          <w:i w:val="1"/>
          <w:iCs w:val="1"/>
          <w:rtl w:val="0"/>
        </w:rPr>
        <w:t xml:space="preserve">[FIGURA 2 — Insertar aquí: curva de tasa de victorias (eval/win_rate) frente a los pasos de entrenamiento, exportada de TensorBoard.]</w:t>
      </w:r>
      <w:r w:rsidDel="00000000" w:rsidR="00000000" w:rsidRPr="00000000">
        <w:rPr>
          <w:rtl w:val="0"/>
        </w:rPr>
      </w:r>
    </w:p>
    <w:p w:rsidR="00000000" w:rsidDel="00000000" w:rsidP="00000000" w:rsidRDefault="00000000" w:rsidRPr="00000000" w14:paraId="000001A6">
      <w:pPr>
        <w:spacing w:after="180" w:lineRule="auto"/>
        <w:jc w:val="center"/>
        <w:rPr/>
      </w:pPr>
      <w:r w:rsidDel="00000000" w:rsidR="00000000" w:rsidRPr="00000000">
        <w:rPr>
          <w:i w:val="1"/>
          <w:iCs w:val="1"/>
          <w:sz w:val="18"/>
          <w:szCs w:val="18"/>
          <w:rtl w:val="0"/>
        </w:rPr>
        <w:t xml:space="preserve">Figura 2. Evolución de la tasa de victorias móvil durante el entrenamiento.</w:t>
      </w:r>
      <w:r w:rsidDel="00000000" w:rsidR="00000000" w:rsidRPr="00000000">
        <w:rPr>
          <w:rtl w:val="0"/>
        </w:rPr>
      </w:r>
    </w:p>
    <w:p w:rsidR="00000000" w:rsidDel="00000000" w:rsidP="00000000" w:rsidRDefault="00000000" w:rsidRPr="00000000" w14:paraId="000001A7">
      <w:pPr>
        <w:spacing w:after="160" w:line="276" w:lineRule="auto"/>
        <w:jc w:val="both"/>
        <w:rPr/>
      </w:pPr>
      <w:r w:rsidDel="00000000" w:rsidR="00000000" w:rsidRPr="00000000">
        <w:rPr>
          <w:b w:val="1"/>
          <w:bCs w:val="1"/>
          <w:rtl w:val="0"/>
        </w:rPr>
        <w:t xml:space="preserve">Rendimiento frente a oponentes de referencia. </w:t>
      </w:r>
      <w:r w:rsidDel="00000000" w:rsidR="00000000" w:rsidRPr="00000000">
        <w:rPr>
          <w:rtl w:val="0"/>
        </w:rPr>
        <w:t xml:space="preserve">La evaluación principal consiste en medir la tasa de victorias del agente entrenado frente a tres rivales de referencia: un jugador aleatorio, un jugador que siempre elige el movimiento de mayor potencia y un jugador heurístico con reglas. La siguiente tabla recoge el formato de presentación recomendado: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2800"/>
        <w:gridCol w:w="2800"/>
        <w:tblGridChange w:id="0">
          <w:tblGrid>
            <w:gridCol w:w="3760"/>
            <w:gridCol w:w="2800"/>
            <w:gridCol w:w="2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8">
            <w:pPr>
              <w:rPr/>
            </w:pPr>
            <w:r w:rsidDel="00000000" w:rsidR="00000000" w:rsidRPr="00000000">
              <w:rPr>
                <w:b w:val="1"/>
                <w:bCs w:val="1"/>
                <w:sz w:val="20"/>
                <w:szCs w:val="20"/>
                <w:rtl w:val="0"/>
              </w:rPr>
              <w:t xml:space="preserve">Oponente de referencia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9">
            <w:pPr>
              <w:rPr/>
            </w:pPr>
            <w:r w:rsidDel="00000000" w:rsidR="00000000" w:rsidRPr="00000000">
              <w:rPr>
                <w:b w:val="1"/>
                <w:bCs w:val="1"/>
                <w:sz w:val="20"/>
                <w:szCs w:val="20"/>
                <w:rtl w:val="0"/>
              </w:rPr>
              <w:t xml:space="preserve">Tasa de victorias 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A">
            <w:pPr>
              <w:rPr/>
            </w:pPr>
            <w:r w:rsidDel="00000000" w:rsidR="00000000" w:rsidRPr="00000000">
              <w:rPr>
                <w:b w:val="1"/>
                <w:bCs w:val="1"/>
                <w:sz w:val="20"/>
                <w:szCs w:val="20"/>
                <w:rtl w:val="0"/>
              </w:rPr>
              <w:t xml:space="preserve">Tasa de victorias Transformer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B">
            <w:pPr>
              <w:rPr/>
            </w:pPr>
            <w:r w:rsidDel="00000000" w:rsidR="00000000" w:rsidRPr="00000000">
              <w:rPr>
                <w:sz w:val="20"/>
                <w:szCs w:val="20"/>
                <w:rtl w:val="0"/>
              </w:rPr>
              <w:t xml:space="preserve">Aleatorio (RandomPlayer)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C">
            <w:pPr>
              <w:rPr/>
            </w:pPr>
            <w:r w:rsidDel="00000000" w:rsidR="00000000" w:rsidRPr="00000000">
              <w:rPr>
                <w:sz w:val="20"/>
                <w:szCs w:val="20"/>
                <w:rtl w:val="0"/>
              </w:rPr>
              <w:t xml:space="preserve">[completar]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D">
            <w:pPr>
              <w:rPr/>
            </w:pPr>
            <w:r w:rsidDel="00000000" w:rsidR="00000000" w:rsidRPr="00000000">
              <w:rPr>
                <w:sz w:val="20"/>
                <w:szCs w:val="20"/>
                <w:rtl w:val="0"/>
              </w:rPr>
              <w:t xml:space="preserve">[completar]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E">
            <w:pPr>
              <w:rPr/>
            </w:pPr>
            <w:r w:rsidDel="00000000" w:rsidR="00000000" w:rsidRPr="00000000">
              <w:rPr>
                <w:sz w:val="20"/>
                <w:szCs w:val="20"/>
                <w:rtl w:val="0"/>
              </w:rPr>
              <w:t xml:space="preserve">Máxima potencia (MaxBasePower)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F">
            <w:pPr>
              <w:rPr/>
            </w:pPr>
            <w:r w:rsidDel="00000000" w:rsidR="00000000" w:rsidRPr="00000000">
              <w:rPr>
                <w:sz w:val="20"/>
                <w:szCs w:val="20"/>
                <w:rtl w:val="0"/>
              </w:rPr>
              <w:t xml:space="preserve">[completar]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0">
            <w:pPr>
              <w:rPr/>
            </w:pPr>
            <w:r w:rsidDel="00000000" w:rsidR="00000000" w:rsidRPr="00000000">
              <w:rPr>
                <w:sz w:val="20"/>
                <w:szCs w:val="20"/>
                <w:rtl w:val="0"/>
              </w:rPr>
              <w:t xml:space="preserve">[completar]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1">
            <w:pPr>
              <w:rPr/>
            </w:pPr>
            <w:r w:rsidDel="00000000" w:rsidR="00000000" w:rsidRPr="00000000">
              <w:rPr>
                <w:sz w:val="20"/>
                <w:szCs w:val="20"/>
                <w:rtl w:val="0"/>
              </w:rPr>
              <w:t xml:space="preserve">Heurístico (SimpleHeuristics)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2">
            <w:pPr>
              <w:rPr/>
            </w:pPr>
            <w:r w:rsidDel="00000000" w:rsidR="00000000" w:rsidRPr="00000000">
              <w:rPr>
                <w:sz w:val="20"/>
                <w:szCs w:val="20"/>
                <w:rtl w:val="0"/>
              </w:rPr>
              <w:t xml:space="preserve">[completar]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3">
            <w:pPr>
              <w:rPr/>
            </w:pPr>
            <w:r w:rsidDel="00000000" w:rsidR="00000000" w:rsidRPr="00000000">
              <w:rPr>
                <w:sz w:val="20"/>
                <w:szCs w:val="20"/>
                <w:rtl w:val="0"/>
              </w:rPr>
              <w:t xml:space="preserve">[completar] %</w:t>
            </w:r>
            <w:r w:rsidDel="00000000" w:rsidR="00000000" w:rsidRPr="00000000">
              <w:rPr>
                <w:rtl w:val="0"/>
              </w:rPr>
            </w:r>
          </w:p>
        </w:tc>
      </w:tr>
    </w:tbl>
    <w:p w:rsidR="00000000" w:rsidDel="00000000" w:rsidP="00000000" w:rsidRDefault="00000000" w:rsidRPr="00000000" w14:paraId="000001B4">
      <w:pPr>
        <w:spacing w:after="180" w:lineRule="auto"/>
        <w:jc w:val="center"/>
        <w:rPr>
          <w:i w:val="1"/>
          <w:iCs w:val="1"/>
          <w:sz w:val="18"/>
          <w:szCs w:val="18"/>
        </w:rPr>
      </w:pPr>
      <w:r w:rsidDel="00000000" w:rsidR="00000000" w:rsidRPr="00000000">
        <w:rPr>
          <w:i w:val="1"/>
          <w:iCs w:val="1"/>
          <w:sz w:val="18"/>
          <w:szCs w:val="18"/>
          <w:rtl w:val="0"/>
        </w:rPr>
        <w:t xml:space="preserve">Tabla 1. Tasa de victorias del agente frente a oponentes de referencia, por arquitectura (100 combates por enfrentamiento).</w:t>
      </w:r>
    </w:p>
    <w:p w:rsidR="00000000" w:rsidDel="00000000" w:rsidP="00000000" w:rsidRDefault="00000000" w:rsidRPr="00000000" w14:paraId="000001B5">
      <w:pPr>
        <w:spacing w:after="180" w:lineRule="auto"/>
        <w:jc w:val="center"/>
        <w:rPr>
          <w:i w:val="1"/>
          <w:iCs w:val="1"/>
          <w:sz w:val="18"/>
          <w:szCs w:val="18"/>
        </w:rPr>
      </w:pPr>
      <w:r w:rsidDel="00000000" w:rsidR="00000000" w:rsidRPr="00000000">
        <w:rPr>
          <w:rtl w:val="0"/>
        </w:rPr>
      </w:r>
    </w:p>
    <w:p w:rsidR="00000000" w:rsidDel="00000000" w:rsidP="00000000" w:rsidRDefault="00000000" w:rsidRPr="00000000" w14:paraId="000001B6">
      <w:pPr>
        <w:spacing w:after="160" w:line="276" w:lineRule="auto"/>
        <w:jc w:val="both"/>
        <w:rPr/>
      </w:pPr>
      <w:r w:rsidDel="00000000" w:rsidR="00000000" w:rsidRPr="00000000">
        <w:rPr>
          <w:b w:val="1"/>
          <w:bCs w:val="1"/>
          <w:rtl w:val="0"/>
        </w:rPr>
        <w:t xml:space="preserve">Comparativa de arquitecturas y enfrentamiento directo. </w:t>
      </w:r>
      <w:r w:rsidDel="00000000" w:rsidR="00000000" w:rsidRPr="00000000">
        <w:rPr>
          <w:rtl w:val="0"/>
        </w:rPr>
        <w:t xml:space="preserve">Además de la evaluación frente a baselines, se recomienda incluir el resultado del enfrentamiento directo entre el modelo con perceptrón multicapa y el modelo con Transformer, así como, en su caso, la comparación entre distintos regímenes de oponente (aleatorio, heurístico y self-play).</w:t>
      </w:r>
    </w:p>
    <w:p w:rsidR="00000000" w:rsidDel="00000000" w:rsidP="00000000" w:rsidRDefault="00000000" w:rsidRPr="00000000" w14:paraId="000001B7">
      <w:pPr>
        <w:shd w:fill="ededed" w:val="clear"/>
        <w:spacing w:after="80" w:before="160" w:lineRule="auto"/>
        <w:jc w:val="center"/>
        <w:rPr/>
      </w:pPr>
      <w:r w:rsidDel="00000000" w:rsidR="00000000" w:rsidRPr="00000000">
        <w:rPr>
          <w:i w:val="1"/>
          <w:iCs w:val="1"/>
          <w:rtl w:val="0"/>
        </w:rPr>
        <w:t xml:space="preserve">[TABLA 2 — Insertar aquí: resultado del enfrentamiento directo MLP vs Transformer (victorias de cada uno y empates sobre N combates).]</w:t>
      </w:r>
      <w:r w:rsidDel="00000000" w:rsidR="00000000" w:rsidRPr="00000000">
        <w:rPr>
          <w:rtl w:val="0"/>
        </w:rPr>
      </w:r>
    </w:p>
    <w:p w:rsidR="00000000" w:rsidDel="00000000" w:rsidP="00000000" w:rsidRDefault="00000000" w:rsidRPr="00000000" w14:paraId="000001B8">
      <w:pPr>
        <w:spacing w:after="180" w:lineRule="auto"/>
        <w:jc w:val="center"/>
        <w:rPr/>
      </w:pPr>
      <w:r w:rsidDel="00000000" w:rsidR="00000000" w:rsidRPr="00000000">
        <w:rPr>
          <w:i w:val="1"/>
          <w:iCs w:val="1"/>
          <w:sz w:val="18"/>
          <w:szCs w:val="18"/>
          <w:rtl w:val="0"/>
        </w:rPr>
        <w:t xml:space="preserve">Tabla 2. Enfrentamiento directo entre arquitecturas y entre regímenes de oponente.</w:t>
      </w:r>
      <w:r w:rsidDel="00000000" w:rsidR="00000000" w:rsidRPr="00000000">
        <w:rPr>
          <w:rtl w:val="0"/>
        </w:rPr>
      </w:r>
    </w:p>
    <w:p w:rsidR="00000000" w:rsidDel="00000000" w:rsidP="00000000" w:rsidRDefault="00000000" w:rsidRPr="00000000" w14:paraId="000001B9">
      <w:pPr>
        <w:rPr>
          <w:b w:val="1"/>
          <w:bCs w:val="1"/>
          <w:sz w:val="23"/>
          <w:szCs w:val="23"/>
        </w:rPr>
      </w:pPr>
      <w:r w:rsidDel="00000000" w:rsidR="00000000" w:rsidRPr="00000000">
        <w:rPr>
          <w:b w:val="1"/>
          <w:bCs w:val="1"/>
          <w:sz w:val="23"/>
          <w:szCs w:val="23"/>
          <w:rtl w:val="0"/>
        </w:rPr>
        <w:t xml:space="preserve">Pruebas contra humanos</w:t>
      </w:r>
    </w:p>
    <w:p w:rsidR="00000000" w:rsidDel="00000000" w:rsidP="00000000" w:rsidRDefault="00000000" w:rsidRPr="00000000" w14:paraId="000001BA">
      <w:pPr>
        <w:rPr/>
      </w:pPr>
      <w:r w:rsidDel="00000000" w:rsidR="00000000" w:rsidRPr="00000000">
        <w:rPr>
          <w:rtl w:val="0"/>
        </w:rPr>
        <w:t xml:space="preserve">Como prueba final, el bot se enfrentó contra humanos de diferentes niveles. Bajo(poco conocimiento de Pokémon), medio, medio-alto, alto.</w:t>
      </w:r>
    </w:p>
    <w:p w:rsidR="00000000" w:rsidDel="00000000" w:rsidP="00000000" w:rsidRDefault="00000000" w:rsidRPr="00000000" w14:paraId="000001BB">
      <w:pPr>
        <w:pStyle w:val="Heading3"/>
        <w:rPr>
          <w:color w:val="000000"/>
        </w:rPr>
      </w:pPr>
      <w:bookmarkStart w:colFirst="0" w:colLast="0" w:name="_heading=h.f5yvsso2zst" w:id="42"/>
      <w:bookmarkEnd w:id="42"/>
      <w:r w:rsidDel="00000000" w:rsidR="00000000" w:rsidRPr="00000000">
        <w:rPr>
          <w:color w:val="000000"/>
          <w:rtl w:val="0"/>
        </w:rPr>
        <w:br w:type="textWrapping"/>
        <w:t xml:space="preserve">6.1.1. Dinámica del entrenamiento</w:t>
      </w:r>
    </w:p>
    <w:p w:rsidR="00000000" w:rsidDel="00000000" w:rsidP="00000000" w:rsidRDefault="00000000" w:rsidRPr="00000000" w14:paraId="000001BC">
      <w:pPr>
        <w:spacing w:after="160" w:line="276" w:lineRule="auto"/>
        <w:jc w:val="both"/>
        <w:rPr/>
      </w:pPr>
      <w:r w:rsidDel="00000000" w:rsidR="00000000" w:rsidRPr="00000000">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1BD">
      <w:pPr>
        <w:spacing w:after="160" w:line="276" w:lineRule="auto"/>
        <w:jc w:val="both"/>
        <w:rPr/>
      </w:pPr>
      <w:r w:rsidDel="00000000" w:rsidR="00000000" w:rsidRPr="00000000">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1BE">
      <w:pPr>
        <w:pStyle w:val="Heading3"/>
        <w:rPr>
          <w:color w:val="000000"/>
        </w:rPr>
      </w:pPr>
      <w:bookmarkStart w:colFirst="0" w:colLast="0" w:name="_heading=h.dtr9mbcawe5c" w:id="43"/>
      <w:bookmarkEnd w:id="43"/>
      <w:r w:rsidDel="00000000" w:rsidR="00000000" w:rsidRPr="00000000">
        <w:rPr>
          <w:color w:val="000000"/>
          <w:rtl w:val="0"/>
        </w:rPr>
        <w:t xml:space="preserve">6.1.2. Sobre el intento de clonación de comportamiento</w:t>
      </w:r>
    </w:p>
    <w:p w:rsidR="00000000" w:rsidDel="00000000" w:rsidP="00000000" w:rsidRDefault="00000000" w:rsidRPr="00000000" w14:paraId="000001BF">
      <w:pPr>
        <w:spacing w:after="160" w:line="276" w:lineRule="auto"/>
        <w:jc w:val="both"/>
        <w:rPr/>
      </w:pPr>
      <w:r w:rsidDel="00000000" w:rsidR="00000000" w:rsidRPr="00000000">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rica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1C0">
      <w:pPr>
        <w:spacing w:after="160" w:line="276" w:lineRule="auto"/>
        <w:jc w:val="both"/>
        <w:rPr/>
      </w:pPr>
      <w:r w:rsidDel="00000000" w:rsidR="00000000" w:rsidRPr="00000000">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1C1">
      <w:pPr>
        <w:pStyle w:val="Heading2"/>
        <w:rPr>
          <w:color w:val="000000"/>
        </w:rPr>
      </w:pPr>
      <w:bookmarkStart w:colFirst="0" w:colLast="0" w:name="_heading=h.54hytz1r1jui" w:id="44"/>
      <w:bookmarkEnd w:id="44"/>
      <w:r w:rsidDel="00000000" w:rsidR="00000000" w:rsidRPr="00000000">
        <w:rPr>
          <w:color w:val="000000"/>
          <w:rtl w:val="0"/>
        </w:rPr>
        <w:t xml:space="preserve">6.2. Conclusiones</w:t>
      </w:r>
    </w:p>
    <w:p w:rsidR="00000000" w:rsidDel="00000000" w:rsidP="00000000" w:rsidRDefault="00000000" w:rsidRPr="00000000" w14:paraId="000001C2">
      <w:pPr>
        <w:spacing w:after="160" w:line="276" w:lineRule="auto"/>
        <w:jc w:val="both"/>
        <w:rPr/>
      </w:pPr>
      <w:r w:rsidDel="00000000" w:rsidR="00000000" w:rsidRPr="00000000">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Sobre OE1–OE3.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 ha construido con éxito un entorno de entrenamiento reproducible que conecta el agente con un servidor local de Pokémon Showdown, con una observación rica y con enmascaramiento de acciones mediante PPO. El agente nunca elige acciones ilegales y aprende de forma estable. Estos objetivos se consideran alcanzados.</w:t>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Sobre OE4.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Sobre OE5–OE6.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 implementaron y pudieron compararse dos arquitecturas de red (perceptrón multicapa y Transformer) y distintos regímenes de oponente (aleatorio,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1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Sobre OE7.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agente se evaluó cuantitativamente mediante la tasa de victorias frente a oponentes de referencia, superando con claridad al juego aleatorio. Objetivo alcanzado.</w:t>
      </w:r>
    </w:p>
    <w:p w:rsidR="00000000" w:rsidDel="00000000" w:rsidP="00000000" w:rsidRDefault="00000000" w:rsidRPr="00000000" w14:paraId="000001C7">
      <w:pPr>
        <w:spacing w:after="160" w:line="276" w:lineRule="auto"/>
        <w:jc w:val="both"/>
        <w:rPr/>
      </w:pPr>
      <w:r w:rsidDel="00000000" w:rsidR="00000000" w:rsidRPr="00000000">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1C8">
      <w:pPr>
        <w:spacing w:after="160" w:line="276" w:lineRule="auto"/>
        <w:jc w:val="both"/>
        <w:rPr/>
      </w:pPr>
      <w:r w:rsidDel="00000000" w:rsidR="00000000" w:rsidRPr="00000000">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w:t>
      </w:r>
    </w:p>
    <w:p w:rsidR="00000000" w:rsidDel="00000000" w:rsidP="00000000" w:rsidRDefault="00000000" w:rsidRPr="00000000" w14:paraId="000001C9">
      <w:pPr>
        <w:pStyle w:val="Heading1"/>
        <w:pageBreakBefore w:val="1"/>
        <w:rPr>
          <w:color w:val="000000"/>
        </w:rPr>
      </w:pPr>
      <w:bookmarkStart w:colFirst="0" w:colLast="0" w:name="_heading=h.cq9kr248l1wv" w:id="45"/>
      <w:bookmarkEnd w:id="45"/>
      <w:r w:rsidDel="00000000" w:rsidR="00000000" w:rsidRPr="00000000">
        <w:rPr>
          <w:color w:val="000000"/>
          <w:rtl w:val="0"/>
        </w:rPr>
        <w:t xml:space="preserve">7. Post mortem del desarrollo y líneas de futuro</w:t>
      </w:r>
    </w:p>
    <w:p w:rsidR="00000000" w:rsidDel="00000000" w:rsidP="00000000" w:rsidRDefault="00000000" w:rsidRPr="00000000" w14:paraId="000001CA">
      <w:pPr>
        <w:spacing w:after="160" w:line="276" w:lineRule="auto"/>
        <w:jc w:val="both"/>
        <w:rPr/>
      </w:pPr>
      <w:r w:rsidDel="00000000" w:rsidR="00000000" w:rsidRPr="00000000">
        <w:rPr>
          <w:rtl w:val="0"/>
        </w:rPr>
        <w:t xml:space="preserve">En este apartado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regímenes de oponente quedó condicionado por el tiempo de cómputo disponible, al realizarse el entrenamiento principalmente por CPU.</w:t>
      </w:r>
    </w:p>
    <w:p w:rsidR="00000000" w:rsidDel="00000000" w:rsidP="00000000" w:rsidRDefault="00000000" w:rsidRPr="00000000" w14:paraId="000001CB">
      <w:pPr>
        <w:spacing w:after="160" w:line="276" w:lineRule="auto"/>
        <w:jc w:val="both"/>
        <w:rPr/>
      </w:pPr>
      <w:r w:rsidDel="00000000" w:rsidR="00000000" w:rsidRPr="00000000">
        <w:rPr>
          <w:rtl w:val="0"/>
        </w:rPr>
        <w:t xml:space="preserve">A partir de lo anterior, se identifican las siguientes líneas de futuro, ordenadas por interés:</w:t>
      </w:r>
    </w:p>
    <w:p w:rsidR="00000000" w:rsidDel="00000000" w:rsidP="00000000" w:rsidRDefault="00000000" w:rsidRPr="00000000" w14:paraId="000001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Clonación de comportamiento (Behaviour Cloning).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Mejora</w:t>
      </w:r>
      <w:r w:rsidDel="00000000" w:rsidR="00000000" w:rsidRPr="00000000">
        <w:rPr>
          <w:b w:val="1"/>
          <w:bCs w:val="1"/>
          <w:rtl w:val="0"/>
        </w:rPr>
        <w:t xml:space="preserve"> d</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el agente.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00001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Entrenamiento frente a equipos diversos.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1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1"/>
          <w:bCs w:val="1"/>
        </w:rPr>
      </w:pPr>
      <w:r w:rsidDel="00000000" w:rsidR="00000000" w:rsidRPr="00000000">
        <w:rPr>
          <w:b w:val="1"/>
          <w:bCs w:val="1"/>
          <w:rtl w:val="0"/>
        </w:rPr>
        <w:t xml:space="preserve">Aumento de los formatos disponibles. </w:t>
      </w:r>
      <w:r w:rsidDel="00000000" w:rsidR="00000000" w:rsidRPr="00000000">
        <w:rPr>
          <w:rtl w:val="0"/>
        </w:rPr>
        <w:t xml:space="preserve">Ampliar esta sección </w:t>
      </w:r>
    </w:p>
    <w:p w:rsidR="00000000" w:rsidDel="00000000" w:rsidP="00000000" w:rsidRDefault="00000000" w:rsidRPr="00000000" w14:paraId="000001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Evaluación más exhaustiva.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1D1">
      <w:pPr>
        <w:pStyle w:val="Heading1"/>
        <w:pageBreakBefore w:val="1"/>
        <w:rPr>
          <w:color w:val="000000"/>
        </w:rPr>
      </w:pPr>
      <w:bookmarkStart w:colFirst="0" w:colLast="0" w:name="_heading=h.vcuo4uqgzt6x" w:id="46"/>
      <w:bookmarkEnd w:id="46"/>
      <w:r w:rsidDel="00000000" w:rsidR="00000000" w:rsidRPr="00000000">
        <w:rPr>
          <w:color w:val="000000"/>
          <w:rtl w:val="0"/>
        </w:rPr>
        <w:t xml:space="preserve">8. Anexos</w:t>
      </w:r>
    </w:p>
    <w:p w:rsidR="00000000" w:rsidDel="00000000" w:rsidP="00000000" w:rsidRDefault="00000000" w:rsidRPr="00000000" w14:paraId="000001D2">
      <w:pPr>
        <w:spacing w:after="160" w:line="276" w:lineRule="auto"/>
        <w:jc w:val="both"/>
        <w:rPr/>
      </w:pPr>
      <w:r w:rsidDel="00000000" w:rsidR="00000000" w:rsidRPr="00000000">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1D3">
      <w:pPr>
        <w:pStyle w:val="Heading2"/>
        <w:rPr>
          <w:color w:val="000000"/>
        </w:rPr>
      </w:pPr>
      <w:bookmarkStart w:colFirst="0" w:colLast="0" w:name="_heading=h.1ilqbumncru" w:id="47"/>
      <w:bookmarkEnd w:id="47"/>
      <w:r w:rsidDel="00000000" w:rsidR="00000000" w:rsidRPr="00000000">
        <w:rPr>
          <w:color w:val="000000"/>
          <w:rtl w:val="0"/>
        </w:rPr>
        <w:t xml:space="preserve">8.1. Documentación del código</w:t>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Componentes.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Bibliotecas de terceros.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Relación de bibliotecas empleadas (poke-env, Stable-Baselines3, sb3-contrib, PyTorch, Gymnasium, TensorBoard), su función y los motivos de su elección, con enlaces a sus fuentes y documentación.</w:t>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Clases.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Diagrama de clases en notación UML 2 con la estructura del código (entornos, extractores de características y utilidades).</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Requisitos y estructura del proyecto.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Software necesario para abrir, compilar y ejecutar el proyecto (Python y sus dependencias fijadas, Node.js y el servidor de Showdown), e instrucciones de instalación y configuración, junto con la descripción de la organización de carpetas.</w:t>
      </w:r>
    </w:p>
    <w:p w:rsidR="00000000" w:rsidDel="00000000" w:rsidP="00000000" w:rsidRDefault="00000000" w:rsidRPr="00000000" w14:paraId="000001D8">
      <w:pPr>
        <w:pStyle w:val="Heading2"/>
        <w:rPr>
          <w:color w:val="000000"/>
        </w:rPr>
      </w:pPr>
      <w:bookmarkStart w:colFirst="0" w:colLast="0" w:name="_heading=h.y55pn138s89a" w:id="48"/>
      <w:bookmarkEnd w:id="48"/>
      <w:r w:rsidDel="00000000" w:rsidR="00000000" w:rsidRPr="00000000">
        <w:rPr>
          <w:color w:val="000000"/>
          <w:rtl w:val="0"/>
        </w:rPr>
        <w:t xml:space="preserve">8.2. Manual de usuario</w:t>
      </w:r>
    </w:p>
    <w:p w:rsidR="00000000" w:rsidDel="00000000" w:rsidP="00000000" w:rsidRDefault="00000000" w:rsidRPr="00000000" w14:paraId="000001D9">
      <w:pPr>
        <w:spacing w:after="160" w:line="276" w:lineRule="auto"/>
        <w:jc w:val="both"/>
        <w:rPr/>
      </w:pPr>
      <w:r w:rsidDel="00000000" w:rsidR="00000000" w:rsidRPr="00000000">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1DA">
      <w:pPr>
        <w:pStyle w:val="Heading2"/>
        <w:rPr>
          <w:color w:val="000000"/>
        </w:rPr>
      </w:pPr>
      <w:bookmarkStart w:colFirst="0" w:colLast="0" w:name="_heading=h.t4xdd5v45obk" w:id="49"/>
      <w:bookmarkEnd w:id="49"/>
      <w:r w:rsidDel="00000000" w:rsidR="00000000" w:rsidRPr="00000000">
        <w:rPr>
          <w:color w:val="000000"/>
          <w:rtl w:val="0"/>
        </w:rPr>
        <w:t xml:space="preserve">8.3. Archivos del proyecto</w:t>
      </w:r>
    </w:p>
    <w:p w:rsidR="00000000" w:rsidDel="00000000" w:rsidP="00000000" w:rsidRDefault="00000000" w:rsidRPr="00000000" w14:paraId="000001DB">
      <w:pPr>
        <w:spacing w:after="160" w:line="276" w:lineRule="auto"/>
        <w:jc w:val="both"/>
        <w:rPr/>
      </w:pPr>
      <w:r w:rsidDel="00000000" w:rsidR="00000000" w:rsidRPr="00000000">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1DC">
      <w:pPr>
        <w:pStyle w:val="Heading1"/>
        <w:pageBreakBefore w:val="1"/>
        <w:rPr>
          <w:color w:val="000000"/>
        </w:rPr>
      </w:pPr>
      <w:bookmarkStart w:colFirst="0" w:colLast="0" w:name="_heading=h.fklxebi61o6a" w:id="50"/>
      <w:bookmarkEnd w:id="50"/>
      <w:r w:rsidDel="00000000" w:rsidR="00000000" w:rsidRPr="00000000">
        <w:rPr>
          <w:color w:val="000000"/>
          <w:rtl w:val="0"/>
        </w:rPr>
        <w:t xml:space="preserve">9. Referencias y bibliografía</w:t>
      </w:r>
    </w:p>
    <w:p w:rsidR="00000000" w:rsidDel="00000000" w:rsidP="00000000" w:rsidRDefault="00000000" w:rsidRPr="00000000" w14:paraId="000001DD">
      <w:pPr>
        <w:spacing w:after="120" w:line="276" w:lineRule="auto"/>
        <w:ind w:left="720" w:hanging="720"/>
        <w:jc w:val="both"/>
        <w:rPr/>
      </w:pPr>
      <w:r w:rsidDel="00000000" w:rsidR="00000000" w:rsidRPr="00000000">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1DE">
      <w:pPr>
        <w:spacing w:after="120" w:line="276" w:lineRule="auto"/>
        <w:ind w:left="720" w:hanging="720"/>
        <w:jc w:val="both"/>
        <w:rPr/>
      </w:pPr>
      <w:r w:rsidDel="00000000" w:rsidR="00000000" w:rsidRPr="00000000">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1DF">
      <w:pPr>
        <w:spacing w:after="120" w:line="276" w:lineRule="auto"/>
        <w:ind w:left="720" w:hanging="720"/>
        <w:jc w:val="both"/>
        <w:rPr/>
      </w:pPr>
      <w:r w:rsidDel="00000000" w:rsidR="00000000" w:rsidRPr="00000000">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00001E0">
      <w:pPr>
        <w:spacing w:after="120" w:line="276" w:lineRule="auto"/>
        <w:ind w:left="720" w:hanging="720"/>
        <w:jc w:val="both"/>
        <w:rPr/>
      </w:pPr>
      <w:r w:rsidDel="00000000" w:rsidR="00000000" w:rsidRPr="00000000">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1E1">
      <w:pPr>
        <w:spacing w:after="120" w:line="276" w:lineRule="auto"/>
        <w:ind w:left="720" w:hanging="720"/>
        <w:jc w:val="both"/>
        <w:rPr/>
      </w:pPr>
      <w:r w:rsidDel="00000000" w:rsidR="00000000" w:rsidRPr="00000000">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1E2">
      <w:pPr>
        <w:spacing w:after="120" w:line="276" w:lineRule="auto"/>
        <w:ind w:left="720" w:hanging="720"/>
        <w:jc w:val="both"/>
        <w:rPr/>
      </w:pPr>
      <w:r w:rsidDel="00000000" w:rsidR="00000000" w:rsidRPr="00000000">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1E3">
      <w:pPr>
        <w:spacing w:after="120" w:line="276" w:lineRule="auto"/>
        <w:ind w:left="720" w:hanging="720"/>
        <w:jc w:val="both"/>
        <w:rPr/>
      </w:pPr>
      <w:r w:rsidDel="00000000" w:rsidR="00000000" w:rsidRPr="00000000">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1E4">
      <w:pPr>
        <w:spacing w:after="120" w:line="276" w:lineRule="auto"/>
        <w:ind w:left="720" w:hanging="720"/>
        <w:jc w:val="both"/>
        <w:rPr/>
      </w:pPr>
      <w:r w:rsidDel="00000000" w:rsidR="00000000" w:rsidRPr="00000000">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1E5">
      <w:pPr>
        <w:spacing w:after="120" w:line="276" w:lineRule="auto"/>
        <w:ind w:left="720" w:hanging="720"/>
        <w:jc w:val="both"/>
        <w:rPr/>
      </w:pPr>
      <w:r w:rsidDel="00000000" w:rsidR="00000000" w:rsidRPr="00000000">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1E6">
      <w:pPr>
        <w:spacing w:after="120" w:line="276" w:lineRule="auto"/>
        <w:ind w:left="720" w:hanging="720"/>
        <w:jc w:val="both"/>
        <w:rPr/>
      </w:pPr>
      <w:r w:rsidDel="00000000" w:rsidR="00000000" w:rsidRPr="00000000">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00001E7">
      <w:pPr>
        <w:spacing w:after="120" w:line="276" w:lineRule="auto"/>
        <w:ind w:left="720" w:hanging="720"/>
        <w:jc w:val="both"/>
        <w:rPr/>
      </w:pPr>
      <w:r w:rsidDel="00000000" w:rsidR="00000000" w:rsidRPr="00000000">
        <w:rPr>
          <w:rtl w:val="0"/>
        </w:rPr>
        <w:t xml:space="preserve">Sutton, R. S., &amp; Barto, A. G. (2018). Reinforcement learning: An introduction (2ª ed.). MIT Press.</w:t>
      </w:r>
    </w:p>
    <w:p w:rsidR="00000000" w:rsidDel="00000000" w:rsidP="00000000" w:rsidRDefault="00000000" w:rsidRPr="00000000" w14:paraId="000001E8">
      <w:pPr>
        <w:spacing w:after="120" w:line="276" w:lineRule="auto"/>
        <w:ind w:left="720" w:hanging="720"/>
        <w:jc w:val="both"/>
        <w:rPr/>
      </w:pPr>
      <w:r w:rsidDel="00000000" w:rsidR="00000000" w:rsidRPr="00000000">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1E9">
      <w:pPr>
        <w:spacing w:after="120" w:line="276" w:lineRule="auto"/>
        <w:ind w:left="720" w:hanging="720"/>
        <w:jc w:val="both"/>
        <w:rPr/>
      </w:pPr>
      <w:r w:rsidDel="00000000" w:rsidR="00000000" w:rsidRPr="00000000">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sz w:val="16"/>
        <w:szCs w:val="16"/>
      </w:rPr>
    </w:pPr>
    <w:r w:rsidDel="00000000" w:rsidR="00000000" w:rsidRPr="00000000">
      <w:rPr>
        <w:sz w:val="16"/>
        <w:szCs w:val="16"/>
        <w:rtl w:val="0"/>
      </w:rPr>
      <w:t xml:space="preserve">Trabajo de Fin de Grado - David Díaz Espinosa de los Monteros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tCEP45yFYkU9nRq845i7205MA==">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