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Review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Author (Year)</w:t>
            </w:r>
          </w:p>
        </w:tc>
        <w:tc>
          <w:tcPr>
            <w:tcW w:type="dxa" w:w="1440"/>
          </w:tcPr>
          <w:p>
            <w:r>
              <w:t>Key Features</w:t>
            </w:r>
          </w:p>
        </w:tc>
        <w:tc>
          <w:tcPr>
            <w:tcW w:type="dxa" w:w="1440"/>
          </w:tcPr>
          <w:p>
            <w:r>
              <w:t>Transparency</w:t>
            </w:r>
          </w:p>
        </w:tc>
        <w:tc>
          <w:tcPr>
            <w:tcW w:type="dxa" w:w="1440"/>
          </w:tcPr>
          <w:p>
            <w:r>
              <w:t>Fund Tracking</w:t>
            </w:r>
          </w:p>
        </w:tc>
        <w:tc>
          <w:tcPr>
            <w:tcW w:type="dxa" w:w="1440"/>
          </w:tcPr>
          <w:p>
            <w:r>
              <w:t>Fraud Detection</w:t>
            </w:r>
          </w:p>
        </w:tc>
      </w:tr>
      <w:tr>
        <w:tc>
          <w:tcPr>
            <w:tcW w:type="dxa" w:w="1440"/>
          </w:tcPr>
          <w:p>
            <w:r>
              <w:t>Allocation and Tracking Public Funds Using Blockchain</w:t>
            </w:r>
          </w:p>
        </w:tc>
        <w:tc>
          <w:tcPr>
            <w:tcW w:type="dxa" w:w="1440"/>
          </w:tcPr>
          <w:p>
            <w:r>
              <w:t>Kalpesh Bhole (2021)</w:t>
            </w:r>
          </w:p>
        </w:tc>
        <w:tc>
          <w:tcPr>
            <w:tcW w:type="dxa" w:w="1440"/>
          </w:tcPr>
          <w:p>
            <w:r>
              <w:t>Decentralized fund tracking, Smart contracts</w:t>
            </w:r>
          </w:p>
        </w:tc>
        <w:tc>
          <w:tcPr>
            <w:tcW w:type="dxa" w:w="1440"/>
          </w:tcPr>
          <w:p>
            <w:r>
              <w:t>High via immutable records</w:t>
            </w:r>
          </w:p>
        </w:tc>
        <w:tc>
          <w:tcPr>
            <w:tcW w:type="dxa" w:w="1440"/>
          </w:tcPr>
          <w:p>
            <w:r>
              <w:t>Automated via smart contracts</w:t>
            </w:r>
          </w:p>
        </w:tc>
        <w:tc>
          <w:tcPr>
            <w:tcW w:type="dxa" w:w="1440"/>
          </w:tcPr>
          <w:p>
            <w:r>
              <w:t>Reduced misuse risk</w:t>
            </w:r>
          </w:p>
        </w:tc>
      </w:tr>
      <w:tr>
        <w:tc>
          <w:tcPr>
            <w:tcW w:type="dxa" w:w="1440"/>
          </w:tcPr>
          <w:p>
            <w:r>
              <w:t>Optimization of Financial Shared Funds Management System Based on Cloud Computing</w:t>
            </w:r>
          </w:p>
        </w:tc>
        <w:tc>
          <w:tcPr>
            <w:tcW w:type="dxa" w:w="1440"/>
          </w:tcPr>
          <w:p>
            <w:r>
              <w:t>Xiufen Lu (2022)</w:t>
            </w:r>
          </w:p>
        </w:tc>
        <w:tc>
          <w:tcPr>
            <w:tcW w:type="dxa" w:w="1440"/>
          </w:tcPr>
          <w:p>
            <w:r>
              <w:t>Real-time financial tracking, Centralized database</w:t>
            </w:r>
          </w:p>
        </w:tc>
        <w:tc>
          <w:tcPr>
            <w:tcW w:type="dxa" w:w="1440"/>
          </w:tcPr>
          <w:p>
            <w:r>
              <w:t>Moderate via cloud visibility</w:t>
            </w:r>
          </w:p>
        </w:tc>
        <w:tc>
          <w:tcPr>
            <w:tcW w:type="dxa" w:w="1440"/>
          </w:tcPr>
          <w:p>
            <w:r>
              <w:t>Enhanced tracking of large funds</w:t>
            </w:r>
          </w:p>
        </w:tc>
        <w:tc>
          <w:tcPr>
            <w:tcW w:type="dxa" w:w="1440"/>
          </w:tcPr>
          <w:p>
            <w:r>
              <w:t>Not directly addressed</w:t>
            </w:r>
          </w:p>
        </w:tc>
      </w:tr>
      <w:tr>
        <w:tc>
          <w:tcPr>
            <w:tcW w:type="dxa" w:w="1440"/>
          </w:tcPr>
          <w:p>
            <w:r>
              <w:t>Application Algorithm for Cloud Environment Pooled Resource Scheduling and Allocation</w:t>
            </w:r>
          </w:p>
        </w:tc>
        <w:tc>
          <w:tcPr>
            <w:tcW w:type="dxa" w:w="1440"/>
          </w:tcPr>
          <w:p>
            <w:r>
              <w:t>Cai Di (2024)</w:t>
            </w:r>
          </w:p>
        </w:tc>
        <w:tc>
          <w:tcPr>
            <w:tcW w:type="dxa" w:w="1440"/>
          </w:tcPr>
          <w:p>
            <w:r>
              <w:t>Adaptive resource allocation, AI models</w:t>
            </w:r>
          </w:p>
        </w:tc>
        <w:tc>
          <w:tcPr>
            <w:tcW w:type="dxa" w:w="1440"/>
          </w:tcPr>
          <w:p>
            <w:r>
              <w:t>Moderate through efficiency</w:t>
            </w:r>
          </w:p>
        </w:tc>
        <w:tc>
          <w:tcPr>
            <w:tcW w:type="dxa" w:w="1440"/>
          </w:tcPr>
          <w:p>
            <w:r>
              <w:t>Real-time and predictive allocation</w:t>
            </w:r>
          </w:p>
        </w:tc>
        <w:tc>
          <w:tcPr>
            <w:tcW w:type="dxa" w:w="1440"/>
          </w:tcPr>
          <w:p>
            <w:r>
              <w:t>With predictive AI</w:t>
            </w:r>
          </w:p>
        </w:tc>
      </w:tr>
      <w:tr>
        <w:tc>
          <w:tcPr>
            <w:tcW w:type="dxa" w:w="1440"/>
          </w:tcPr>
          <w:p>
            <w:r>
              <w:t>Graph Feature Preprocessor for Financial Crime Detection</w:t>
            </w:r>
          </w:p>
        </w:tc>
        <w:tc>
          <w:tcPr>
            <w:tcW w:type="dxa" w:w="1440"/>
          </w:tcPr>
          <w:p>
            <w:r>
              <w:t>Jovan Blanuša (2024)</w:t>
            </w:r>
          </w:p>
        </w:tc>
        <w:tc>
          <w:tcPr>
            <w:tcW w:type="dxa" w:w="1440"/>
          </w:tcPr>
          <w:p>
            <w:r>
              <w:t>Real-time fraud detection using subgraphs</w:t>
            </w:r>
          </w:p>
        </w:tc>
        <w:tc>
          <w:tcPr>
            <w:tcW w:type="dxa" w:w="1440"/>
          </w:tcPr>
          <w:p>
            <w:r>
              <w:t>High for financial patterns</w:t>
            </w:r>
          </w:p>
        </w:tc>
        <w:tc>
          <w:tcPr>
            <w:tcW w:type="dxa" w:w="1440"/>
          </w:tcPr>
          <w:p>
            <w:r>
              <w:t>Based on transaction pattern</w:t>
            </w:r>
          </w:p>
        </w:tc>
        <w:tc>
          <w:tcPr>
            <w:tcW w:type="dxa" w:w="1440"/>
          </w:tcPr>
          <w:p>
            <w:r>
              <w:t>Advanced fraud detection</w:t>
            </w:r>
          </w:p>
        </w:tc>
      </w:tr>
      <w:tr>
        <w:tc>
          <w:tcPr>
            <w:tcW w:type="dxa" w:w="1440"/>
          </w:tcPr>
          <w:p>
            <w:r>
              <w:t>Financial Budget Model Based on Blockchain and Data Mining</w:t>
            </w:r>
          </w:p>
        </w:tc>
        <w:tc>
          <w:tcPr>
            <w:tcW w:type="dxa" w:w="1440"/>
          </w:tcPr>
          <w:p>
            <w:r>
              <w:t>Chunmiao Liu (2024)</w:t>
            </w:r>
          </w:p>
        </w:tc>
        <w:tc>
          <w:tcPr>
            <w:tcW w:type="dxa" w:w="1440"/>
          </w:tcPr>
          <w:p>
            <w:r>
              <w:t>Smart contracts + historical analysis</w:t>
            </w:r>
          </w:p>
        </w:tc>
        <w:tc>
          <w:tcPr>
            <w:tcW w:type="dxa" w:w="1440"/>
          </w:tcPr>
          <w:p>
            <w:r>
              <w:t>Very high with immutable logs</w:t>
            </w:r>
          </w:p>
        </w:tc>
        <w:tc>
          <w:tcPr>
            <w:tcW w:type="dxa" w:w="1440"/>
          </w:tcPr>
          <w:p>
            <w:r>
              <w:t>Based on real-time budget patterns</w:t>
            </w:r>
          </w:p>
        </w:tc>
        <w:tc>
          <w:tcPr>
            <w:tcW w:type="dxa" w:w="1440"/>
          </w:tcPr>
          <w:p>
            <w:r>
              <w:t>Detected through trends</w:t>
            </w:r>
          </w:p>
        </w:tc>
      </w:tr>
      <w:tr>
        <w:tc>
          <w:tcPr>
            <w:tcW w:type="dxa" w:w="1440"/>
          </w:tcPr>
          <w:p>
            <w:r>
              <w:t>Digital Government Ecosystem: Adaptive Architecture for ICT Investment</w:t>
            </w:r>
          </w:p>
        </w:tc>
        <w:tc>
          <w:tcPr>
            <w:tcW w:type="dxa" w:w="1440"/>
          </w:tcPr>
          <w:p>
            <w:r>
              <w:t>Asif Qumer Gill (2024)</w:t>
            </w:r>
          </w:p>
        </w:tc>
        <w:tc>
          <w:tcPr>
            <w:tcW w:type="dxa" w:w="1440"/>
          </w:tcPr>
          <w:p>
            <w:r>
              <w:t>Adaptive frameworks for digital governance</w:t>
            </w:r>
          </w:p>
        </w:tc>
        <w:tc>
          <w:tcPr>
            <w:tcW w:type="dxa" w:w="1440"/>
          </w:tcPr>
          <w:p>
            <w:r>
              <w:t>Through digital ecosystems</w:t>
            </w:r>
          </w:p>
        </w:tc>
        <w:tc>
          <w:tcPr>
            <w:tcW w:type="dxa" w:w="1440"/>
          </w:tcPr>
          <w:p>
            <w:r>
              <w:t>Through national-level planning</w:t>
            </w:r>
          </w:p>
        </w:tc>
        <w:tc>
          <w:tcPr>
            <w:tcW w:type="dxa" w:w="1440"/>
          </w:tcPr>
          <w:p>
            <w:r>
              <w:t>Not a core focus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