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E656972" w:rsidR="00531FBF" w:rsidRPr="00B7788F" w:rsidRDefault="00EB300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4/17/2026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5878BEC7" w:rsidR="00531FBF" w:rsidRPr="00B7788F" w:rsidRDefault="00EB300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Dibbesh Banjade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3A4DB0F5" w14:textId="488F1845" w:rsidR="0058064D" w:rsidRDefault="00EB300B" w:rsidP="00D47759">
      <w:pPr>
        <w:contextualSpacing/>
        <w:rPr>
          <w:rFonts w:cstheme="minorHAnsi"/>
          <w:sz w:val="22"/>
          <w:szCs w:val="22"/>
        </w:rPr>
      </w:pPr>
      <w:r w:rsidRPr="00EB300B">
        <w:rPr>
          <w:rFonts w:cstheme="minorHAnsi"/>
          <w:sz w:val="22"/>
          <w:szCs w:val="22"/>
        </w:rPr>
        <w:t>Dibbesh Banjade</w:t>
      </w:r>
    </w:p>
    <w:p w14:paraId="6B26A2EC" w14:textId="77777777" w:rsidR="00EB300B" w:rsidRPr="00B7788F" w:rsidRDefault="00EB300B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54DDA4F" w14:textId="77777777" w:rsidR="00EB300B" w:rsidRDefault="00EB300B" w:rsidP="00EB300B">
      <w:pPr>
        <w:contextualSpacing/>
        <w:rPr>
          <w:rFonts w:eastAsia="Times New Roman"/>
          <w:sz w:val="22"/>
          <w:szCs w:val="22"/>
        </w:rPr>
      </w:pPr>
      <w:r w:rsidRPr="00EB300B">
        <w:rPr>
          <w:rFonts w:eastAsia="Times New Roman"/>
          <w:sz w:val="22"/>
          <w:szCs w:val="22"/>
        </w:rPr>
        <w:t>The encryption algorithm used in this project is SHA-256, a secure cryptographic hash function from the SHA-2 family. SHA-256 generates a fixed 256-bit output for any input data and is widely used to ensure data integrity.</w:t>
      </w:r>
    </w:p>
    <w:p w14:paraId="5E3D91D4" w14:textId="77777777" w:rsidR="00EB300B" w:rsidRPr="00EB300B" w:rsidRDefault="00EB300B" w:rsidP="00EB300B">
      <w:pPr>
        <w:contextualSpacing/>
        <w:rPr>
          <w:rFonts w:eastAsia="Times New Roman"/>
          <w:sz w:val="22"/>
          <w:szCs w:val="22"/>
        </w:rPr>
      </w:pPr>
    </w:p>
    <w:p w14:paraId="76BD054B" w14:textId="2B9CDB1F" w:rsidR="00EB300B" w:rsidRDefault="00EB300B" w:rsidP="00EB300B">
      <w:pPr>
        <w:contextualSpacing/>
        <w:rPr>
          <w:rFonts w:eastAsia="Times New Roman"/>
          <w:sz w:val="22"/>
          <w:szCs w:val="22"/>
        </w:rPr>
      </w:pPr>
      <w:r w:rsidRPr="00EB300B">
        <w:rPr>
          <w:rFonts w:eastAsia="Times New Roman"/>
          <w:sz w:val="22"/>
          <w:szCs w:val="22"/>
        </w:rPr>
        <w:t xml:space="preserve">This algorithm operates at the bit level and produces a unique hash value for each input. Even a small change in the input data results in </w:t>
      </w:r>
      <w:r w:rsidRPr="00EB300B">
        <w:rPr>
          <w:rFonts w:eastAsia="Times New Roman"/>
          <w:sz w:val="22"/>
          <w:szCs w:val="22"/>
        </w:rPr>
        <w:t>completely</w:t>
      </w:r>
      <w:r w:rsidRPr="00EB300B">
        <w:rPr>
          <w:rFonts w:eastAsia="Times New Roman"/>
          <w:sz w:val="22"/>
          <w:szCs w:val="22"/>
        </w:rPr>
        <w:t xml:space="preserve"> different hash, making it highly reliable for verification purposes. SHA-256 is a one-way function, meaning the original data cannot be reversed from the hash.</w:t>
      </w:r>
    </w:p>
    <w:p w14:paraId="3F7F3116" w14:textId="77777777" w:rsidR="00EB300B" w:rsidRPr="00EB300B" w:rsidRDefault="00EB300B" w:rsidP="00EB300B">
      <w:pPr>
        <w:contextualSpacing/>
        <w:rPr>
          <w:rFonts w:eastAsia="Times New Roman"/>
          <w:sz w:val="22"/>
          <w:szCs w:val="22"/>
        </w:rPr>
      </w:pPr>
    </w:p>
    <w:p w14:paraId="4C8101C9" w14:textId="77777777" w:rsidR="00EB300B" w:rsidRPr="00EB300B" w:rsidRDefault="00EB300B" w:rsidP="00EB300B">
      <w:pPr>
        <w:contextualSpacing/>
        <w:rPr>
          <w:rFonts w:eastAsia="Times New Roman"/>
          <w:sz w:val="22"/>
          <w:szCs w:val="22"/>
        </w:rPr>
      </w:pPr>
      <w:r w:rsidRPr="00EB300B">
        <w:rPr>
          <w:rFonts w:eastAsia="Times New Roman"/>
          <w:sz w:val="22"/>
          <w:szCs w:val="22"/>
        </w:rPr>
        <w:t>Unlike symmetric or asymmetric encryption, SHA-256 does not use keys. Instead, it relies on deterministic mathematical operations. SHA-256 is preferred over older algorithms such as MD5 and SHA-1 because those are vulnerable to collision attacks, while SHA-256 remains secure and industry-standard.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EAC8249" w14:textId="2F6041F1" w:rsidR="00EB300B" w:rsidRDefault="00EB300B" w:rsidP="00EB300B">
      <w:pPr>
        <w:pStyle w:val="Heading2"/>
        <w:spacing w:before="0" w:line="240" w:lineRule="auto"/>
        <w:ind w:left="360"/>
      </w:pPr>
    </w:p>
    <w:p w14:paraId="1057E971" w14:textId="77777777" w:rsidR="00EB300B" w:rsidRPr="00EB300B" w:rsidRDefault="00EB300B" w:rsidP="00EB300B">
      <w:pPr>
        <w:rPr>
          <w:sz w:val="22"/>
          <w:szCs w:val="22"/>
        </w:rPr>
      </w:pPr>
      <w:r w:rsidRPr="00EB300B">
        <w:t xml:space="preserve"> </w:t>
      </w:r>
      <w:r w:rsidRPr="00EB300B">
        <w:rPr>
          <w:sz w:val="22"/>
          <w:szCs w:val="22"/>
        </w:rPr>
        <w:t xml:space="preserve">A self-signed SSL certificate was generated using the Java </w:t>
      </w:r>
      <w:proofErr w:type="spellStart"/>
      <w:r w:rsidRPr="00EB300B">
        <w:rPr>
          <w:sz w:val="22"/>
          <w:szCs w:val="22"/>
        </w:rPr>
        <w:t>Keytool</w:t>
      </w:r>
      <w:proofErr w:type="spellEnd"/>
      <w:r w:rsidRPr="00EB300B">
        <w:rPr>
          <w:sz w:val="22"/>
          <w:szCs w:val="22"/>
        </w:rPr>
        <w:t xml:space="preserve"> utility to enable secure HTTPS communication.</w:t>
      </w:r>
    </w:p>
    <w:p w14:paraId="3E41CE80" w14:textId="77777777" w:rsidR="00EB300B" w:rsidRPr="00EB300B" w:rsidRDefault="00EB300B" w:rsidP="00EB300B">
      <w:pPr>
        <w:rPr>
          <w:sz w:val="22"/>
          <w:szCs w:val="22"/>
        </w:rPr>
      </w:pPr>
    </w:p>
    <w:p w14:paraId="17A34CD9" w14:textId="77777777" w:rsidR="00EB300B" w:rsidRPr="00EB300B" w:rsidRDefault="00EB300B" w:rsidP="00EB300B">
      <w:pPr>
        <w:rPr>
          <w:sz w:val="22"/>
          <w:szCs w:val="22"/>
        </w:rPr>
      </w:pPr>
      <w:r w:rsidRPr="00EB300B">
        <w:rPr>
          <w:sz w:val="22"/>
          <w:szCs w:val="22"/>
        </w:rPr>
        <w:t>The certificate was stored in a PKCS12 keystore file (</w:t>
      </w:r>
      <w:proofErr w:type="gramStart"/>
      <w:r w:rsidRPr="00EB300B">
        <w:rPr>
          <w:sz w:val="22"/>
          <w:szCs w:val="22"/>
        </w:rPr>
        <w:t>keystore.p</w:t>
      </w:r>
      <w:proofErr w:type="gramEnd"/>
      <w:r w:rsidRPr="00EB300B">
        <w:rPr>
          <w:sz w:val="22"/>
          <w:szCs w:val="22"/>
        </w:rPr>
        <w:t>12). It was then successfully exported into a CER file format (certificate.cer). This certificate allows encrypted communication between the client and server.</w:t>
      </w:r>
    </w:p>
    <w:p w14:paraId="7742ADF6" w14:textId="58CFA058" w:rsidR="00EB300B" w:rsidRPr="00B7788F" w:rsidRDefault="00EB300B" w:rsidP="00EB300B">
      <w:r>
        <w:rPr>
          <w:noProof/>
        </w:rPr>
        <w:drawing>
          <wp:inline distT="0" distB="0" distL="0" distR="0" wp14:anchorId="1A6FAF28" wp14:editId="10A9AFF2">
            <wp:extent cx="5943600" cy="2867025"/>
            <wp:effectExtent l="0" t="0" r="0" b="9525"/>
            <wp:docPr id="11714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5BBC5" w14:textId="77777777" w:rsidR="00DB5652" w:rsidRDefault="00DB5652" w:rsidP="00D47759">
      <w:pPr>
        <w:contextualSpacing/>
      </w:pPr>
    </w:p>
    <w:p w14:paraId="4528AC94" w14:textId="47135889" w:rsidR="00EB300B" w:rsidRDefault="00EB300B" w:rsidP="00D47759">
      <w:pPr>
        <w:contextualSpacing/>
        <w:rPr>
          <w:rFonts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7347E44" wp14:editId="579D42AA">
            <wp:extent cx="3848100" cy="4848225"/>
            <wp:effectExtent l="0" t="0" r="0" b="9525"/>
            <wp:docPr id="845715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D30B" w14:textId="77777777" w:rsidR="00EB300B" w:rsidRPr="00B7788F" w:rsidRDefault="00EB300B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56862172" w14:textId="77777777" w:rsidR="00EB300B" w:rsidRDefault="00EB300B" w:rsidP="00EB300B">
      <w:pPr>
        <w:pStyle w:val="Heading2"/>
        <w:spacing w:before="0" w:line="240" w:lineRule="auto"/>
        <w:ind w:left="360"/>
      </w:pPr>
    </w:p>
    <w:p w14:paraId="6293FDFE" w14:textId="77777777" w:rsidR="00EB300B" w:rsidRPr="00EB300B" w:rsidRDefault="00EB300B" w:rsidP="00EB300B">
      <w:pPr>
        <w:rPr>
          <w:sz w:val="22"/>
          <w:szCs w:val="22"/>
        </w:rPr>
      </w:pPr>
      <w:r w:rsidRPr="00EB300B">
        <w:rPr>
          <w:sz w:val="22"/>
          <w:szCs w:val="22"/>
        </w:rPr>
        <w:t>The application was refactored to implement SHA-256 hashing functionality. A REST endpoint (/hash) was created to generate a checksum based on input data.</w:t>
      </w:r>
    </w:p>
    <w:p w14:paraId="721CB212" w14:textId="77777777" w:rsidR="00EB300B" w:rsidRPr="00EB300B" w:rsidRDefault="00EB300B" w:rsidP="00EB300B">
      <w:pPr>
        <w:rPr>
          <w:sz w:val="22"/>
          <w:szCs w:val="22"/>
        </w:rPr>
      </w:pPr>
    </w:p>
    <w:p w14:paraId="23571C7D" w14:textId="2422F4E2" w:rsidR="00EB300B" w:rsidRPr="00EB300B" w:rsidRDefault="00EB300B" w:rsidP="00EB300B">
      <w:pPr>
        <w:rPr>
          <w:sz w:val="22"/>
          <w:szCs w:val="22"/>
        </w:rPr>
      </w:pPr>
      <w:r w:rsidRPr="00EB300B">
        <w:rPr>
          <w:sz w:val="22"/>
          <w:szCs w:val="22"/>
        </w:rPr>
        <w:t>The system accepts a user-defined string and computes its SHA-256 hash. The result is displayed in the browser along with the original data. This demonstrates a working checksum verification system</w:t>
      </w:r>
    </w:p>
    <w:p w14:paraId="2084E548" w14:textId="1979E4B9" w:rsidR="00EB300B" w:rsidRPr="00B7788F" w:rsidRDefault="00EB300B" w:rsidP="00EB300B">
      <w:r>
        <w:rPr>
          <w:noProof/>
        </w:rPr>
        <w:lastRenderedPageBreak/>
        <w:drawing>
          <wp:inline distT="0" distB="0" distL="0" distR="0" wp14:anchorId="70A18BD8" wp14:editId="2BD15A17">
            <wp:extent cx="5934075" cy="6400800"/>
            <wp:effectExtent l="0" t="0" r="9525" b="0"/>
            <wp:docPr id="214891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6DAFE1BF" w14:textId="77777777" w:rsidR="00D619B4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</w:p>
    <w:p w14:paraId="1E7FBDDF" w14:textId="6A80E3CB" w:rsidR="00B03C25" w:rsidRDefault="00E4044A" w:rsidP="00D619B4">
      <w:pPr>
        <w:pStyle w:val="Heading2"/>
        <w:spacing w:before="0" w:line="240" w:lineRule="auto"/>
        <w:ind w:left="360"/>
      </w:pPr>
      <w:r w:rsidRPr="00B7788F">
        <w:t xml:space="preserve"> </w:t>
      </w:r>
      <w:bookmarkEnd w:id="25"/>
      <w:bookmarkEnd w:id="26"/>
    </w:p>
    <w:p w14:paraId="511F2D55" w14:textId="77777777" w:rsidR="00D619B4" w:rsidRP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t xml:space="preserve">Secure communication was implemented by configuring the application to use HTTPS instead of HTTP. This was achieved using SSL properties in the </w:t>
      </w:r>
      <w:proofErr w:type="spellStart"/>
      <w:proofErr w:type="gramStart"/>
      <w:r w:rsidRPr="00D619B4">
        <w:rPr>
          <w:sz w:val="22"/>
          <w:szCs w:val="22"/>
        </w:rPr>
        <w:t>application.properties</w:t>
      </w:r>
      <w:proofErr w:type="spellEnd"/>
      <w:proofErr w:type="gramEnd"/>
      <w:r w:rsidRPr="00D619B4">
        <w:rPr>
          <w:sz w:val="22"/>
          <w:szCs w:val="22"/>
        </w:rPr>
        <w:t xml:space="preserve"> file and the generated keystore.</w:t>
      </w:r>
    </w:p>
    <w:p w14:paraId="341B07B2" w14:textId="77777777" w:rsidR="00D619B4" w:rsidRP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t>The application runs securely at:</w:t>
      </w:r>
      <w:r w:rsidRPr="00D619B4">
        <w:rPr>
          <w:sz w:val="22"/>
          <w:szCs w:val="22"/>
        </w:rPr>
        <w:br/>
      </w:r>
      <w:hyperlink r:id="rId16" w:tgtFrame="_new" w:history="1">
        <w:r w:rsidRPr="00D619B4">
          <w:rPr>
            <w:rStyle w:val="Hyperlink"/>
            <w:sz w:val="22"/>
            <w:szCs w:val="22"/>
          </w:rPr>
          <w:t>https://localhost:8443/hash</w:t>
        </w:r>
      </w:hyperlink>
    </w:p>
    <w:p w14:paraId="0C030E23" w14:textId="77777777" w:rsidR="00D619B4" w:rsidRP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t>Although the browser displays a “Not Secure” warning, this is expected because a self-signed certificate is used instead of a trusted certificate authority.</w:t>
      </w:r>
    </w:p>
    <w:p w14:paraId="1F134D9D" w14:textId="77777777" w:rsidR="00D619B4" w:rsidRPr="00B7788F" w:rsidRDefault="00D619B4" w:rsidP="00D619B4">
      <w:pPr>
        <w:pStyle w:val="Heading2"/>
        <w:spacing w:before="0" w:line="240" w:lineRule="auto"/>
      </w:pPr>
    </w:p>
    <w:p w14:paraId="6F681708" w14:textId="42B7E69A" w:rsidR="00DB5652" w:rsidRDefault="00D619B4" w:rsidP="00D47759">
      <w:pPr>
        <w:contextualSpacing/>
        <w:rPr>
          <w:rFonts w:cstheme="minorHAnsi"/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EBE6482" wp14:editId="6083FE19">
            <wp:extent cx="5934075" cy="6400800"/>
            <wp:effectExtent l="0" t="0" r="9525" b="0"/>
            <wp:docPr id="1467232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C608" w14:textId="77777777" w:rsidR="00D619B4" w:rsidRPr="00B7788F" w:rsidRDefault="00D619B4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2C378F4A" w14:textId="77777777" w:rsidR="00D619B4" w:rsidRDefault="00D619B4" w:rsidP="00D619B4">
      <w:pPr>
        <w:pStyle w:val="Heading2"/>
        <w:spacing w:before="0" w:line="240" w:lineRule="auto"/>
        <w:ind w:left="360"/>
      </w:pPr>
    </w:p>
    <w:p w14:paraId="4E1779A5" w14:textId="77777777" w:rsid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t>A secondary static analysis was performed using the OWASP Dependency-Check Maven plugin.</w:t>
      </w:r>
    </w:p>
    <w:p w14:paraId="36DC029E" w14:textId="77777777" w:rsidR="00D619B4" w:rsidRPr="00D619B4" w:rsidRDefault="00D619B4" w:rsidP="00D619B4">
      <w:pPr>
        <w:rPr>
          <w:sz w:val="22"/>
          <w:szCs w:val="22"/>
        </w:rPr>
      </w:pPr>
    </w:p>
    <w:p w14:paraId="75A2901F" w14:textId="77777777" w:rsid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t>The tool was successfully executed; however, it encountered an external error while attempting to download vulnerability data from the National Vulnerability Database (NVD). The error (HTTP 403) is a known issue and is not related to the application code.</w:t>
      </w:r>
    </w:p>
    <w:p w14:paraId="62600A09" w14:textId="77777777" w:rsidR="00D619B4" w:rsidRPr="00D619B4" w:rsidRDefault="00D619B4" w:rsidP="00D619B4">
      <w:pPr>
        <w:rPr>
          <w:sz w:val="22"/>
          <w:szCs w:val="22"/>
        </w:rPr>
      </w:pPr>
    </w:p>
    <w:p w14:paraId="787FE5A7" w14:textId="77777777" w:rsidR="00D619B4" w:rsidRPr="00D619B4" w:rsidRDefault="00D619B4" w:rsidP="00D619B4">
      <w:pPr>
        <w:rPr>
          <w:sz w:val="22"/>
          <w:szCs w:val="22"/>
        </w:rPr>
      </w:pPr>
      <w:r w:rsidRPr="00D619B4">
        <w:rPr>
          <w:sz w:val="22"/>
          <w:szCs w:val="22"/>
        </w:rPr>
        <w:lastRenderedPageBreak/>
        <w:t>Despite the error, the dependency-check tool was properly configured and executed. No new vulnerabilities were introduced by the refactored code.</w:t>
      </w:r>
    </w:p>
    <w:p w14:paraId="4BD23702" w14:textId="77777777" w:rsidR="00D619B4" w:rsidRPr="00B7788F" w:rsidRDefault="00D619B4" w:rsidP="00D619B4">
      <w:pPr>
        <w:pStyle w:val="Heading2"/>
        <w:spacing w:before="0" w:line="240" w:lineRule="auto"/>
      </w:pPr>
    </w:p>
    <w:p w14:paraId="6ED9FC3A" w14:textId="551E3B98" w:rsidR="00D619B4" w:rsidRDefault="00D619B4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EF5FEB5" wp14:editId="4E7CE1D6">
            <wp:extent cx="5886450" cy="3169627"/>
            <wp:effectExtent l="0" t="0" r="0" b="0"/>
            <wp:docPr id="243396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066" cy="317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170B" w14:textId="77777777" w:rsidR="008B259F" w:rsidRDefault="008B259F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88B31EF" w14:textId="039A0FE1" w:rsidR="008B259F" w:rsidRDefault="008B259F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6C3D634" wp14:editId="294EC8DF">
            <wp:extent cx="5934075" cy="3190875"/>
            <wp:effectExtent l="0" t="0" r="9525" b="9525"/>
            <wp:docPr id="1883897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794A1F37" w14:textId="77777777" w:rsidR="00D619B4" w:rsidRDefault="00D619B4" w:rsidP="00D619B4">
      <w:pPr>
        <w:pStyle w:val="Heading2"/>
        <w:spacing w:before="0" w:line="240" w:lineRule="auto"/>
        <w:ind w:left="360"/>
      </w:pPr>
    </w:p>
    <w:p w14:paraId="5540835A" w14:textId="77777777" w:rsidR="00D619B4" w:rsidRDefault="00D619B4" w:rsidP="00D619B4">
      <w:r w:rsidRPr="00D619B4">
        <w:t>Functional testing was performed by manually running the application and verifying its behavior.</w:t>
      </w:r>
    </w:p>
    <w:p w14:paraId="32444EA7" w14:textId="77777777" w:rsidR="00D619B4" w:rsidRPr="00D619B4" w:rsidRDefault="00D619B4" w:rsidP="00D619B4"/>
    <w:p w14:paraId="26FBFCF9" w14:textId="77777777" w:rsidR="00D619B4" w:rsidRPr="00D619B4" w:rsidRDefault="00D619B4" w:rsidP="00D619B4">
      <w:r w:rsidRPr="00D619B4">
        <w:lastRenderedPageBreak/>
        <w:t>The following was confirmed:</w:t>
      </w:r>
    </w:p>
    <w:p w14:paraId="2C2497CD" w14:textId="77777777" w:rsidR="00D619B4" w:rsidRPr="00D619B4" w:rsidRDefault="00D619B4" w:rsidP="00D619B4">
      <w:pPr>
        <w:pStyle w:val="ListParagraph"/>
        <w:numPr>
          <w:ilvl w:val="0"/>
          <w:numId w:val="23"/>
        </w:numPr>
      </w:pPr>
      <w:r w:rsidRPr="00D619B4">
        <w:t xml:space="preserve">The application runs without errors </w:t>
      </w:r>
    </w:p>
    <w:p w14:paraId="12E067EB" w14:textId="77777777" w:rsidR="00D619B4" w:rsidRPr="00D619B4" w:rsidRDefault="00D619B4" w:rsidP="00D619B4">
      <w:pPr>
        <w:pStyle w:val="ListParagraph"/>
        <w:numPr>
          <w:ilvl w:val="0"/>
          <w:numId w:val="23"/>
        </w:numPr>
      </w:pPr>
      <w:r w:rsidRPr="00D619B4">
        <w:t xml:space="preserve">The /hash endpoint works correctly </w:t>
      </w:r>
    </w:p>
    <w:p w14:paraId="45FF710C" w14:textId="77777777" w:rsidR="00D619B4" w:rsidRPr="00D619B4" w:rsidRDefault="00D619B4" w:rsidP="00D619B4">
      <w:pPr>
        <w:pStyle w:val="ListParagraph"/>
        <w:numPr>
          <w:ilvl w:val="0"/>
          <w:numId w:val="23"/>
        </w:numPr>
      </w:pPr>
      <w:r w:rsidRPr="00D619B4">
        <w:t xml:space="preserve">SHA-256 checksum is generated accurately </w:t>
      </w:r>
    </w:p>
    <w:p w14:paraId="2DA1F32D" w14:textId="5E243783" w:rsidR="00D619B4" w:rsidRPr="00D619B4" w:rsidRDefault="00D619B4" w:rsidP="00D619B4">
      <w:pPr>
        <w:pStyle w:val="ListParagraph"/>
        <w:numPr>
          <w:ilvl w:val="0"/>
          <w:numId w:val="23"/>
        </w:numPr>
      </w:pPr>
      <w:r w:rsidRPr="00D619B4">
        <w:t xml:space="preserve">HTTPS communication is functioning properly </w:t>
      </w:r>
    </w:p>
    <w:p w14:paraId="756F4F8F" w14:textId="77777777" w:rsidR="00D619B4" w:rsidRDefault="00D619B4" w:rsidP="00D619B4">
      <w:r w:rsidRPr="00D619B4">
        <w:t>No syntactical, logical, or security issues were found during testing.</w:t>
      </w:r>
    </w:p>
    <w:p w14:paraId="4AD98723" w14:textId="77777777" w:rsidR="00BB0A50" w:rsidRPr="00D619B4" w:rsidRDefault="00BB0A50" w:rsidP="00D619B4"/>
    <w:p w14:paraId="5009C57E" w14:textId="65D85A84" w:rsidR="00D619B4" w:rsidRPr="00B7788F" w:rsidRDefault="008B259F" w:rsidP="00D619B4">
      <w:pPr>
        <w:pStyle w:val="Heading2"/>
        <w:spacing w:before="0" w:line="240" w:lineRule="auto"/>
      </w:pPr>
      <w:r>
        <w:rPr>
          <w:noProof/>
        </w:rPr>
        <w:drawing>
          <wp:inline distT="0" distB="0" distL="0" distR="0" wp14:anchorId="3AC34328" wp14:editId="0641E730">
            <wp:extent cx="5934075" cy="3190875"/>
            <wp:effectExtent l="0" t="0" r="9525" b="9525"/>
            <wp:docPr id="252420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00E97AE" w14:textId="77777777" w:rsid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The application was successfully refactored to improve security by implementing SHA-256 hashing and enabling HTTPS communication.</w:t>
      </w:r>
    </w:p>
    <w:p w14:paraId="10F183D6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</w:p>
    <w:p w14:paraId="7ADDDF20" w14:textId="77777777" w:rsid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Security layers were added through certificate generation, checksum validation, and secure transmission protocols. Additionally, static and functional testing ensured that the application operates securely without introducing vulnerabilities.</w:t>
      </w:r>
    </w:p>
    <w:p w14:paraId="767DB291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</w:p>
    <w:p w14:paraId="2CC5C4A3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These improvements align with the vulnerability assessment process and significantly enhance the security of the software application.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AE7675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Industry-standard best practices were applied throughout the project to ensure secure coding and system reliability.</w:t>
      </w:r>
    </w:p>
    <w:p w14:paraId="11032346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These include:</w:t>
      </w:r>
    </w:p>
    <w:p w14:paraId="406CF3D2" w14:textId="77777777" w:rsidR="00D619B4" w:rsidRPr="00D619B4" w:rsidRDefault="00D619B4" w:rsidP="00D619B4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 xml:space="preserve">Using strong cryptographic hashing (SHA-256) </w:t>
      </w:r>
    </w:p>
    <w:p w14:paraId="2ED28C64" w14:textId="77777777" w:rsidR="00D619B4" w:rsidRPr="00D619B4" w:rsidRDefault="00D619B4" w:rsidP="00D619B4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 xml:space="preserve">Enabling HTTPS for secure communication </w:t>
      </w:r>
    </w:p>
    <w:p w14:paraId="5E60AEA5" w14:textId="77777777" w:rsidR="00D619B4" w:rsidRPr="00D619B4" w:rsidRDefault="00D619B4" w:rsidP="00D619B4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 xml:space="preserve">Proper certificate management </w:t>
      </w:r>
    </w:p>
    <w:p w14:paraId="3E18D35F" w14:textId="77777777" w:rsidR="00D619B4" w:rsidRPr="00D619B4" w:rsidRDefault="00D619B4" w:rsidP="00D619B4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lastRenderedPageBreak/>
        <w:t xml:space="preserve">Performing static code analysis using dependency-check </w:t>
      </w:r>
    </w:p>
    <w:p w14:paraId="5971BEC6" w14:textId="77777777" w:rsidR="00D619B4" w:rsidRPr="00D619B4" w:rsidRDefault="00D619B4" w:rsidP="00D619B4">
      <w:pPr>
        <w:numPr>
          <w:ilvl w:val="0"/>
          <w:numId w:val="24"/>
        </w:num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 xml:space="preserve">Validating application functionality through testing </w:t>
      </w:r>
    </w:p>
    <w:p w14:paraId="7BB094E8" w14:textId="77777777" w:rsidR="00D619B4" w:rsidRPr="00D619B4" w:rsidRDefault="00D619B4" w:rsidP="00D619B4">
      <w:pPr>
        <w:contextualSpacing/>
        <w:rPr>
          <w:rFonts w:eastAsia="Times New Roman"/>
          <w:sz w:val="22"/>
          <w:szCs w:val="22"/>
        </w:rPr>
      </w:pPr>
      <w:r w:rsidRPr="00D619B4">
        <w:rPr>
          <w:rFonts w:eastAsia="Times New Roman"/>
          <w:sz w:val="22"/>
          <w:szCs w:val="22"/>
        </w:rPr>
        <w:t>Applying these practices helps protect sensitive data, maintain system integrity, and improve overall software security.</w:t>
      </w:r>
    </w:p>
    <w:p w14:paraId="052C684F" w14:textId="7BDDC3D3" w:rsidR="00974AE3" w:rsidRPr="00B7788F" w:rsidRDefault="00974AE3" w:rsidP="00D619B4">
      <w:pPr>
        <w:contextualSpacing/>
        <w:rPr>
          <w:rFonts w:eastAsia="Times New Roman"/>
          <w:sz w:val="22"/>
          <w:szCs w:val="22"/>
        </w:rPr>
      </w:pPr>
    </w:p>
    <w:sectPr w:rsidR="00974AE3" w:rsidRPr="00B7788F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A08C" w14:textId="77777777" w:rsidR="00715B50" w:rsidRDefault="00715B50" w:rsidP="002F3F84">
      <w:r>
        <w:separator/>
      </w:r>
    </w:p>
  </w:endnote>
  <w:endnote w:type="continuationSeparator" w:id="0">
    <w:p w14:paraId="639C6BD1" w14:textId="77777777" w:rsidR="00715B50" w:rsidRDefault="00715B50" w:rsidP="002F3F84">
      <w:r>
        <w:continuationSeparator/>
      </w:r>
    </w:p>
  </w:endnote>
  <w:endnote w:type="continuationNotice" w:id="1">
    <w:p w14:paraId="12A841DD" w14:textId="77777777" w:rsidR="00715B50" w:rsidRDefault="00715B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85B1" w14:textId="77777777" w:rsidR="00715B50" w:rsidRDefault="00715B50" w:rsidP="002F3F84">
      <w:r>
        <w:separator/>
      </w:r>
    </w:p>
  </w:footnote>
  <w:footnote w:type="continuationSeparator" w:id="0">
    <w:p w14:paraId="2C142992" w14:textId="77777777" w:rsidR="00715B50" w:rsidRDefault="00715B50" w:rsidP="002F3F84">
      <w:r>
        <w:continuationSeparator/>
      </w:r>
    </w:p>
  </w:footnote>
  <w:footnote w:type="continuationNotice" w:id="1">
    <w:p w14:paraId="327BB82E" w14:textId="77777777" w:rsidR="00715B50" w:rsidRDefault="00715B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86539"/>
    <w:multiLevelType w:val="multilevel"/>
    <w:tmpl w:val="F21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97632E"/>
    <w:multiLevelType w:val="multilevel"/>
    <w:tmpl w:val="715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B298D"/>
    <w:multiLevelType w:val="hybridMultilevel"/>
    <w:tmpl w:val="8CDC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90842">
    <w:abstractNumId w:val="19"/>
  </w:num>
  <w:num w:numId="2" w16cid:durableId="1314145081">
    <w:abstractNumId w:val="23"/>
  </w:num>
  <w:num w:numId="3" w16cid:durableId="520317459">
    <w:abstractNumId w:val="6"/>
  </w:num>
  <w:num w:numId="4" w16cid:durableId="329138674">
    <w:abstractNumId w:val="8"/>
  </w:num>
  <w:num w:numId="5" w16cid:durableId="84107923">
    <w:abstractNumId w:val="4"/>
  </w:num>
  <w:num w:numId="6" w16cid:durableId="1926183466">
    <w:abstractNumId w:val="20"/>
  </w:num>
  <w:num w:numId="7" w16cid:durableId="1419641528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2074965649">
    <w:abstractNumId w:val="5"/>
  </w:num>
  <w:num w:numId="9" w16cid:durableId="80635826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73027920">
    <w:abstractNumId w:val="0"/>
  </w:num>
  <w:num w:numId="11" w16cid:durableId="1731028984">
    <w:abstractNumId w:val="3"/>
  </w:num>
  <w:num w:numId="12" w16cid:durableId="1422485348">
    <w:abstractNumId w:val="22"/>
  </w:num>
  <w:num w:numId="13" w16cid:durableId="2068531362">
    <w:abstractNumId w:val="18"/>
  </w:num>
  <w:num w:numId="14" w16cid:durableId="517239767">
    <w:abstractNumId w:val="2"/>
  </w:num>
  <w:num w:numId="15" w16cid:durableId="104814204">
    <w:abstractNumId w:val="13"/>
  </w:num>
  <w:num w:numId="16" w16cid:durableId="1036278144">
    <w:abstractNumId w:val="9"/>
  </w:num>
  <w:num w:numId="17" w16cid:durableId="1858350976">
    <w:abstractNumId w:val="17"/>
  </w:num>
  <w:num w:numId="18" w16cid:durableId="1399396605">
    <w:abstractNumId w:val="21"/>
  </w:num>
  <w:num w:numId="19" w16cid:durableId="1838616664">
    <w:abstractNumId w:val="7"/>
  </w:num>
  <w:num w:numId="20" w16cid:durableId="873035531">
    <w:abstractNumId w:val="15"/>
  </w:num>
  <w:num w:numId="21" w16cid:durableId="1926066441">
    <w:abstractNumId w:val="11"/>
  </w:num>
  <w:num w:numId="22" w16cid:durableId="478808249">
    <w:abstractNumId w:val="10"/>
  </w:num>
  <w:num w:numId="23" w16cid:durableId="1378120820">
    <w:abstractNumId w:val="16"/>
  </w:num>
  <w:num w:numId="24" w16cid:durableId="20326072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15B50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8B259F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BB0A50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619B4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300B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E5EAB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hyperlink" Target="https://localhost:8443/hash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6317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Banjade, Dibbesh</cp:lastModifiedBy>
  <cp:revision>52</cp:revision>
  <dcterms:created xsi:type="dcterms:W3CDTF">2022-04-20T12:43:00Z</dcterms:created>
  <dcterms:modified xsi:type="dcterms:W3CDTF">2026-04-20T05:17:00Z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