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w:t>
      </w:r>
      <w:proofErr w:type="gramStart"/>
      <w:r>
        <w:rPr>
          <w:rFonts w:ascii="Times New Roman" w:hAnsi="Times New Roman" w:cs="Times New Roman"/>
          <w:sz w:val="24"/>
          <w:szCs w:val="24"/>
          <w:lang w:val="en-US"/>
        </w:rPr>
        <w:t>United kingdom</w:t>
      </w:r>
      <w:proofErr w:type="gramEnd"/>
      <w:r>
        <w:rPr>
          <w:rFonts w:ascii="Times New Roman" w:hAnsi="Times New Roman" w:cs="Times New Roman"/>
          <w:sz w:val="24"/>
          <w:szCs w:val="24"/>
          <w:lang w:val="en-US"/>
        </w:rPr>
        <w:t xml:space="preserve">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w:t>
      </w:r>
      <w:proofErr w:type="spellStart"/>
      <w:r w:rsidRPr="002641F7">
        <w:rPr>
          <w:rFonts w:ascii="Times New Roman" w:hAnsi="Times New Roman" w:cs="Times New Roman"/>
          <w:sz w:val="24"/>
          <w:szCs w:val="24"/>
          <w:lang w:val="en-US"/>
        </w:rPr>
        <w:t>PokemonGo</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w:t>
      </w:r>
      <w:proofErr w:type="spellStart"/>
      <w:r w:rsidRPr="002641F7">
        <w:rPr>
          <w:rFonts w:ascii="Times New Roman" w:hAnsi="Times New Roman" w:cs="Times New Roman"/>
          <w:sz w:val="24"/>
          <w:szCs w:val="24"/>
          <w:lang w:val="en-US"/>
        </w:rPr>
        <w:t>Enscape</w:t>
      </w:r>
      <w:proofErr w:type="spellEnd"/>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w:t>
      </w:r>
      <w:proofErr w:type="spellStart"/>
      <w:r w:rsidR="002641F7" w:rsidRPr="002641F7">
        <w:rPr>
          <w:rFonts w:ascii="Times New Roman" w:hAnsi="Times New Roman" w:cs="Times New Roman"/>
          <w:b/>
          <w:bCs/>
          <w:sz w:val="24"/>
          <w:szCs w:val="24"/>
          <w:lang w:val="en-US"/>
        </w:rPr>
        <w:t>TeenDrive</w:t>
      </w:r>
      <w:proofErr w:type="spellEnd"/>
      <w:r w:rsidR="002641F7" w:rsidRPr="002641F7">
        <w:rPr>
          <w:rFonts w:ascii="Times New Roman" w:hAnsi="Times New Roman" w:cs="Times New Roman"/>
          <w:b/>
          <w:bCs/>
          <w:sz w:val="24"/>
          <w:szCs w:val="24"/>
          <w:lang w:val="en-US"/>
        </w:rPr>
        <w:t xml:space="preser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311"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311"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FB309B">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311"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311"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FB309B">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 xml:space="preserve">Patrice </w:t>
            </w:r>
            <w:proofErr w:type="spellStart"/>
            <w:r w:rsidRPr="00DE7494">
              <w:rPr>
                <w:rFonts w:ascii="Times New Roman" w:hAnsi="Times New Roman" w:cs="Times New Roman"/>
                <w:sz w:val="24"/>
                <w:szCs w:val="24"/>
                <w:lang w:val="en-US"/>
              </w:rPr>
              <w:t>Labedan</w:t>
            </w:r>
            <w:proofErr w:type="spellEnd"/>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311"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311"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FB309B">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311"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311"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FB309B">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311" w:type="dxa"/>
          </w:tcPr>
          <w:p w14:paraId="1E216184" w14:textId="6EB00F82"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 xml:space="preserve">ADDIE </w:t>
            </w:r>
            <w:proofErr w:type="spellStart"/>
            <w:proofErr w:type="gramStart"/>
            <w:r>
              <w:rPr>
                <w:rFonts w:ascii="Times New Roman" w:hAnsi="Times New Roman" w:cs="Times New Roman"/>
                <w:sz w:val="24"/>
                <w:szCs w:val="24"/>
                <w:lang w:val="en-US"/>
              </w:rPr>
              <w:t>model,</w:t>
            </w:r>
            <w:r w:rsidR="006247FA">
              <w:rPr>
                <w:rFonts w:ascii="Times New Roman" w:hAnsi="Times New Roman" w:cs="Times New Roman"/>
                <w:sz w:val="24"/>
                <w:szCs w:val="24"/>
                <w:lang w:val="en-US"/>
              </w:rPr>
              <w:t>Pre</w:t>
            </w:r>
            <w:proofErr w:type="spellEnd"/>
            <w:proofErr w:type="gramEnd"/>
            <w:r w:rsidR="006247FA">
              <w:rPr>
                <w:rFonts w:ascii="Times New Roman" w:hAnsi="Times New Roman" w:cs="Times New Roman"/>
                <w:sz w:val="24"/>
                <w:szCs w:val="24"/>
                <w:lang w:val="en-US"/>
              </w:rPr>
              <w:t>-test, Post-test</w:t>
            </w:r>
          </w:p>
        </w:tc>
        <w:tc>
          <w:tcPr>
            <w:tcW w:w="2311"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FB309B">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311"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311" w:type="dxa"/>
          </w:tcPr>
          <w:p w14:paraId="01FE501A" w14:textId="080DD17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r w:rsidR="00BA3F1F" w:rsidRPr="00D9732A">
              <w:rPr>
                <w:rFonts w:ascii="Times New Roman" w:hAnsi="Times New Roman" w:cs="Times New Roman"/>
                <w:sz w:val="24"/>
                <w:szCs w:val="24"/>
                <w:lang w:val="en-US"/>
              </w:rPr>
              <w:t>and potential</w:t>
            </w:r>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00BA3F1F" w:rsidRPr="00D9732A">
              <w:rPr>
                <w:rFonts w:ascii="Times New Roman" w:hAnsi="Times New Roman" w:cs="Times New Roman"/>
                <w:sz w:val="24"/>
                <w:szCs w:val="24"/>
                <w:lang w:val="en-US"/>
              </w:rPr>
              <w:t>contributing to more efficient and effective</w:t>
            </w:r>
            <w:r w:rsidRPr="00D9732A">
              <w:rPr>
                <w:rFonts w:ascii="Times New Roman" w:hAnsi="Times New Roman" w:cs="Times New Roman"/>
                <w:sz w:val="24"/>
                <w:szCs w:val="24"/>
                <w:lang w:val="en-US"/>
              </w:rPr>
              <w:t xml:space="preserve"> learning</w:t>
            </w:r>
          </w:p>
        </w:tc>
      </w:tr>
      <w:tr w:rsidR="00DA111A" w14:paraId="486ED295" w14:textId="77777777" w:rsidTr="00FB309B">
        <w:tc>
          <w:tcPr>
            <w:tcW w:w="2310" w:type="dxa"/>
          </w:tcPr>
          <w:p w14:paraId="05D3FB64" w14:textId="6B59AAB5" w:rsidR="00DA111A" w:rsidRPr="00DE7494" w:rsidRDefault="001220CC">
            <w:pPr>
              <w:rPr>
                <w:rFonts w:ascii="Times New Roman" w:hAnsi="Times New Roman" w:cs="Times New Roman"/>
                <w:sz w:val="24"/>
                <w:szCs w:val="24"/>
                <w:lang w:val="en-US"/>
              </w:rPr>
            </w:pPr>
            <w:r>
              <w:rPr>
                <w:rFonts w:ascii="Times New Roman" w:hAnsi="Times New Roman" w:cs="Times New Roman"/>
                <w:sz w:val="24"/>
                <w:szCs w:val="24"/>
                <w:lang w:val="en-US"/>
              </w:rPr>
              <w:t>Jing Zhang</w:t>
            </w:r>
          </w:p>
        </w:tc>
        <w:tc>
          <w:tcPr>
            <w:tcW w:w="2310" w:type="dxa"/>
          </w:tcPr>
          <w:p w14:paraId="305FDDAE" w14:textId="21A2730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Trends in the Use of Augmented Reality, Virtual Reality, and Mixed Reality in Surgical Research</w:t>
            </w:r>
          </w:p>
        </w:tc>
        <w:tc>
          <w:tcPr>
            <w:tcW w:w="2311" w:type="dxa"/>
          </w:tcPr>
          <w:p w14:paraId="68C83872" w14:textId="2736172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Global Bibliometric and Visualized Analysis</w:t>
            </w:r>
          </w:p>
        </w:tc>
        <w:tc>
          <w:tcPr>
            <w:tcW w:w="2311" w:type="dxa"/>
          </w:tcPr>
          <w:p w14:paraId="642A5E41" w14:textId="77777777" w:rsidR="00DA111A" w:rsidRPr="00D9732A" w:rsidRDefault="00DA111A">
            <w:pPr>
              <w:rPr>
                <w:rFonts w:ascii="Times New Roman" w:hAnsi="Times New Roman" w:cs="Times New Roman"/>
                <w:sz w:val="24"/>
                <w:szCs w:val="24"/>
                <w:lang w:val="en-US"/>
              </w:rPr>
            </w:pPr>
          </w:p>
        </w:tc>
      </w:tr>
    </w:tbl>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20CC"/>
    <w:rsid w:val="00126086"/>
    <w:rsid w:val="001C764A"/>
    <w:rsid w:val="00254C8C"/>
    <w:rsid w:val="002629B1"/>
    <w:rsid w:val="002641F7"/>
    <w:rsid w:val="002643D8"/>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F3496"/>
    <w:rsid w:val="0072133C"/>
    <w:rsid w:val="0072697D"/>
    <w:rsid w:val="0073131F"/>
    <w:rsid w:val="00756C2A"/>
    <w:rsid w:val="00794D39"/>
    <w:rsid w:val="007B25A0"/>
    <w:rsid w:val="008A3B00"/>
    <w:rsid w:val="0094041B"/>
    <w:rsid w:val="009E0550"/>
    <w:rsid w:val="00A129DD"/>
    <w:rsid w:val="00A451F8"/>
    <w:rsid w:val="00A52D49"/>
    <w:rsid w:val="00A91D8A"/>
    <w:rsid w:val="00B4416C"/>
    <w:rsid w:val="00BA3F1F"/>
    <w:rsid w:val="00BC6B46"/>
    <w:rsid w:val="00BE771A"/>
    <w:rsid w:val="00C00C9F"/>
    <w:rsid w:val="00C808BB"/>
    <w:rsid w:val="00C879E3"/>
    <w:rsid w:val="00CA5A38"/>
    <w:rsid w:val="00CA5F92"/>
    <w:rsid w:val="00CD7E24"/>
    <w:rsid w:val="00D70C61"/>
    <w:rsid w:val="00D9732A"/>
    <w:rsid w:val="00DA111A"/>
    <w:rsid w:val="00DC16FE"/>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12</cp:revision>
  <dcterms:created xsi:type="dcterms:W3CDTF">2024-03-16T12:22:00Z</dcterms:created>
  <dcterms:modified xsi:type="dcterms:W3CDTF">2024-04-09T15:33:00Z</dcterms:modified>
</cp:coreProperties>
</file>