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r w:rsidR="00C24DCD">
        <w:rPr>
          <w:rFonts w:ascii="Times New Roman" w:eastAsia="Times New Roman" w:hAnsi="Times New Roman" w:cs="Times New Roman"/>
          <w:b/>
          <w:sz w:val="32"/>
          <w:szCs w:val="32"/>
        </w:rPr>
        <w:t>Minz</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3C41C8">
        <w:rPr>
          <w:rFonts w:ascii="Times New Roman" w:hAnsi="Times New Roman" w:cs="Times New Roman"/>
          <w:b/>
          <w:bCs/>
          <w:sz w:val="24"/>
          <w:szCs w:val="24"/>
          <w:vertAlign w:val="superscript"/>
          <w:lang w:val="en-US"/>
        </w:rPr>
        <w:t>[</w:t>
      </w:r>
      <w:r w:rsidR="00DB0FF5" w:rsidRPr="003C41C8">
        <w:rPr>
          <w:rFonts w:ascii="Times New Roman" w:hAnsi="Times New Roman" w:cs="Times New Roman"/>
          <w:b/>
          <w:bCs/>
          <w:sz w:val="24"/>
          <w:szCs w:val="24"/>
          <w:vertAlign w:val="superscript"/>
          <w:lang w:val="en-US"/>
        </w:rPr>
        <w:t>1</w:t>
      </w:r>
      <w:r w:rsidRPr="003C41C8">
        <w:rPr>
          <w:rFonts w:ascii="Times New Roman" w:hAnsi="Times New Roman" w:cs="Times New Roman"/>
          <w:b/>
          <w:bCs/>
          <w:sz w:val="24"/>
          <w:szCs w:val="24"/>
          <w:vertAlign w:val="superscript"/>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F90C5C">
        <w:rPr>
          <w:rFonts w:ascii="Times New Roman" w:eastAsia="Times New Roman" w:hAnsi="Times New Roman" w:cs="Times New Roman"/>
          <w:b/>
          <w:bCs/>
          <w:kern w:val="0"/>
          <w:sz w:val="24"/>
          <w:szCs w:val="24"/>
          <w:vertAlign w:val="superscript"/>
          <w:lang w:eastAsia="en-IN"/>
          <w14:ligatures w14:val="none"/>
        </w:rPr>
        <w:t>[</w:t>
      </w:r>
      <w:r w:rsidR="00BC5211" w:rsidRPr="00F90C5C">
        <w:rPr>
          <w:rFonts w:ascii="Times New Roman" w:eastAsia="Times New Roman" w:hAnsi="Times New Roman" w:cs="Times New Roman"/>
          <w:b/>
          <w:bCs/>
          <w:kern w:val="0"/>
          <w:sz w:val="24"/>
          <w:szCs w:val="24"/>
          <w:vertAlign w:val="superscript"/>
          <w:lang w:eastAsia="en-IN"/>
          <w14:ligatures w14:val="none"/>
        </w:rPr>
        <w:t>2</w:t>
      </w:r>
      <w:r w:rsidRPr="00F90C5C">
        <w:rPr>
          <w:rFonts w:ascii="Times New Roman" w:eastAsia="Times New Roman" w:hAnsi="Times New Roman" w:cs="Times New Roman"/>
          <w:b/>
          <w:bCs/>
          <w:kern w:val="0"/>
          <w:sz w:val="24"/>
          <w:szCs w:val="24"/>
          <w:vertAlign w:val="superscript"/>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3C41C8">
        <w:rPr>
          <w:rFonts w:ascii="Times New Roman" w:hAnsi="Times New Roman" w:cs="Times New Roman"/>
          <w:b/>
          <w:bCs/>
          <w:sz w:val="24"/>
          <w:szCs w:val="24"/>
          <w:vertAlign w:val="superscript"/>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4A2DF213" w14:textId="309585C8" w:rsidR="003C41C8" w:rsidRPr="003C41C8" w:rsidRDefault="003C41C8" w:rsidP="003C41C8">
      <w:pPr>
        <w:spacing w:line="360" w:lineRule="auto"/>
        <w:jc w:val="both"/>
        <w:rPr>
          <w:rFonts w:ascii="Times New Roman" w:hAnsi="Times New Roman" w:cs="Times New Roman"/>
          <w:sz w:val="24"/>
          <w:szCs w:val="24"/>
        </w:rPr>
      </w:pPr>
      <w:r w:rsidRPr="003C41C8">
        <w:rPr>
          <w:rFonts w:ascii="Times New Roman" w:hAnsi="Times New Roman" w:cs="Times New Roman"/>
          <w:sz w:val="24"/>
          <w:szCs w:val="24"/>
        </w:rPr>
        <w:t>With realistic simulations of a variety of real-life activities, AR/VR technologies have completely changed training, encouraging safer and more affordable techniques. By immersing users in a variety of scenarios, augmented reality (AR/VR) technology enhances experiential learning in a variety of fields, including emergency preparedness, simulation driving, military training, and pilot training and healthcare. The provision of emergency scenario and simulated surgical training has been made possible in a considerable extent by these technologies. Police departments use AR and VR in training to get ready for emergency situations in nations like the UK and the Netherlands.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5</w:t>
      </w:r>
      <w:r w:rsidR="00BD780A" w:rsidRPr="00F90C5C">
        <w:rPr>
          <w:rFonts w:ascii="Times New Roman" w:hAnsi="Times New Roman" w:cs="Times New Roman"/>
          <w:b/>
          <w:bCs/>
          <w:sz w:val="24"/>
          <w:szCs w:val="24"/>
          <w:vertAlign w:val="superscript"/>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1541921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BE2470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7D1C90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C93CC9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55E27AF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3D1B283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57FA6C57"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A275D">
              <w:rPr>
                <w:rFonts w:ascii="Times New Roman" w:hAnsi="Times New Roman" w:cs="Times New Roman"/>
                <w:b/>
                <w:bCs/>
                <w:sz w:val="24"/>
                <w:szCs w:val="24"/>
                <w:vertAlign w:val="superscript"/>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A275D">
              <w:rPr>
                <w:rFonts w:ascii="Times New Roman" w:hAnsi="Times New Roman" w:cs="Times New Roman"/>
                <w:b/>
                <w:bCs/>
                <w:color w:val="111111"/>
                <w:sz w:val="24"/>
                <w:szCs w:val="24"/>
                <w:vertAlign w:val="superscript"/>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A275D">
              <w:rPr>
                <w:rFonts w:ascii="Times New Roman" w:hAnsi="Times New Roman" w:cs="Times New Roman"/>
                <w:b/>
                <w:bCs/>
                <w:sz w:val="24"/>
                <w:szCs w:val="24"/>
                <w:vertAlign w:val="superscript"/>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A275D">
              <w:rPr>
                <w:rFonts w:ascii="Times New Roman" w:hAnsi="Times New Roman" w:cs="Times New Roman"/>
                <w:b/>
                <w:bCs/>
                <w:sz w:val="24"/>
                <w:szCs w:val="24"/>
                <w:vertAlign w:val="superscript"/>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A275D">
              <w:rPr>
                <w:rFonts w:ascii="Times New Roman" w:hAnsi="Times New Roman" w:cs="Times New Roman"/>
                <w:b/>
                <w:bCs/>
                <w:sz w:val="24"/>
                <w:szCs w:val="24"/>
                <w:vertAlign w:val="superscript"/>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A275D">
              <w:rPr>
                <w:rFonts w:ascii="Times New Roman" w:hAnsi="Times New Roman" w:cs="Times New Roman"/>
                <w:b/>
                <w:bCs/>
                <w:sz w:val="24"/>
                <w:szCs w:val="24"/>
                <w:vertAlign w:val="superscript"/>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A275D">
              <w:rPr>
                <w:rFonts w:ascii="Times New Roman" w:hAnsi="Times New Roman" w:cs="Times New Roman"/>
                <w:b/>
                <w:bCs/>
                <w:sz w:val="24"/>
                <w:szCs w:val="24"/>
                <w:vertAlign w:val="superscript"/>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C244F4D"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w:t>
            </w:r>
            <w:r w:rsidR="00A10239" w:rsidRPr="001672B5">
              <w:rPr>
                <w:color w:val="111111"/>
              </w:rPr>
              <w:t>media (</w:t>
            </w:r>
            <w:r w:rsidRPr="001672B5">
              <w:rPr>
                <w:color w:val="111111"/>
              </w:rPr>
              <w:t xml:space="preserve">47%), followed by videogames (40%), live streaming (32%), film and entertainment (31%), advertising (28%), and music (28%). </w:t>
            </w:r>
            <w:r w:rsidRPr="001A275D">
              <w:rPr>
                <w:b/>
                <w:bCs/>
                <w:color w:val="111111"/>
                <w:vertAlign w:val="superscript"/>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0EC16BE1" w:rsidR="00820B15" w:rsidRPr="00420C85" w:rsidRDefault="00F90C5C" w:rsidP="00420C85">
      <w:pPr>
        <w:keepNext/>
        <w:spacing w:line="360" w:lineRule="auto"/>
        <w:jc w:val="both"/>
        <w:rPr>
          <w:rFonts w:ascii="Times New Roman" w:hAnsi="Times New Roman" w:cs="Times New Roman"/>
          <w:sz w:val="24"/>
          <w:szCs w:val="24"/>
        </w:rPr>
      </w:pPr>
      <w:r>
        <w:rPr>
          <w:noProof/>
        </w:rPr>
        <w:drawing>
          <wp:inline distT="0" distB="0" distL="0" distR="0" wp14:anchorId="2D5458AD" wp14:editId="17DAB8B2">
            <wp:extent cx="4572000" cy="2743200"/>
            <wp:effectExtent l="0" t="0" r="0" b="0"/>
            <wp:docPr id="1267449873" name="Chart 1">
              <a:extLst xmlns:a="http://schemas.openxmlformats.org/drawingml/2006/main">
                <a:ext uri="{FF2B5EF4-FFF2-40B4-BE49-F238E27FC236}">
                  <a16:creationId xmlns:a16="http://schemas.microsoft.com/office/drawing/2014/main" id="{ED150593-D79A-AC41-C4C7-2B9115877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64116387"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00F90C5C">
        <w:rPr>
          <w:rFonts w:ascii="Times New Roman" w:hAnsi="Times New Roman" w:cs="Times New Roman"/>
        </w:rPr>
        <w:t>Revenue By Market</w:t>
      </w:r>
      <w:r w:rsidR="00F90C5C" w:rsidRPr="00AD4F7C">
        <w:rPr>
          <w:rFonts w:ascii="Times New Roman" w:hAnsi="Times New Roman" w:cs="Times New Roman"/>
        </w:rPr>
        <w:t xml:space="preserve"> of AR/VR</w:t>
      </w:r>
    </w:p>
    <w:p w14:paraId="537FF532" w14:textId="7227422E" w:rsidR="003045AC" w:rsidRPr="00420C85" w:rsidRDefault="00F90C5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various graphs</w:t>
      </w:r>
      <w:r>
        <w:rPr>
          <w:rFonts w:ascii="Times New Roman" w:hAnsi="Times New Roman" w:cs="Times New Roman"/>
          <w:sz w:val="24"/>
          <w:szCs w:val="24"/>
          <w:lang w:val="en-US"/>
        </w:rPr>
        <w:t xml:space="preserve"> created from data obtained from statista.com,</w:t>
      </w:r>
      <w:r w:rsidRPr="00420C85">
        <w:rPr>
          <w:rFonts w:ascii="Times New Roman" w:hAnsi="Times New Roman" w:cs="Times New Roman"/>
          <w:sz w:val="24"/>
          <w:szCs w:val="24"/>
          <w:lang w:val="en-US"/>
        </w:rPr>
        <w:t xml:space="preserve"> </w:t>
      </w:r>
      <w:r w:rsidR="001C5C13" w:rsidRPr="00420C85">
        <w:rPr>
          <w:rFonts w:ascii="Times New Roman" w:hAnsi="Times New Roman" w:cs="Times New Roman"/>
          <w:sz w:val="24"/>
          <w:szCs w:val="24"/>
          <w:lang w:val="en-US"/>
        </w:rPr>
        <w:t xml:space="preserve">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w:t>
      </w:r>
      <w:r w:rsidRPr="00420C85">
        <w:rPr>
          <w:rFonts w:ascii="Times New Roman" w:hAnsi="Times New Roman" w:cs="Times New Roman"/>
          <w:sz w:val="24"/>
          <w:szCs w:val="24"/>
        </w:rPr>
        <w:lastRenderedPageBreak/>
        <w:t>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7DE572AF" w14:textId="77777777" w:rsidR="00F90C5C" w:rsidRPr="00420C85" w:rsidRDefault="00F90C5C" w:rsidP="00F90C5C">
      <w:pPr>
        <w:spacing w:line="360" w:lineRule="auto"/>
        <w:jc w:val="both"/>
        <w:rPr>
          <w:rFonts w:ascii="Times New Roman" w:hAnsi="Times New Roman" w:cs="Times New Roman"/>
          <w:sz w:val="24"/>
          <w:szCs w:val="24"/>
        </w:rPr>
      </w:pPr>
      <w:r w:rsidRPr="00CA05E3">
        <w:rPr>
          <w:rFonts w:ascii="Times New Roman" w:hAnsi="Times New Roman" w:cs="Times New Roman"/>
          <w:sz w:val="24"/>
          <w:szCs w:val="24"/>
        </w:rPr>
        <w:t>Spatial computing is a technological innovation that allows for the seamless integration of gadgets into their physical surroundings, resulting in an increasingly natural and intuitive digital world for users. This technology allows for precise mapping and overlaying of virtual content on the user's environment, increasing intuitiveness and bringing up new possibilities for productivity, visualization, gaming, education, GPS, and so on.</w:t>
      </w:r>
      <w:r>
        <w:rPr>
          <w:rFonts w:ascii="Times New Roman" w:hAnsi="Times New Roman" w:cs="Times New Roman"/>
          <w:sz w:val="24"/>
          <w:szCs w:val="24"/>
        </w:rPr>
        <w:t xml:space="preserve"> </w:t>
      </w:r>
    </w:p>
    <w:p w14:paraId="3C9F7A49" w14:textId="77374A57" w:rsidR="00D66679" w:rsidRPr="00420C85" w:rsidRDefault="00F90C5C" w:rsidP="00420C85">
      <w:pPr>
        <w:spacing w:line="360" w:lineRule="auto"/>
        <w:jc w:val="both"/>
        <w:rPr>
          <w:rFonts w:ascii="Times New Roman" w:hAnsi="Times New Roman" w:cs="Times New Roman"/>
          <w:sz w:val="24"/>
          <w:szCs w:val="24"/>
        </w:rPr>
      </w:pPr>
      <w:r w:rsidRPr="00F90C5C">
        <w:rPr>
          <w:rFonts w:ascii="Times New Roman" w:hAnsi="Times New Roman" w:cs="Times New Roman"/>
          <w:sz w:val="24"/>
          <w:szCs w:val="24"/>
        </w:rPr>
        <w:t>Immersive commerce is an e-commerce extension that employs augmented reality, virtual reality, and immersive technologies to construct virtual smart stores from existing brick and mortar locations, with the goal of improving the customer experience. Immersive Commerce Platforms use AR/VR to revolutionize online shopping by providing realistic product previews, virtual try-ons, and interactive visualizations, which improves the shopping experience while increasing user engagement and conversion rates.</w:t>
      </w:r>
    </w:p>
    <w:p w14:paraId="1037DDCD" w14:textId="45050B9B"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t>Emotion recognition is the technique of identifying human emotions. Emotion detection in VR uses biometric sensors and machine learning algorithms to assess users' expressions and gestures, increasing emotional engagement and personalization in the virtual world. This technology adapts content dynamically with</w:t>
      </w:r>
      <w:r>
        <w:rPr>
          <w:rFonts w:ascii="Times New Roman" w:hAnsi="Times New Roman" w:cs="Times New Roman"/>
          <w:sz w:val="24"/>
          <w:szCs w:val="24"/>
        </w:rPr>
        <w:t xml:space="preserve"> the</w:t>
      </w:r>
      <w:r w:rsidRPr="00406582">
        <w:rPr>
          <w:rFonts w:ascii="Times New Roman" w:hAnsi="Times New Roman" w:cs="Times New Roman"/>
          <w:sz w:val="24"/>
          <w:szCs w:val="24"/>
        </w:rPr>
        <w:t xml:space="preserve"> users' emotional states, enhancing communication, therapy, and learning applications. </w:t>
      </w:r>
      <w:r>
        <w:rPr>
          <w:rFonts w:ascii="Times New Roman" w:hAnsi="Times New Roman" w:cs="Times New Roman"/>
          <w:sz w:val="24"/>
          <w:szCs w:val="24"/>
        </w:rPr>
        <w:t>P</w:t>
      </w:r>
      <w:r w:rsidRPr="00406582">
        <w:rPr>
          <w:rFonts w:ascii="Times New Roman" w:hAnsi="Times New Roman" w:cs="Times New Roman"/>
          <w:sz w:val="24"/>
          <w:szCs w:val="24"/>
        </w:rPr>
        <w:t>resently, the majority of research has focused on automating the detection of facial emotions from video, spoken expressions from audio, written expressions from text, and physiological data from wearables.</w:t>
      </w:r>
    </w:p>
    <w:p w14:paraId="2E0933BE" w14:textId="77BCE983"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lastRenderedPageBreak/>
        <w:t>Haptic feedback technologies simulate tactile sensations in AR/VR environments, allowing users to feel and interact with virtual objects realistically, enhancing simulations, gaming experiences, and medical applications. Haptic technology facilitates investigation of how the human sense of touch works by allowing the creation of controlled haptic virtual objects.</w:t>
      </w:r>
    </w:p>
    <w:p w14:paraId="6C5134F8" w14:textId="35078128" w:rsidR="001A275D" w:rsidRDefault="001A275D" w:rsidP="00420C85">
      <w:pPr>
        <w:spacing w:line="360" w:lineRule="auto"/>
        <w:jc w:val="both"/>
        <w:rPr>
          <w:rFonts w:ascii="Times New Roman" w:hAnsi="Times New Roman" w:cs="Times New Roman"/>
          <w:sz w:val="24"/>
          <w:szCs w:val="24"/>
        </w:rPr>
      </w:pPr>
      <w:r w:rsidRPr="001A275D">
        <w:rPr>
          <w:rFonts w:ascii="Times New Roman" w:hAnsi="Times New Roman" w:cs="Times New Roman"/>
          <w:sz w:val="24"/>
          <w:szCs w:val="24"/>
        </w:rPr>
        <w:t>Six degrees of freedom (6DOF), often known as six degrees of movement, refers to the six mechanical degrees of freedom that a rigid body has in all three dimensions. Six Degrees of Freedom Tracking allows users to move freely in the real world while being reliably tracked in six dimensions, which improves immersion, comfort, and reduces motion sickness in VR experiences.</w:t>
      </w:r>
    </w:p>
    <w:p w14:paraId="7268C5FA" w14:textId="3CADA2F4"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3CD3E6D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p>
        </w:tc>
        <w:tc>
          <w:tcPr>
            <w:tcW w:w="1843" w:type="dxa"/>
          </w:tcPr>
          <w:p w14:paraId="4B9C6D01" w14:textId="568D306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r w:rsidR="009B27EC" w:rsidRPr="00F24DEB">
              <w:rPr>
                <w:rFonts w:ascii="Times New Roman" w:hAnsi="Times New Roman" w:cs="Times New Roman"/>
                <w:b/>
                <w:bCs/>
                <w:sz w:val="24"/>
                <w:szCs w:val="24"/>
              </w:rPr>
              <w:t xml:space="preserve"> </w:t>
            </w:r>
          </w:p>
        </w:tc>
        <w:tc>
          <w:tcPr>
            <w:tcW w:w="1701" w:type="dxa"/>
          </w:tcPr>
          <w:p w14:paraId="4B0EA6B0" w14:textId="14312AB3"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p>
        </w:tc>
        <w:tc>
          <w:tcPr>
            <w:tcW w:w="1417" w:type="dxa"/>
          </w:tcPr>
          <w:p w14:paraId="0C1D9A4A" w14:textId="3843BA6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p>
        </w:tc>
        <w:tc>
          <w:tcPr>
            <w:tcW w:w="1559" w:type="dxa"/>
          </w:tcPr>
          <w:p w14:paraId="66B4AF05" w14:textId="37F4F83C"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 xml:space="preserve">VR </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40DC8CEB" w:rsidR="001C5C13" w:rsidRPr="00420C85" w:rsidRDefault="00983EE7" w:rsidP="00F24DEB">
            <w:pPr>
              <w:rPr>
                <w:rFonts w:ascii="Times New Roman" w:hAnsi="Times New Roman" w:cs="Times New Roman"/>
                <w:sz w:val="24"/>
                <w:szCs w:val="24"/>
              </w:rPr>
            </w:pPr>
            <w:r w:rsidRPr="00420C85">
              <w:rPr>
                <w:rFonts w:ascii="Times New Roman" w:hAnsi="Times New Roman" w:cs="Times New Roman"/>
                <w:sz w:val="24"/>
                <w:szCs w:val="24"/>
              </w:rPr>
              <w:t>AR (</w:t>
            </w:r>
            <w:r w:rsidR="001C5C13" w:rsidRPr="00420C85">
              <w:rPr>
                <w:rFonts w:ascii="Times New Roman" w:hAnsi="Times New Roman" w:cs="Times New Roman"/>
                <w:sz w:val="24"/>
                <w:szCs w:val="24"/>
              </w:rPr>
              <w:t>augmented reality)</w:t>
            </w:r>
          </w:p>
        </w:tc>
        <w:tc>
          <w:tcPr>
            <w:tcW w:w="1843" w:type="dxa"/>
          </w:tcPr>
          <w:p w14:paraId="32FB0A77" w14:textId="31ABBE11" w:rsidR="001C5C13" w:rsidRPr="00420C85" w:rsidRDefault="00983EE7" w:rsidP="00F24DEB">
            <w:pPr>
              <w:rPr>
                <w:rFonts w:ascii="Times New Roman" w:hAnsi="Times New Roman" w:cs="Times New Roman"/>
                <w:sz w:val="24"/>
                <w:szCs w:val="24"/>
              </w:rPr>
            </w:pPr>
            <w:r w:rsidRPr="00420C85">
              <w:rPr>
                <w:rFonts w:ascii="Times New Roman" w:hAnsi="Times New Roman" w:cs="Times New Roman"/>
                <w:sz w:val="24"/>
                <w:szCs w:val="24"/>
              </w:rPr>
              <w:t>AR (</w:t>
            </w:r>
            <w:r w:rsidR="001C5C13" w:rsidRPr="00420C85">
              <w:rPr>
                <w:rFonts w:ascii="Times New Roman" w:hAnsi="Times New Roman" w:cs="Times New Roman"/>
                <w:sz w:val="24"/>
                <w:szCs w:val="24"/>
              </w:rPr>
              <w:t>augmented reality)</w:t>
            </w:r>
          </w:p>
        </w:tc>
        <w:tc>
          <w:tcPr>
            <w:tcW w:w="1701" w:type="dxa"/>
          </w:tcPr>
          <w:p w14:paraId="63CD557D" w14:textId="46F01B3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00983EE7" w:rsidRPr="00420C85">
              <w:rPr>
                <w:rFonts w:ascii="Times New Roman" w:hAnsi="Times New Roman" w:cs="Times New Roman"/>
                <w:sz w:val="24"/>
                <w:szCs w:val="24"/>
              </w:rPr>
              <w:t>(Virtual</w:t>
            </w:r>
            <w:r w:rsidRPr="00420C85">
              <w:rPr>
                <w:rFonts w:ascii="Times New Roman" w:hAnsi="Times New Roman" w:cs="Times New Roman"/>
                <w:sz w:val="24"/>
                <w:szCs w:val="24"/>
              </w:rPr>
              <w:t xml:space="preserve"> Reality)</w:t>
            </w:r>
          </w:p>
        </w:tc>
        <w:tc>
          <w:tcPr>
            <w:tcW w:w="1417" w:type="dxa"/>
          </w:tcPr>
          <w:p w14:paraId="57558994" w14:textId="408E4A55"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00983EE7" w:rsidRPr="00420C85">
              <w:rPr>
                <w:rFonts w:ascii="Times New Roman" w:hAnsi="Times New Roman" w:cs="Times New Roman"/>
                <w:sz w:val="24"/>
                <w:szCs w:val="24"/>
              </w:rPr>
              <w:t>(Virtual</w:t>
            </w:r>
            <w:r w:rsidRPr="00420C85">
              <w:rPr>
                <w:rFonts w:ascii="Times New Roman" w:hAnsi="Times New Roman" w:cs="Times New Roman"/>
                <w:sz w:val="24"/>
                <w:szCs w:val="24"/>
              </w:rPr>
              <w:t xml:space="preserve"> Reality)</w:t>
            </w:r>
          </w:p>
        </w:tc>
        <w:tc>
          <w:tcPr>
            <w:tcW w:w="1559" w:type="dxa"/>
          </w:tcPr>
          <w:p w14:paraId="078BE58F" w14:textId="3325F01A" w:rsidR="001C5C13" w:rsidRPr="00420C85" w:rsidRDefault="00983EE7" w:rsidP="00F24DEB">
            <w:pPr>
              <w:rPr>
                <w:rFonts w:ascii="Times New Roman" w:hAnsi="Times New Roman" w:cs="Times New Roman"/>
                <w:sz w:val="24"/>
                <w:szCs w:val="24"/>
              </w:rPr>
            </w:pPr>
            <w:proofErr w:type="gramStart"/>
            <w:r w:rsidRPr="00420C85">
              <w:rPr>
                <w:rFonts w:ascii="Times New Roman" w:hAnsi="Times New Roman" w:cs="Times New Roman"/>
                <w:sz w:val="24"/>
                <w:szCs w:val="24"/>
              </w:rPr>
              <w:t>VR(</w:t>
            </w:r>
            <w:proofErr w:type="gramEnd"/>
            <w:r w:rsidRPr="00420C85">
              <w:rPr>
                <w:rFonts w:ascii="Times New Roman" w:hAnsi="Times New Roman" w:cs="Times New Roman"/>
                <w:sz w:val="24"/>
                <w:szCs w:val="24"/>
              </w:rPr>
              <w:t>Virtual</w:t>
            </w:r>
            <w:r w:rsidR="001C5C13" w:rsidRPr="00420C85">
              <w:rPr>
                <w:rFonts w:ascii="Times New Roman" w:hAnsi="Times New Roman" w:cs="Times New Roman"/>
                <w:sz w:val="24"/>
                <w:szCs w:val="24"/>
              </w:rPr>
              <w:t xml:space="preserve">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52CA7941"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50.37 </w:t>
            </w:r>
            <w:r w:rsidR="00983EE7" w:rsidRPr="00420C85">
              <w:rPr>
                <w:rFonts w:ascii="Times New Roman" w:hAnsi="Times New Roman" w:cs="Times New Roman"/>
                <w:sz w:val="24"/>
                <w:szCs w:val="24"/>
              </w:rPr>
              <w:t>billion</w:t>
            </w:r>
            <w:r w:rsidR="00983EE7" w:rsidRPr="003C41C8">
              <w:rPr>
                <w:rFonts w:ascii="Times New Roman" w:hAnsi="Times New Roman" w:cs="Times New Roman"/>
                <w:b/>
                <w:bCs/>
                <w:sz w:val="24"/>
                <w:szCs w:val="24"/>
                <w:vertAlign w:val="superscript"/>
              </w:rPr>
              <w:t xml:space="preserve"> [</w:t>
            </w:r>
            <w:r w:rsidR="00BF03A3">
              <w:rPr>
                <w:rFonts w:ascii="Times New Roman" w:hAnsi="Times New Roman" w:cs="Times New Roman"/>
                <w:b/>
                <w:bCs/>
                <w:sz w:val="24"/>
                <w:szCs w:val="24"/>
                <w:vertAlign w:val="superscript"/>
              </w:rPr>
              <w:t>35</w:t>
            </w:r>
            <w:r w:rsidR="003C41C8" w:rsidRPr="003C41C8">
              <w:rPr>
                <w:rFonts w:ascii="Times New Roman" w:hAnsi="Times New Roman" w:cs="Times New Roman"/>
                <w:b/>
                <w:bCs/>
                <w:sz w:val="24"/>
                <w:szCs w:val="24"/>
                <w:vertAlign w:val="superscript"/>
              </w:rPr>
              <w:t>]</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4407AA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1.9 billion </w:t>
            </w:r>
            <w:r w:rsidR="004C032E" w:rsidRPr="004C032E">
              <w:rPr>
                <w:rFonts w:ascii="Times New Roman" w:hAnsi="Times New Roman" w:cs="Times New Roman"/>
                <w:b/>
                <w:bCs/>
                <w:sz w:val="24"/>
                <w:szCs w:val="24"/>
                <w:vertAlign w:val="superscript"/>
              </w:rPr>
              <w:t>[</w:t>
            </w:r>
            <w:r w:rsidR="00BF03A3">
              <w:rPr>
                <w:rFonts w:ascii="Times New Roman" w:hAnsi="Times New Roman" w:cs="Times New Roman"/>
                <w:b/>
                <w:bCs/>
                <w:sz w:val="24"/>
                <w:szCs w:val="24"/>
                <w:vertAlign w:val="superscript"/>
              </w:rPr>
              <w:t>37</w:t>
            </w:r>
            <w:r w:rsidR="004C032E" w:rsidRPr="004C032E">
              <w:rPr>
                <w:rFonts w:ascii="Times New Roman" w:hAnsi="Times New Roman" w:cs="Times New Roman"/>
                <w:b/>
                <w:bCs/>
                <w:sz w:val="24"/>
                <w:szCs w:val="24"/>
                <w:vertAlign w:val="superscript"/>
              </w:rPr>
              <w:t>]</w:t>
            </w:r>
          </w:p>
        </w:tc>
        <w:tc>
          <w:tcPr>
            <w:tcW w:w="1417" w:type="dxa"/>
          </w:tcPr>
          <w:p w14:paraId="65F034B5" w14:textId="4CA0D35C"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3 </w:t>
            </w:r>
            <w:r w:rsidR="00983EE7" w:rsidRPr="00420C85">
              <w:rPr>
                <w:rFonts w:ascii="Times New Roman" w:hAnsi="Times New Roman" w:cs="Times New Roman"/>
                <w:sz w:val="24"/>
                <w:szCs w:val="24"/>
              </w:rPr>
              <w:t>million</w:t>
            </w:r>
            <w:r w:rsidR="00983EE7" w:rsidRPr="004C032E">
              <w:rPr>
                <w:rFonts w:ascii="Times New Roman" w:hAnsi="Times New Roman" w:cs="Times New Roman"/>
                <w:b/>
                <w:bCs/>
                <w:sz w:val="24"/>
                <w:szCs w:val="24"/>
                <w:vertAlign w:val="superscript"/>
              </w:rPr>
              <w:t xml:space="preserve"> [</w:t>
            </w:r>
            <w:r w:rsidR="003C41C8">
              <w:rPr>
                <w:rFonts w:ascii="Times New Roman" w:hAnsi="Times New Roman" w:cs="Times New Roman"/>
                <w:b/>
                <w:bCs/>
                <w:sz w:val="24"/>
                <w:szCs w:val="24"/>
                <w:vertAlign w:val="superscript"/>
              </w:rPr>
              <w:t>3</w:t>
            </w:r>
            <w:r w:rsidR="00BF03A3">
              <w:rPr>
                <w:rFonts w:ascii="Times New Roman" w:hAnsi="Times New Roman" w:cs="Times New Roman"/>
                <w:b/>
                <w:bCs/>
                <w:sz w:val="24"/>
                <w:szCs w:val="24"/>
                <w:vertAlign w:val="superscript"/>
              </w:rPr>
              <w:t>0</w:t>
            </w:r>
            <w:r w:rsidR="003C41C8" w:rsidRPr="004C032E">
              <w:rPr>
                <w:rFonts w:ascii="Times New Roman" w:hAnsi="Times New Roman" w:cs="Times New Roman"/>
                <w:b/>
                <w:bCs/>
                <w:sz w:val="24"/>
                <w:szCs w:val="24"/>
                <w:vertAlign w:val="superscript"/>
              </w:rPr>
              <w:t>]</w:t>
            </w:r>
          </w:p>
        </w:tc>
        <w:tc>
          <w:tcPr>
            <w:tcW w:w="1559" w:type="dxa"/>
          </w:tcPr>
          <w:p w14:paraId="4B23036E" w14:textId="70737D36"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25.96 </w:t>
            </w:r>
            <w:r w:rsidR="00983EE7" w:rsidRPr="00420C85">
              <w:rPr>
                <w:rFonts w:ascii="Times New Roman" w:hAnsi="Times New Roman" w:cs="Times New Roman"/>
                <w:sz w:val="24"/>
                <w:szCs w:val="24"/>
              </w:rPr>
              <w:t>billion</w:t>
            </w:r>
            <w:r w:rsidR="00983EE7">
              <w:rPr>
                <w:rFonts w:ascii="Times New Roman" w:hAnsi="Times New Roman" w:cs="Times New Roman"/>
                <w:b/>
                <w:bCs/>
                <w:sz w:val="24"/>
                <w:szCs w:val="24"/>
                <w:vertAlign w:val="superscript"/>
              </w:rPr>
              <w:t xml:space="preserve"> [</w:t>
            </w:r>
            <w:r w:rsidR="00BF03A3">
              <w:rPr>
                <w:rFonts w:ascii="Times New Roman" w:hAnsi="Times New Roman" w:cs="Times New Roman"/>
                <w:b/>
                <w:bCs/>
                <w:sz w:val="24"/>
                <w:szCs w:val="24"/>
                <w:vertAlign w:val="superscript"/>
              </w:rPr>
              <w:t>38]</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41733E0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2.03 </w:t>
            </w:r>
            <w:r w:rsidR="00983EE7" w:rsidRPr="00420C85">
              <w:rPr>
                <w:rFonts w:ascii="Times New Roman" w:hAnsi="Times New Roman" w:cs="Times New Roman"/>
                <w:sz w:val="24"/>
                <w:szCs w:val="24"/>
              </w:rPr>
              <w:t>million</w:t>
            </w:r>
            <w:r w:rsidR="00983EE7" w:rsidRPr="004C032E">
              <w:rPr>
                <w:rFonts w:ascii="Times New Roman" w:hAnsi="Times New Roman" w:cs="Times New Roman"/>
                <w:b/>
                <w:bCs/>
                <w:sz w:val="24"/>
                <w:szCs w:val="24"/>
                <w:vertAlign w:val="superscript"/>
              </w:rPr>
              <w:t xml:space="preserve"> [</w:t>
            </w:r>
            <w:r w:rsidR="00BF03A3">
              <w:rPr>
                <w:rFonts w:ascii="Times New Roman" w:hAnsi="Times New Roman" w:cs="Times New Roman"/>
                <w:b/>
                <w:bCs/>
                <w:sz w:val="24"/>
                <w:szCs w:val="24"/>
                <w:vertAlign w:val="superscript"/>
              </w:rPr>
              <w:t>37</w:t>
            </w:r>
            <w:r w:rsidR="003C41C8" w:rsidRPr="004C032E">
              <w:rPr>
                <w:rFonts w:ascii="Times New Roman" w:hAnsi="Times New Roman" w:cs="Times New Roman"/>
                <w:b/>
                <w:bCs/>
                <w:sz w:val="24"/>
                <w:szCs w:val="24"/>
                <w:vertAlign w:val="superscript"/>
              </w:rPr>
              <w:t>]</w:t>
            </w:r>
          </w:p>
        </w:tc>
        <w:tc>
          <w:tcPr>
            <w:tcW w:w="1417" w:type="dxa"/>
          </w:tcPr>
          <w:p w14:paraId="622D3A17" w14:textId="74ECD94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w:t>
            </w:r>
            <w:r w:rsidR="00983EE7" w:rsidRPr="00420C85">
              <w:rPr>
                <w:rFonts w:ascii="Times New Roman" w:hAnsi="Times New Roman" w:cs="Times New Roman"/>
                <w:sz w:val="24"/>
                <w:szCs w:val="24"/>
              </w:rPr>
              <w:t>million</w:t>
            </w:r>
            <w:r w:rsidR="00983EE7" w:rsidRPr="004C032E">
              <w:rPr>
                <w:rFonts w:ascii="Times New Roman" w:hAnsi="Times New Roman" w:cs="Times New Roman"/>
                <w:b/>
                <w:bCs/>
                <w:sz w:val="24"/>
                <w:szCs w:val="24"/>
                <w:vertAlign w:val="superscript"/>
              </w:rPr>
              <w:t xml:space="preserve"> [</w:t>
            </w:r>
            <w:r w:rsidR="003C41C8">
              <w:rPr>
                <w:rFonts w:ascii="Times New Roman" w:hAnsi="Times New Roman" w:cs="Times New Roman"/>
                <w:b/>
                <w:bCs/>
                <w:sz w:val="24"/>
                <w:szCs w:val="24"/>
                <w:vertAlign w:val="superscript"/>
              </w:rPr>
              <w:t>3</w:t>
            </w:r>
            <w:r w:rsidR="00BF03A3">
              <w:rPr>
                <w:rFonts w:ascii="Times New Roman" w:hAnsi="Times New Roman" w:cs="Times New Roman"/>
                <w:b/>
                <w:bCs/>
                <w:sz w:val="24"/>
                <w:szCs w:val="24"/>
                <w:vertAlign w:val="superscript"/>
              </w:rPr>
              <w:t>0</w:t>
            </w:r>
            <w:r w:rsidR="003C41C8" w:rsidRPr="004C032E">
              <w:rPr>
                <w:rFonts w:ascii="Times New Roman" w:hAnsi="Times New Roman" w:cs="Times New Roman"/>
                <w:b/>
                <w:bCs/>
                <w:sz w:val="24"/>
                <w:szCs w:val="24"/>
                <w:vertAlign w:val="superscript"/>
              </w:rPr>
              <w:t>]</w:t>
            </w:r>
          </w:p>
        </w:tc>
        <w:tc>
          <w:tcPr>
            <w:tcW w:w="1559" w:type="dxa"/>
          </w:tcPr>
          <w:p w14:paraId="7C1A610A" w14:textId="1530A956"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 xml:space="preserve">50 </w:t>
            </w:r>
            <w:r w:rsidR="00983EE7" w:rsidRPr="00420C85">
              <w:rPr>
                <w:rFonts w:ascii="Times New Roman" w:hAnsi="Times New Roman" w:cs="Times New Roman"/>
                <w:sz w:val="24"/>
                <w:szCs w:val="24"/>
              </w:rPr>
              <w:t>million</w:t>
            </w:r>
            <w:r w:rsidR="00983EE7">
              <w:rPr>
                <w:rFonts w:ascii="Times New Roman" w:hAnsi="Times New Roman" w:cs="Times New Roman"/>
                <w:b/>
                <w:bCs/>
                <w:sz w:val="24"/>
                <w:szCs w:val="24"/>
                <w:vertAlign w:val="superscript"/>
              </w:rPr>
              <w:t xml:space="preserve"> [</w:t>
            </w:r>
            <w:r w:rsidR="00BF03A3">
              <w:rPr>
                <w:rFonts w:ascii="Times New Roman" w:hAnsi="Times New Roman" w:cs="Times New Roman"/>
                <w:b/>
                <w:bCs/>
                <w:sz w:val="24"/>
                <w:szCs w:val="24"/>
                <w:vertAlign w:val="superscript"/>
              </w:rPr>
              <w:t>38]</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CBFB4C9"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w:t>
      </w:r>
      <w:r w:rsidR="00691DBA">
        <w:rPr>
          <w:rFonts w:ascii="Times New Roman" w:hAnsi="Times New Roman" w:cs="Times New Roman"/>
          <w:sz w:val="24"/>
          <w:szCs w:val="24"/>
          <w:lang w:val="en-US"/>
        </w:rPr>
        <w:t>above</w:t>
      </w:r>
      <w:r w:rsidRPr="00420C85">
        <w:rPr>
          <w:rFonts w:ascii="Times New Roman" w:hAnsi="Times New Roman" w:cs="Times New Roman"/>
          <w:sz w:val="24"/>
          <w:szCs w:val="24"/>
          <w:lang w:val="en-US"/>
        </w:rPr>
        <w:t xml:space="preserve">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1C3A138F" w:rsidR="005D3C8F" w:rsidRPr="004F35B0" w:rsidRDefault="005E37AA" w:rsidP="004F35B0">
      <w:pPr>
        <w:spacing w:line="360" w:lineRule="auto"/>
        <w:jc w:val="both"/>
        <w:rPr>
          <w:rFonts w:ascii="Times New Roman" w:hAnsi="Times New Roman" w:cs="Times New Roman"/>
          <w:sz w:val="24"/>
          <w:szCs w:val="24"/>
        </w:rPr>
      </w:pPr>
      <w:bookmarkStart w:id="2" w:name="_Hlk164408281"/>
      <w:r w:rsidRPr="005E37AA">
        <w:rPr>
          <w:rFonts w:ascii="Times New Roman" w:hAnsi="Times New Roman" w:cs="Times New Roman"/>
          <w:sz w:val="24"/>
          <w:szCs w:val="24"/>
        </w:rPr>
        <w:t xml:space="preserve">Apple Inc. developed the mixed-reality headset known as Apple Vision Pro. At Apple's Worldwide Developers Conference on June 5, 2023, it was revealed, and on January 19, 2024, pre-orders went live. On February 2, 2024, it was made available for purchase in the United States. Apple describes the Apple Vision Pro as a "spatial computer" that combines digital and physical media. Physical inputs can be used to communicate with the system, including eye tracking, motion gestures, and speech recognition. </w:t>
      </w:r>
    </w:p>
    <w:bookmarkEnd w:id="2"/>
    <w:p w14:paraId="00459505" w14:textId="77777777" w:rsid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color w:val="080A12"/>
          <w:sz w:val="24"/>
          <w:szCs w:val="24"/>
        </w:rPr>
        <w:t>The gadget has Apple's M2 chip, two OLED panels with a combined pixel count of 23 million, 12 cameras, five sensors, six microphones, and Siri. In order to minimise lag, Apple's new R1 chip operates in parallel with the M2 chip in the headset. The 256GB storage variants are priced at $3,499; the 512GB version is priced at $3,699, and the 1TB edition is priced at $3,899.</w:t>
      </w:r>
      <w:r>
        <w:rPr>
          <w:rFonts w:ascii="Times New Roman" w:hAnsi="Times New Roman" w:cs="Times New Roman"/>
          <w:color w:val="080A12"/>
          <w:sz w:val="24"/>
          <w:szCs w:val="24"/>
        </w:rPr>
        <w:t xml:space="preserve"> </w:t>
      </w:r>
    </w:p>
    <w:p w14:paraId="50EE3381" w14:textId="087293B2" w:rsidR="005E37AA" w:rsidRP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sz w:val="24"/>
          <w:szCs w:val="24"/>
        </w:rPr>
        <w:t>Apple's Vision Pro headset is more popular than expected, even with its higher price tag and shorter battery life. The company originally predicted sales of 150,000 to 200,000 units, but the actual numbers have risen past 200,000 units, according to seasoned Apple analyst Ming-Chi Kuo. Additionally, he disclosed that the return percentages dropped to 1%</w:t>
      </w:r>
      <w:r>
        <w:rPr>
          <w:rFonts w:ascii="Times New Roman" w:hAnsi="Times New Roman" w:cs="Times New Roman"/>
          <w:sz w:val="24"/>
          <w:szCs w:val="24"/>
        </w:rPr>
        <w:t>.</w:t>
      </w:r>
    </w:p>
    <w:p w14:paraId="2E0F71C9" w14:textId="5FC93567" w:rsidR="001E38DF" w:rsidRPr="00691DBA" w:rsidRDefault="00691DBA" w:rsidP="004F35B0">
      <w:pPr>
        <w:spacing w:line="360" w:lineRule="auto"/>
        <w:jc w:val="both"/>
        <w:rPr>
          <w:rFonts w:ascii="Times New Roman" w:hAnsi="Times New Roman" w:cs="Times New Roman"/>
          <w:color w:val="1A1A1A"/>
          <w:sz w:val="24"/>
          <w:szCs w:val="24"/>
        </w:rPr>
      </w:pPr>
      <w:r w:rsidRPr="00691DBA">
        <w:rPr>
          <w:rFonts w:ascii="Times New Roman" w:hAnsi="Times New Roman" w:cs="Times New Roman"/>
          <w:color w:val="1A1A1A"/>
          <w:sz w:val="24"/>
          <w:szCs w:val="24"/>
        </w:rPr>
        <w:lastRenderedPageBreak/>
        <w:t xml:space="preserve">The Vision Pro may evolve into a platform that leads to new inventions and markets in the future rather than merely an AR/VR headset. The Vision Pro will probably completely reimagine virtual reality experiences in a variety of industries, including education, design, healthcare, and entertainment, as spatial computing continues to advance. Additionally, in the near future, we will see Vision Pro as an engaging and dynamic learning platform. </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23E8A3E9"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w:t>
      </w:r>
      <w:r w:rsidR="002B12DF" w:rsidRPr="002B12DF">
        <w:rPr>
          <w:rFonts w:ascii="Times New Roman" w:hAnsi="Times New Roman" w:cs="Times New Roman"/>
          <w:sz w:val="24"/>
          <w:szCs w:val="24"/>
        </w:rPr>
        <w:lastRenderedPageBreak/>
        <w:t>value of $80 billion a year ($35 billion software and $45 billion hardware) by 2025, the potential of AR/VR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proofErr w:type="gramStart"/>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545041B7"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 xml:space="preserve">Virtual </w:t>
        </w:r>
        <w:proofErr w:type="gramStart"/>
        <w:r w:rsidRPr="004F35B0">
          <w:rPr>
            <w:rStyle w:val="Hyperlink"/>
            <w:rFonts w:ascii="Times New Roman" w:hAnsi="Times New Roman" w:cs="Times New Roman"/>
          </w:rPr>
          <w:t>Reality(</w:t>
        </w:r>
        <w:proofErr w:type="gramEnd"/>
        <w:r w:rsidRPr="004F35B0">
          <w:rPr>
            <w:rStyle w:val="Hyperlink"/>
            <w:rFonts w:ascii="Times New Roman" w:hAnsi="Times New Roman" w:cs="Times New Roman"/>
          </w:rPr>
          <w:t xml:space="preserve">VR) vs Augmented Reality(AR): What's the difference? - </w:t>
        </w:r>
        <w:proofErr w:type="spellStart"/>
        <w:r w:rsidRPr="004F35B0">
          <w:rPr>
            <w:rStyle w:val="Hyperlink"/>
            <w:rFonts w:ascii="Times New Roman" w:hAnsi="Times New Roman" w:cs="Times New Roman"/>
          </w:rPr>
          <w:t>GeeksforGeeks</w:t>
        </w:r>
        <w:proofErr w:type="spellEnd"/>
      </w:hyperlink>
    </w:p>
    <w:p w14:paraId="25F5F4C8"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67BC5453"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3EFBF2C8"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629DBB72"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582CE79E"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4DBE851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Pr="004F35B0">
          <w:rPr>
            <w:rStyle w:val="Hyperlink"/>
            <w:rFonts w:ascii="Times New Roman" w:hAnsi="Times New Roman" w:cs="Times New Roman"/>
            <w:lang w:val="en-US"/>
          </w:rPr>
          <w:t xml:space="preserve">Al-Ansi, Abdullah &amp; </w:t>
        </w:r>
        <w:proofErr w:type="spellStart"/>
        <w:r w:rsidRPr="004F35B0">
          <w:rPr>
            <w:rStyle w:val="Hyperlink"/>
            <w:rFonts w:ascii="Times New Roman" w:hAnsi="Times New Roman" w:cs="Times New Roman"/>
            <w:lang w:val="en-US"/>
          </w:rPr>
          <w:t>Jaboob</w:t>
        </w:r>
        <w:proofErr w:type="spellEnd"/>
        <w:r w:rsidRPr="004F35B0">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p>
    <w:p w14:paraId="2105BF3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[8] </w:t>
      </w:r>
      <w:hyperlink r:id="rId19" w:history="1">
        <w:r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Pr="004F35B0">
          <w:rPr>
            <w:rStyle w:val="Hyperlink"/>
            <w:rFonts w:ascii="Times New Roman" w:hAnsi="Times New Roman" w:cs="Times New Roman"/>
            <w:lang w:val="en-US"/>
          </w:rPr>
          <w:t>Vr</w:t>
        </w:r>
        <w:proofErr w:type="spellEnd"/>
        <w:r w:rsidRPr="004F35B0">
          <w:rPr>
            <w:rStyle w:val="Hyperlink"/>
            <w:rFonts w:ascii="Times New Roman" w:hAnsi="Times New Roman" w:cs="Times New Roman"/>
            <w:lang w:val="en-US"/>
          </w:rPr>
          <w:t>) and Augmented Reality (</w:t>
        </w:r>
        <w:proofErr w:type="spellStart"/>
        <w:r w:rsidRPr="004F35B0">
          <w:rPr>
            <w:rStyle w:val="Hyperlink"/>
            <w:rFonts w:ascii="Times New Roman" w:hAnsi="Times New Roman" w:cs="Times New Roman"/>
            <w:lang w:val="en-US"/>
          </w:rPr>
          <w:t>Ar</w:t>
        </w:r>
        <w:proofErr w:type="spellEnd"/>
        <w:r w:rsidRPr="004F35B0">
          <w:rPr>
            <w:rStyle w:val="Hyperlink"/>
            <w:rFonts w:ascii="Times New Roman" w:hAnsi="Times New Roman" w:cs="Times New Roman"/>
            <w:lang w:val="en-US"/>
          </w:rPr>
          <w:t>) in Education.</w:t>
        </w:r>
      </w:hyperlink>
    </w:p>
    <w:p w14:paraId="74868436"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[9] </w:t>
      </w:r>
      <w:hyperlink r:id="rId20" w:history="1">
        <w:proofErr w:type="spellStart"/>
        <w:r w:rsidRPr="004F35B0">
          <w:rPr>
            <w:rStyle w:val="Hyperlink"/>
            <w:rFonts w:ascii="Times New Roman" w:hAnsi="Times New Roman" w:cs="Times New Roman"/>
            <w:lang w:val="en-US"/>
          </w:rPr>
          <w:t>Labedan</w:t>
        </w:r>
        <w:proofErr w:type="spellEnd"/>
        <w:r w:rsidRPr="004F35B0">
          <w:rPr>
            <w:rStyle w:val="Hyperlink"/>
            <w:rFonts w:ascii="Times New Roman" w:hAnsi="Times New Roman" w:cs="Times New Roman"/>
            <w:lang w:val="en-US"/>
          </w:rPr>
          <w:t xml:space="preserve">, Patrice &amp; </w:t>
        </w:r>
        <w:proofErr w:type="spellStart"/>
        <w:r w:rsidRPr="004F35B0">
          <w:rPr>
            <w:rStyle w:val="Hyperlink"/>
            <w:rFonts w:ascii="Times New Roman" w:hAnsi="Times New Roman" w:cs="Times New Roman"/>
            <w:lang w:val="en-US"/>
          </w:rPr>
          <w:t>Darodes</w:t>
        </w:r>
        <w:proofErr w:type="spellEnd"/>
        <w:r w:rsidRPr="004F35B0">
          <w:rPr>
            <w:rStyle w:val="Hyperlink"/>
            <w:rFonts w:ascii="Times New Roman" w:hAnsi="Times New Roman" w:cs="Times New Roman"/>
            <w:lang w:val="en-US"/>
          </w:rPr>
          <w:t>-de-</w:t>
        </w:r>
        <w:proofErr w:type="spellStart"/>
        <w:r w:rsidRPr="004F35B0">
          <w:rPr>
            <w:rStyle w:val="Hyperlink"/>
            <w:rFonts w:ascii="Times New Roman" w:hAnsi="Times New Roman" w:cs="Times New Roman"/>
            <w:lang w:val="en-US"/>
          </w:rPr>
          <w:t>Tailly</w:t>
        </w:r>
        <w:proofErr w:type="spellEnd"/>
        <w:r w:rsidRPr="004F35B0">
          <w:rPr>
            <w:rStyle w:val="Hyperlink"/>
            <w:rFonts w:ascii="Times New Roman" w:hAnsi="Times New Roman" w:cs="Times New Roman"/>
            <w:lang w:val="en-US"/>
          </w:rPr>
          <w:t xml:space="preserve">, Nicolas &amp; </w:t>
        </w:r>
        <w:proofErr w:type="spellStart"/>
        <w:r w:rsidRPr="004F35B0">
          <w:rPr>
            <w:rStyle w:val="Hyperlink"/>
            <w:rFonts w:ascii="Times New Roman" w:hAnsi="Times New Roman" w:cs="Times New Roman"/>
            <w:lang w:val="en-US"/>
          </w:rPr>
          <w:t>Dehais</w:t>
        </w:r>
        <w:proofErr w:type="spellEnd"/>
        <w:r w:rsidRPr="004F35B0">
          <w:rPr>
            <w:rStyle w:val="Hyperlink"/>
            <w:rFonts w:ascii="Times New Roman" w:hAnsi="Times New Roman" w:cs="Times New Roman"/>
            <w:lang w:val="en-US"/>
          </w:rPr>
          <w:t xml:space="preserve">, Frédéric &amp; </w:t>
        </w:r>
        <w:proofErr w:type="spellStart"/>
        <w:r w:rsidRPr="004F35B0">
          <w:rPr>
            <w:rStyle w:val="Hyperlink"/>
            <w:rFonts w:ascii="Times New Roman" w:hAnsi="Times New Roman" w:cs="Times New Roman"/>
            <w:lang w:val="en-US"/>
          </w:rPr>
          <w:t>Peysakhovich</w:t>
        </w:r>
        <w:proofErr w:type="spellEnd"/>
        <w:r w:rsidRPr="004F35B0">
          <w:rPr>
            <w:rStyle w:val="Hyperlink"/>
            <w:rFonts w:ascii="Times New Roman" w:hAnsi="Times New Roman" w:cs="Times New Roman"/>
            <w:lang w:val="en-US"/>
          </w:rPr>
          <w:t>, Vsevolod. (2021). Virtual Reality for Pilot Training: Study of Cardiac Activity. 81-88. 10.5220/0010296700810088.</w:t>
        </w:r>
      </w:hyperlink>
    </w:p>
    <w:p w14:paraId="678B11E3" w14:textId="77777777" w:rsidR="00F90C5C" w:rsidRPr="004F35B0" w:rsidRDefault="00F90C5C" w:rsidP="00F90C5C">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 xml:space="preserve">[10] </w:t>
      </w:r>
      <w:hyperlink r:id="rId21" w:history="1">
        <w:r w:rsidRPr="004F35B0">
          <w:rPr>
            <w:rStyle w:val="Hyperlink"/>
            <w:rFonts w:ascii="Times New Roman" w:hAnsi="Times New Roman" w:cs="Times New Roman"/>
            <w:shd w:val="clear" w:color="auto" w:fill="FFFFFF"/>
          </w:rPr>
          <w:t xml:space="preserve">Hussain Z, Ng DM, </w:t>
        </w:r>
        <w:proofErr w:type="spellStart"/>
        <w:r w:rsidRPr="004F35B0">
          <w:rPr>
            <w:rStyle w:val="Hyperlink"/>
            <w:rFonts w:ascii="Times New Roman" w:hAnsi="Times New Roman" w:cs="Times New Roman"/>
            <w:shd w:val="clear" w:color="auto" w:fill="FFFFFF"/>
          </w:rPr>
          <w:t>Alnafisee</w:t>
        </w:r>
        <w:proofErr w:type="spellEnd"/>
        <w:r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w:t>
        </w:r>
        <w:r w:rsidRPr="004F35B0">
          <w:rPr>
            <w:rStyle w:val="Hyperlink"/>
            <w:rFonts w:ascii="Times New Roman" w:hAnsi="Times New Roman" w:cs="Times New Roman"/>
            <w:shd w:val="clear" w:color="auto" w:fill="FFFFFF"/>
          </w:rPr>
          <w:lastRenderedPageBreak/>
          <w:t>students: protocol for a systematic review. BMJ Open. 2021 Aug 16;11(8</w:t>
        </w:r>
        <w:proofErr w:type="gramStart"/>
        <w:r w:rsidRPr="004F35B0">
          <w:rPr>
            <w:rStyle w:val="Hyperlink"/>
            <w:rFonts w:ascii="Times New Roman" w:hAnsi="Times New Roman" w:cs="Times New Roman"/>
            <w:shd w:val="clear" w:color="auto" w:fill="FFFFFF"/>
          </w:rPr>
          <w:t>):e</w:t>
        </w:r>
        <w:proofErr w:type="gramEnd"/>
        <w:r w:rsidRPr="004F35B0">
          <w:rPr>
            <w:rStyle w:val="Hyperlink"/>
            <w:rFonts w:ascii="Times New Roman" w:hAnsi="Times New Roman" w:cs="Times New Roman"/>
            <w:shd w:val="clear" w:color="auto" w:fill="FFFFFF"/>
          </w:rPr>
          <w:t xml:space="preserve">047004. </w:t>
        </w:r>
        <w:proofErr w:type="spellStart"/>
        <w:r w:rsidRPr="004F35B0">
          <w:rPr>
            <w:rStyle w:val="Hyperlink"/>
            <w:rFonts w:ascii="Times New Roman" w:hAnsi="Times New Roman" w:cs="Times New Roman"/>
            <w:shd w:val="clear" w:color="auto" w:fill="FFFFFF"/>
          </w:rPr>
          <w:t>doi</w:t>
        </w:r>
        <w:proofErr w:type="spellEnd"/>
        <w:r w:rsidRPr="004F35B0">
          <w:rPr>
            <w:rStyle w:val="Hyperlink"/>
            <w:rFonts w:ascii="Times New Roman" w:hAnsi="Times New Roman" w:cs="Times New Roman"/>
            <w:shd w:val="clear" w:color="auto" w:fill="FFFFFF"/>
          </w:rPr>
          <w:t>: 10.1136/bmjopen-2020-047004. PMID: 34400451; PMCID: PMC8370502.</w:t>
        </w:r>
      </w:hyperlink>
    </w:p>
    <w:p w14:paraId="5D3A1E7C"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[11] </w:t>
      </w:r>
      <w:hyperlink r:id="rId22" w:history="1">
        <w:r w:rsidRPr="004F35B0">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Pr="004F35B0">
          <w:rPr>
            <w:rStyle w:val="Hyperlink"/>
            <w:rFonts w:ascii="Times New Roman" w:hAnsi="Times New Roman" w:cs="Times New Roman"/>
            <w:lang w:val="en-US"/>
          </w:rPr>
          <w:t>zhi</w:t>
        </w:r>
        <w:proofErr w:type="spellEnd"/>
        <w:r w:rsidRPr="004F35B0">
          <w:rPr>
            <w:rStyle w:val="Hyperlink"/>
            <w:rFonts w:ascii="Times New Roman" w:hAnsi="Times New Roman" w:cs="Times New Roman"/>
            <w:lang w:val="en-US"/>
          </w:rPr>
          <w:t xml:space="preserve"> </w:t>
        </w:r>
        <w:proofErr w:type="gramStart"/>
        <w:r w:rsidRPr="004F35B0">
          <w:rPr>
            <w:rStyle w:val="Hyperlink"/>
            <w:rFonts w:ascii="Times New Roman" w:hAnsi="Times New Roman" w:cs="Times New Roman"/>
            <w:lang w:val="en-US"/>
          </w:rPr>
          <w:t>The</w:t>
        </w:r>
        <w:proofErr w:type="gramEnd"/>
        <w:r w:rsidRPr="004F35B0">
          <w:rPr>
            <w:rStyle w:val="Hyperlink"/>
            <w:rFonts w:ascii="Times New Roman" w:hAnsi="Times New Roman" w:cs="Times New Roman"/>
            <w:lang w:val="en-US"/>
          </w:rPr>
          <w:t xml:space="preserve"> journal of nursing. 64. 12-18. 10.6224/JN.000078.</w:t>
        </w:r>
      </w:hyperlink>
    </w:p>
    <w:p w14:paraId="19B05FE7"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[12] </w:t>
      </w:r>
      <w:hyperlink r:id="rId23" w:history="1">
        <w:r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1E5BE721"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rPr>
        <w:t xml:space="preserve">[13] </w:t>
      </w:r>
      <w:hyperlink r:id="rId24" w:history="1">
        <w:r w:rsidRPr="004F35B0">
          <w:rPr>
            <w:rStyle w:val="Hyperlink"/>
            <w:rFonts w:ascii="Times New Roman" w:hAnsi="Times New Roman" w:cs="Times New Roman"/>
            <w:lang w:val="en-US"/>
          </w:rPr>
          <w:t xml:space="preserve">Zhang, Jing &amp; Yu, Na &amp; Wang, Bin &amp; </w:t>
        </w:r>
        <w:proofErr w:type="spellStart"/>
        <w:r w:rsidRPr="004F35B0">
          <w:rPr>
            <w:rStyle w:val="Hyperlink"/>
            <w:rFonts w:ascii="Times New Roman" w:hAnsi="Times New Roman" w:cs="Times New Roman"/>
            <w:lang w:val="en-US"/>
          </w:rPr>
          <w:t>Lv</w:t>
        </w:r>
        <w:proofErr w:type="spellEnd"/>
        <w:r w:rsidRPr="004F35B0">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Pr="004F35B0">
          <w:rPr>
            <w:rStyle w:val="Hyperlink"/>
            <w:rFonts w:ascii="Times New Roman" w:hAnsi="Times New Roman" w:cs="Times New Roman"/>
            <w:lang w:val="en-US"/>
          </w:rPr>
          <w:t>a</w:t>
        </w:r>
        <w:proofErr w:type="gramEnd"/>
        <w:r w:rsidRPr="004F35B0">
          <w:rPr>
            <w:rStyle w:val="Hyperlink"/>
            <w:rFonts w:ascii="Times New Roman" w:hAnsi="Times New Roman" w:cs="Times New Roman"/>
            <w:lang w:val="en-US"/>
          </w:rPr>
          <w:t xml:space="preserve"> Global Bibliometric and Visualized Analysis. Indian Journal of Surgery. 84. 10.1007/s12262-021-03243-w.</w:t>
        </w:r>
      </w:hyperlink>
    </w:p>
    <w:p w14:paraId="46BE9808" w14:textId="77777777" w:rsidR="00F90C5C" w:rsidRPr="004F35B0" w:rsidRDefault="00F90C5C" w:rsidP="00F90C5C">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18DB49D8" w14:textId="77777777" w:rsidR="00F90C5C" w:rsidRPr="004F35B0" w:rsidRDefault="00F90C5C" w:rsidP="00F90C5C">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 xml:space="preserve">Virtual Reality Demographics: 57 User Facts &amp; Numbers [2023] | </w:t>
      </w:r>
      <w:proofErr w:type="spellStart"/>
      <w:r w:rsidRPr="004F35B0">
        <w:rPr>
          <w:color w:val="0563C1" w:themeColor="hyperlink"/>
          <w:sz w:val="22"/>
          <w:szCs w:val="22"/>
          <w:u w:val="single"/>
        </w:rPr>
        <w:t>TechPenny</w:t>
      </w:r>
      <w:proofErr w:type="spellEnd"/>
    </w:p>
    <w:p w14:paraId="2FAC9C44"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0BF3AA68" w14:textId="77777777" w:rsidR="00F90C5C" w:rsidRPr="004F35B0" w:rsidRDefault="00F90C5C" w:rsidP="00F90C5C">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1DDD191F"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6197CB9"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 xml:space="preserve">Essential Virtual Reality </w:t>
        </w:r>
        <w:proofErr w:type="gramStart"/>
        <w:r w:rsidRPr="004F35B0">
          <w:rPr>
            <w:rStyle w:val="Hyperlink"/>
            <w:rFonts w:ascii="Times New Roman" w:hAnsi="Times New Roman" w:cs="Times New Roman"/>
          </w:rPr>
          <w:t>In</w:t>
        </w:r>
        <w:proofErr w:type="gramEnd"/>
        <w:r w:rsidRPr="004F35B0">
          <w:rPr>
            <w:rStyle w:val="Hyperlink"/>
            <w:rFonts w:ascii="Times New Roman" w:hAnsi="Times New Roman" w:cs="Times New Roman"/>
          </w:rPr>
          <w:t xml:space="preserve"> Engineering Statistics in 2023 • Srive Blog</w:t>
        </w:r>
      </w:hyperlink>
    </w:p>
    <w:p w14:paraId="5AD2A377"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5DD5F966"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Augmented Reality &amp; Virtual Reality In Manufacturing Market Report 2030 (grandviewresearch.com)</w:t>
        </w:r>
      </w:hyperlink>
    </w:p>
    <w:p w14:paraId="74CDB0D8" w14:textId="77777777" w:rsidR="00F90C5C" w:rsidRPr="004F35B0" w:rsidRDefault="00F90C5C" w:rsidP="00F90C5C">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20632CD"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3</w:t>
      </w:r>
      <w:r w:rsidRPr="004F35B0">
        <w:rPr>
          <w:rFonts w:ascii="Times New Roman" w:hAnsi="Times New Roman" w:cs="Times New Roman"/>
          <w:lang w:val="en-US"/>
        </w:rPr>
        <w:t>]</w:t>
      </w:r>
      <w:r w:rsidRPr="00CF2FFD">
        <w:t xml:space="preserve"> </w:t>
      </w:r>
      <w:hyperlink r:id="rId33" w:history="1">
        <w:r w:rsidRPr="00CF2FFD">
          <w:rPr>
            <w:rStyle w:val="Hyperlink"/>
            <w:rFonts w:ascii="Times New Roman" w:hAnsi="Times New Roman" w:cs="Times New Roman"/>
            <w:lang w:val="en-US"/>
          </w:rPr>
          <w:t>https://www.statista.com/outlook/amo/ar-vr/worldwide</w:t>
        </w:r>
      </w:hyperlink>
      <w:r w:rsidRPr="004F35B0">
        <w:rPr>
          <w:rFonts w:ascii="Times New Roman" w:hAnsi="Times New Roman" w:cs="Times New Roman"/>
          <w:lang w:val="en-US"/>
        </w:rPr>
        <w:t xml:space="preserve"> </w:t>
      </w:r>
    </w:p>
    <w:p w14:paraId="12D79E58"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4</w:t>
      </w:r>
      <w:r w:rsidRPr="004F35B0">
        <w:rPr>
          <w:rFonts w:ascii="Times New Roman" w:hAnsi="Times New Roman" w:cs="Times New Roman"/>
          <w:lang w:val="en-US"/>
        </w:rPr>
        <w:t xml:space="preserve">] </w:t>
      </w:r>
      <w:hyperlink r:id="rId34" w:history="1">
        <w:r w:rsidRPr="004F35B0">
          <w:rPr>
            <w:rStyle w:val="Hyperlink"/>
            <w:rFonts w:ascii="Times New Roman" w:hAnsi="Times New Roman" w:cs="Times New Roman"/>
          </w:rPr>
          <w:t>Spatial Computing: Concept, Applications, Challenges and Future Directions (arxiv.org)</w:t>
        </w:r>
      </w:hyperlink>
    </w:p>
    <w:p w14:paraId="74E24E76"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8E9036C"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26</w:t>
      </w:r>
      <w:r w:rsidRPr="004F35B0">
        <w:rPr>
          <w:rFonts w:ascii="Times New Roman" w:hAnsi="Times New Roman" w:cs="Times New Roman"/>
          <w:lang w:val="en-US"/>
        </w:rPr>
        <w:t xml:space="preserve">] </w:t>
      </w:r>
      <w:hyperlink r:id="rId36" w:history="1">
        <w:r w:rsidRPr="004F35B0">
          <w:rPr>
            <w:rStyle w:val="Hyperlink"/>
            <w:rFonts w:ascii="Times New Roman" w:hAnsi="Times New Roman" w:cs="Times New Roman"/>
            <w:lang w:val="en-US"/>
          </w:rPr>
          <w:t>https://en.wikipedia.org/wiki/Emotion_recognition</w:t>
        </w:r>
      </w:hyperlink>
    </w:p>
    <w:p w14:paraId="0E351822"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27</w:t>
      </w:r>
      <w:r w:rsidRPr="004F35B0">
        <w:rPr>
          <w:rFonts w:ascii="Times New Roman" w:hAnsi="Times New Roman" w:cs="Times New Roman"/>
          <w:lang w:val="en-US"/>
        </w:rPr>
        <w:t xml:space="preserve">] </w:t>
      </w:r>
      <w:hyperlink r:id="rId37" w:history="1">
        <w:r w:rsidRPr="004F35B0">
          <w:rPr>
            <w:rStyle w:val="Hyperlink"/>
            <w:rFonts w:ascii="Times New Roman" w:hAnsi="Times New Roman" w:cs="Times New Roman"/>
            <w:lang w:val="en-US"/>
          </w:rPr>
          <w:t>https://en.wikipedia.org/wiki/Haptic_technology</w:t>
        </w:r>
      </w:hyperlink>
    </w:p>
    <w:p w14:paraId="25EB9849"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https://en.wikipedia.org/wiki/Six_degrees_of_freedom</w:t>
        </w:r>
      </w:hyperlink>
    </w:p>
    <w:p w14:paraId="5A3DEA61"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29</w:t>
      </w:r>
      <w:r w:rsidRPr="004F35B0">
        <w:rPr>
          <w:rFonts w:ascii="Times New Roman" w:hAnsi="Times New Roman" w:cs="Times New Roman"/>
          <w:lang w:val="en-US"/>
        </w:rPr>
        <w:t xml:space="preserve">] </w:t>
      </w:r>
      <w:hyperlink r:id="rId39" w:history="1">
        <w:r w:rsidRPr="004F35B0">
          <w:rPr>
            <w:rStyle w:val="Hyperlink"/>
            <w:rFonts w:ascii="Times New Roman" w:hAnsi="Times New Roman" w:cs="Times New Roman"/>
            <w:lang w:val="en-US"/>
          </w:rPr>
          <w:t>https://www.meta.com/en-gb/help/quest/articles/in-vr-experiences/oculus-features/</w:t>
        </w:r>
      </w:hyperlink>
    </w:p>
    <w:p w14:paraId="14557E7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30</w:t>
      </w:r>
      <w:r w:rsidRPr="004F35B0">
        <w:rPr>
          <w:rFonts w:ascii="Times New Roman" w:hAnsi="Times New Roman" w:cs="Times New Roman"/>
          <w:lang w:val="en-US"/>
        </w:rPr>
        <w:t>]</w:t>
      </w:r>
      <w:hyperlink r:id="rId40"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2EE1F619"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w:t>
      </w:r>
      <w:r>
        <w:rPr>
          <w:rFonts w:ascii="Times New Roman" w:hAnsi="Times New Roman" w:cs="Times New Roman"/>
          <w:lang w:val="en-US"/>
        </w:rPr>
        <w:t>31</w:t>
      </w:r>
      <w:r w:rsidRPr="004F35B0">
        <w:rPr>
          <w:rFonts w:ascii="Times New Roman" w:hAnsi="Times New Roman" w:cs="Times New Roman"/>
          <w:lang w:val="en-US"/>
        </w:rPr>
        <w:t>]</w:t>
      </w:r>
      <w:hyperlink r:id="rId41"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2DAAE683"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32</w:t>
      </w:r>
      <w:r w:rsidRPr="004F35B0">
        <w:rPr>
          <w:rFonts w:ascii="Times New Roman" w:hAnsi="Times New Roman" w:cs="Times New Roman"/>
          <w:lang w:val="en-US"/>
        </w:rPr>
        <w:t>]</w:t>
      </w:r>
      <w:r w:rsidRPr="004F35B0">
        <w:rPr>
          <w:rFonts w:ascii="Times New Roman" w:hAnsi="Times New Roman" w:cs="Times New Roman"/>
        </w:rPr>
        <w:t xml:space="preserve"> </w:t>
      </w:r>
      <w:hyperlink r:id="rId42" w:history="1">
        <w:r w:rsidRPr="004F35B0">
          <w:rPr>
            <w:rStyle w:val="Hyperlink"/>
            <w:rFonts w:ascii="Times New Roman" w:hAnsi="Times New Roman" w:cs="Times New Roman"/>
            <w:lang w:val="en-US"/>
          </w:rPr>
          <w:t>https://developer.apple.com/documentation/arkit</w:t>
        </w:r>
      </w:hyperlink>
    </w:p>
    <w:p w14:paraId="105A09B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33</w:t>
      </w:r>
      <w:r w:rsidRPr="004F35B0">
        <w:rPr>
          <w:rFonts w:ascii="Times New Roman" w:hAnsi="Times New Roman" w:cs="Times New Roman"/>
          <w:lang w:val="en-US"/>
        </w:rPr>
        <w:t xml:space="preserve">] </w:t>
      </w:r>
      <w:hyperlink r:id="rId43" w:history="1">
        <w:r w:rsidRPr="004F35B0">
          <w:rPr>
            <w:rStyle w:val="Hyperlink"/>
            <w:rFonts w:ascii="Times New Roman" w:hAnsi="Times New Roman" w:cs="Times New Roman"/>
            <w:lang w:val="en-US"/>
          </w:rPr>
          <w:t>https://developers.google.com/ar</w:t>
        </w:r>
      </w:hyperlink>
    </w:p>
    <w:p w14:paraId="6934121D"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34</w:t>
      </w:r>
      <w:r w:rsidRPr="004F35B0">
        <w:rPr>
          <w:rFonts w:ascii="Times New Roman" w:hAnsi="Times New Roman" w:cs="Times New Roman"/>
          <w:lang w:val="en-US"/>
        </w:rPr>
        <w:t>]</w:t>
      </w:r>
      <w:hyperlink r:id="rId44" w:history="1">
        <w:r w:rsidRPr="004F35B0">
          <w:rPr>
            <w:rStyle w:val="Hyperlink"/>
            <w:rFonts w:ascii="Times New Roman" w:hAnsi="Times New Roman" w:cs="Times New Roman"/>
            <w:lang w:val="en-US"/>
          </w:rPr>
          <w:t>https://www.smartprix.com/bytes/6-best-google-arcore-apps-for-android-phones-in-2018/</w:t>
        </w:r>
      </w:hyperlink>
    </w:p>
    <w:p w14:paraId="0DA7D1CF"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35</w:t>
      </w:r>
      <w:r w:rsidRPr="004F35B0">
        <w:rPr>
          <w:rFonts w:ascii="Times New Roman" w:hAnsi="Times New Roman" w:cs="Times New Roman"/>
          <w:lang w:val="en-US"/>
        </w:rPr>
        <w:t xml:space="preserve">] </w:t>
      </w:r>
      <w:hyperlink r:id="rId45" w:history="1">
        <w:r w:rsidRPr="004F35B0">
          <w:rPr>
            <w:rStyle w:val="Hyperlink"/>
            <w:rFonts w:ascii="Times New Roman" w:hAnsi="Times New Roman" w:cs="Times New Roman"/>
            <w:lang w:val="en-US"/>
          </w:rPr>
          <w:t>https://www.cnet.com/pictures/best-ar-apps-for-ios-that-you-need-to-try/10/</w:t>
        </w:r>
      </w:hyperlink>
    </w:p>
    <w:p w14:paraId="7A289B8E"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w:t>
      </w:r>
      <w:r>
        <w:rPr>
          <w:rStyle w:val="Hyperlink"/>
          <w:rFonts w:ascii="Times New Roman" w:hAnsi="Times New Roman" w:cs="Times New Roman"/>
          <w:color w:val="auto"/>
          <w:u w:val="none"/>
          <w:lang w:val="en-US"/>
        </w:rPr>
        <w:t>36</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46" w:history="1">
        <w:r w:rsidRPr="004F35B0">
          <w:rPr>
            <w:rStyle w:val="Hyperlink"/>
            <w:rFonts w:ascii="Times New Roman" w:hAnsi="Times New Roman" w:cs="Times New Roman"/>
            <w:lang w:val="en-US"/>
          </w:rPr>
          <w:t>https://www.statista.com/chart/4602/virtual-and-augmented-reality-software-revenue/</w:t>
        </w:r>
      </w:hyperlink>
    </w:p>
    <w:p w14:paraId="02E4A0FC"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37</w:t>
      </w:r>
      <w:r w:rsidRPr="004F35B0">
        <w:rPr>
          <w:rFonts w:ascii="Times New Roman" w:hAnsi="Times New Roman" w:cs="Times New Roman"/>
          <w:lang w:val="en-US"/>
        </w:rPr>
        <w:t xml:space="preserve">] </w:t>
      </w:r>
      <w:hyperlink r:id="rId47" w:history="1">
        <w:r w:rsidRPr="004F35B0">
          <w:rPr>
            <w:rStyle w:val="Hyperlink"/>
            <w:rFonts w:ascii="Times New Roman" w:hAnsi="Times New Roman" w:cs="Times New Roman"/>
            <w:lang w:val="en-US"/>
          </w:rPr>
          <w:t>https://arinsider.co/2024/02/12/how-many-headsets-did-meta-sell-in-q4/</w:t>
        </w:r>
      </w:hyperlink>
    </w:p>
    <w:p w14:paraId="1800838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38</w:t>
      </w:r>
      <w:r w:rsidRPr="004F35B0">
        <w:rPr>
          <w:rFonts w:ascii="Times New Roman" w:hAnsi="Times New Roman" w:cs="Times New Roman"/>
          <w:lang w:val="en-US"/>
        </w:rPr>
        <w:t xml:space="preserve">] </w:t>
      </w:r>
      <w:hyperlink r:id="rId48" w:history="1">
        <w:r w:rsidRPr="004F35B0">
          <w:rPr>
            <w:rStyle w:val="Hyperlink"/>
            <w:rFonts w:ascii="Times New Roman" w:hAnsi="Times New Roman" w:cs="Times New Roman"/>
            <w:lang w:val="en-US"/>
          </w:rPr>
          <w:t>https://sonyinteractive.com/en/our-company/business-data-sales/</w:t>
        </w:r>
      </w:hyperlink>
    </w:p>
    <w:p w14:paraId="79B1618F" w14:textId="6416A8A2" w:rsidR="004F35B0" w:rsidRPr="005E37AA" w:rsidRDefault="004F35B0" w:rsidP="00F90C5C">
      <w:pPr>
        <w:spacing w:line="360" w:lineRule="auto"/>
        <w:jc w:val="both"/>
        <w:rPr>
          <w:rFonts w:ascii="Times New Roman" w:hAnsi="Times New Roman" w:cs="Times New Roman"/>
          <w:lang w:val="en-US"/>
        </w:rPr>
      </w:pPr>
    </w:p>
    <w:sectPr w:rsidR="004F35B0" w:rsidRPr="005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4097">
    <w:abstractNumId w:val="3"/>
  </w:num>
  <w:num w:numId="2" w16cid:durableId="1438216220">
    <w:abstractNumId w:val="5"/>
  </w:num>
  <w:num w:numId="3" w16cid:durableId="2074355012">
    <w:abstractNumId w:val="6"/>
  </w:num>
  <w:num w:numId="4" w16cid:durableId="515316625">
    <w:abstractNumId w:val="1"/>
  </w:num>
  <w:num w:numId="5" w16cid:durableId="73864954">
    <w:abstractNumId w:val="4"/>
  </w:num>
  <w:num w:numId="6" w16cid:durableId="814640629">
    <w:abstractNumId w:val="0"/>
  </w:num>
  <w:num w:numId="7" w16cid:durableId="1980112836">
    <w:abstractNumId w:val="2"/>
  </w:num>
  <w:num w:numId="8" w16cid:durableId="929653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275D"/>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7359E"/>
    <w:rsid w:val="00380C79"/>
    <w:rsid w:val="003976E9"/>
    <w:rsid w:val="003A7F2D"/>
    <w:rsid w:val="003C2B6A"/>
    <w:rsid w:val="003C41C8"/>
    <w:rsid w:val="003E59CD"/>
    <w:rsid w:val="003E5B17"/>
    <w:rsid w:val="003F451D"/>
    <w:rsid w:val="00406582"/>
    <w:rsid w:val="00410A97"/>
    <w:rsid w:val="00416BB6"/>
    <w:rsid w:val="00420AB8"/>
    <w:rsid w:val="00420C85"/>
    <w:rsid w:val="004258DE"/>
    <w:rsid w:val="004267C2"/>
    <w:rsid w:val="004671A7"/>
    <w:rsid w:val="004874CA"/>
    <w:rsid w:val="004B2D5F"/>
    <w:rsid w:val="004B7172"/>
    <w:rsid w:val="004C0053"/>
    <w:rsid w:val="004C032E"/>
    <w:rsid w:val="004F35B0"/>
    <w:rsid w:val="005128FF"/>
    <w:rsid w:val="00521615"/>
    <w:rsid w:val="005446AC"/>
    <w:rsid w:val="005459CE"/>
    <w:rsid w:val="005645CD"/>
    <w:rsid w:val="00573459"/>
    <w:rsid w:val="005915A0"/>
    <w:rsid w:val="00595663"/>
    <w:rsid w:val="005A1563"/>
    <w:rsid w:val="005C59E6"/>
    <w:rsid w:val="005D0588"/>
    <w:rsid w:val="005D3C8F"/>
    <w:rsid w:val="005E37AA"/>
    <w:rsid w:val="005E5A18"/>
    <w:rsid w:val="006247FA"/>
    <w:rsid w:val="006450EA"/>
    <w:rsid w:val="0068525F"/>
    <w:rsid w:val="006913B9"/>
    <w:rsid w:val="00691DBA"/>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83EE7"/>
    <w:rsid w:val="009B27EC"/>
    <w:rsid w:val="009C6F7E"/>
    <w:rsid w:val="009E0550"/>
    <w:rsid w:val="009F723C"/>
    <w:rsid w:val="00A10239"/>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BF03A3"/>
    <w:rsid w:val="00C00C9F"/>
    <w:rsid w:val="00C04E20"/>
    <w:rsid w:val="00C24DCD"/>
    <w:rsid w:val="00C52458"/>
    <w:rsid w:val="00C53D94"/>
    <w:rsid w:val="00C808BB"/>
    <w:rsid w:val="00C879E3"/>
    <w:rsid w:val="00CA5A38"/>
    <w:rsid w:val="00CA5F92"/>
    <w:rsid w:val="00CD7E24"/>
    <w:rsid w:val="00D033C4"/>
    <w:rsid w:val="00D04219"/>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90C5C"/>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65">
      <w:bodyDiv w:val="1"/>
      <w:marLeft w:val="0"/>
      <w:marRight w:val="0"/>
      <w:marTop w:val="0"/>
      <w:marBottom w:val="0"/>
      <w:divBdr>
        <w:top w:val="none" w:sz="0" w:space="0" w:color="auto"/>
        <w:left w:val="none" w:sz="0" w:space="0" w:color="auto"/>
        <w:bottom w:val="none" w:sz="0" w:space="0" w:color="auto"/>
        <w:right w:val="none" w:sz="0" w:space="0" w:color="auto"/>
      </w:divBdr>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59137217">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3637183">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374820254">
      <w:bodyDiv w:val="1"/>
      <w:marLeft w:val="0"/>
      <w:marRight w:val="0"/>
      <w:marTop w:val="0"/>
      <w:marBottom w:val="0"/>
      <w:divBdr>
        <w:top w:val="none" w:sz="0" w:space="0" w:color="auto"/>
        <w:left w:val="none" w:sz="0" w:space="0" w:color="auto"/>
        <w:bottom w:val="none" w:sz="0" w:space="0" w:color="auto"/>
        <w:right w:val="none" w:sz="0" w:space="0" w:color="auto"/>
      </w:divBdr>
    </w:div>
    <w:div w:id="40430303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551385290">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958729798">
      <w:bodyDiv w:val="1"/>
      <w:marLeft w:val="0"/>
      <w:marRight w:val="0"/>
      <w:marTop w:val="0"/>
      <w:marBottom w:val="0"/>
      <w:divBdr>
        <w:top w:val="none" w:sz="0" w:space="0" w:color="auto"/>
        <w:left w:val="none" w:sz="0" w:space="0" w:color="auto"/>
        <w:bottom w:val="none" w:sz="0" w:space="0" w:color="auto"/>
        <w:right w:val="none" w:sz="0" w:space="0" w:color="auto"/>
      </w:divBdr>
    </w:div>
    <w:div w:id="987828685">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49787539">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05962962">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680620200">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 w:id="211951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www.meta.com/en-gb/help/quest/articles/in-vr-experiences/oculus-features/" TargetMode="External"/><Relationship Id="rId21" Type="http://schemas.openxmlformats.org/officeDocument/2006/relationships/hyperlink" Target="https://pubmed.ncbi.nlm.nih.gov/34400451/" TargetMode="External"/><Relationship Id="rId34" Type="http://schemas.openxmlformats.org/officeDocument/2006/relationships/hyperlink" Target="https://arxiv.org/html/2402.07912v1" TargetMode="External"/><Relationship Id="rId42" Type="http://schemas.openxmlformats.org/officeDocument/2006/relationships/hyperlink" Target="https://developer.apple.com/documentation/arkit" TargetMode="External"/><Relationship Id="rId47" Type="http://schemas.openxmlformats.org/officeDocument/2006/relationships/hyperlink" Target="https://arinsider.co/2024/02/12/how-many-headsets-did-meta-sell-in-q4/" TargetMode="External"/><Relationship Id="rId50" Type="http://schemas.openxmlformats.org/officeDocument/2006/relationships/theme" Target="theme/theme1.xm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en.wikipedia.org/wiki/Haptic_technology" TargetMode="External"/><Relationship Id="rId40" Type="http://schemas.openxmlformats.org/officeDocument/2006/relationships/hyperlink" Target="https://en.wikipedia.org/wiki/HTC_Vive" TargetMode="External"/><Relationship Id="rId45" Type="http://schemas.openxmlformats.org/officeDocument/2006/relationships/hyperlink" Target="https://www.cnet.com/pictures/best-ar-apps-for-ios-that-you-need-to-try/10/" TargetMode="External"/><Relationship Id="rId5" Type="http://schemas.openxmlformats.org/officeDocument/2006/relationships/webSettings" Target="webSettings.xm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en.wikipedia.org/wiki/Emotion_recognition" TargetMode="Externa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smartprix.com/bytes/6-best-google-arcore-apps-for-android-phones-in-2018/"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en.wikipedia.org/wiki/Immersive_commerce" TargetMode="External"/><Relationship Id="rId43" Type="http://schemas.openxmlformats.org/officeDocument/2006/relationships/hyperlink" Target="https://developers.google.com/ar" TargetMode="External"/><Relationship Id="rId48" Type="http://schemas.openxmlformats.org/officeDocument/2006/relationships/hyperlink" Target="https://sonyinteractive.com/en/our-company/business-data-sales/" TargetMode="Externa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0" TargetMode="External"/><Relationship Id="rId38" Type="http://schemas.openxmlformats.org/officeDocument/2006/relationships/hyperlink" Target="https://en.wikipedia.org/wiki/Six_degrees_of_freedom" TargetMode="External"/><Relationship Id="rId46" Type="http://schemas.openxmlformats.org/officeDocument/2006/relationships/hyperlink" Target="https://www.statista.com/chart/4602/virtual-and-augmented-reality-software-revenue/" TargetMode="Externa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PlayStation_VR"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AR/VR Revenue By Market</a:t>
            </a:r>
          </a:p>
          <a:p>
            <a:pPr>
              <a:defRPr/>
            </a:pPr>
            <a:r>
              <a:rPr lang="en-US"/>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Sheet1!$C$54</c:f>
              <c:strCache>
                <c:ptCount val="1"/>
                <c:pt idx="0">
                  <c:v>AR/VR Revenue(in Billions)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Sheet1!$B$55:$B$57</c:f>
              <c:numCache>
                <c:formatCode>General</c:formatCode>
                <c:ptCount val="3"/>
                <c:pt idx="0">
                  <c:v>2021</c:v>
                </c:pt>
                <c:pt idx="1">
                  <c:v>2022</c:v>
                </c:pt>
                <c:pt idx="2">
                  <c:v>2023</c:v>
                </c:pt>
              </c:numCache>
            </c:numRef>
          </c:cat>
          <c:val>
            <c:numRef>
              <c:f>Sheet1!$C$55:$C$57</c:f>
              <c:numCache>
                <c:formatCode>General</c:formatCode>
                <c:ptCount val="3"/>
                <c:pt idx="0">
                  <c:v>20.9</c:v>
                </c:pt>
                <c:pt idx="1">
                  <c:v>26</c:v>
                </c:pt>
                <c:pt idx="2">
                  <c:v>32.1</c:v>
                </c:pt>
              </c:numCache>
            </c:numRef>
          </c:val>
          <c:extLst>
            <c:ext xmlns:c16="http://schemas.microsoft.com/office/drawing/2014/chart" uri="{C3380CC4-5D6E-409C-BE32-E72D297353CC}">
              <c16:uniqueId val="{00000000-7E5A-48DD-9155-69C186C06A73}"/>
            </c:ext>
          </c:extLst>
        </c:ser>
        <c:dLbls>
          <c:dLblPos val="outEnd"/>
          <c:showLegendKey val="0"/>
          <c:showVal val="1"/>
          <c:showCatName val="0"/>
          <c:showSerName val="0"/>
          <c:showPercent val="0"/>
          <c:showBubbleSize val="0"/>
        </c:dLbls>
        <c:gapWidth val="219"/>
        <c:overlap val="-27"/>
        <c:axId val="152749103"/>
        <c:axId val="63161855"/>
      </c:barChart>
      <c:catAx>
        <c:axId val="15274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855"/>
        <c:crosses val="autoZero"/>
        <c:auto val="1"/>
        <c:lblAlgn val="ctr"/>
        <c:lblOffset val="100"/>
        <c:noMultiLvlLbl val="0"/>
      </c:catAx>
      <c:valAx>
        <c:axId val="6316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49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3803</TotalTime>
  <Pages>13</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135</cp:revision>
  <dcterms:created xsi:type="dcterms:W3CDTF">2024-03-16T12:22:00Z</dcterms:created>
  <dcterms:modified xsi:type="dcterms:W3CDTF">2024-04-20T10:56:00Z</dcterms:modified>
</cp:coreProperties>
</file>