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6720" w:rsidRPr="00456720" w:rsidRDefault="00456720" w:rsidP="00456720">
      <w:pPr>
        <w:rPr>
          <w:sz w:val="40"/>
          <w:szCs w:val="40"/>
        </w:rPr>
      </w:pPr>
      <w:bookmarkStart w:id="0" w:name="_GoBack"/>
      <w:r w:rsidRPr="00456720">
        <w:rPr>
          <w:sz w:val="40"/>
          <w:szCs w:val="40"/>
        </w:rPr>
        <w:t>Final Exam</w:t>
      </w:r>
    </w:p>
    <w:bookmarkEnd w:id="0"/>
    <w:p w:rsidR="00456720" w:rsidRDefault="00456720" w:rsidP="00456720">
      <w:r w:rsidRPr="00456720">
        <w:t>All the albums released so far contain songs themed around love, with the title tracks up to 19.99 showing a strong tendency in this direction. Not to mention the titles of the first love trilogy albums, even 19.99, released after the first love trilogy, has many songs that are not about love, but its title track, Nice Guy, is about appealing to someone they like. Additionally, it is noteworthy that among all the songs, including digital singles, there are particularly many songs about breakups among those themed around love. Every album released after WHO! includes at least one song about breakups.</w:t>
      </w:r>
    </w:p>
    <w:p w:rsidR="00456720" w:rsidRDefault="00456720"/>
    <w:p w:rsidR="00B502CE" w:rsidRDefault="00B502CE">
      <w:r>
        <w:object w:dxaOrig="7243" w:dyaOrig="2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33.25pt;height:94.5pt" o:ole="">
            <v:imagedata r:id="rId5" o:title=""/>
          </v:shape>
          <o:OLEObject Type="Embed" ProgID="Excel.Sheet.12" ShapeID="_x0000_i1031" DrawAspect="Content" ObjectID="_1810973807" r:id="rId6"/>
        </w:object>
      </w:r>
    </w:p>
    <w:p w:rsidR="00B502CE" w:rsidRDefault="00456720">
      <w:r>
        <w:rPr>
          <w:noProof/>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B502CE" w:rsidSect="00E94D44">
      <w:pgSz w:w="11906" w:h="16838"/>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2CE"/>
    <w:rsid w:val="00117213"/>
    <w:rsid w:val="00456720"/>
    <w:rsid w:val="00B502CE"/>
    <w:rsid w:val="00E94D4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E210"/>
  <w15:chartTrackingRefBased/>
  <w15:docId w15:val="{F0A7DC71-86F4-4154-9158-12B1BC7E1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0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829823">
      <w:bodyDiv w:val="1"/>
      <w:marLeft w:val="0"/>
      <w:marRight w:val="0"/>
      <w:marTop w:val="0"/>
      <w:marBottom w:val="0"/>
      <w:divBdr>
        <w:top w:val="none" w:sz="0" w:space="0" w:color="auto"/>
        <w:left w:val="none" w:sz="0" w:space="0" w:color="auto"/>
        <w:bottom w:val="none" w:sz="0" w:space="0" w:color="auto"/>
        <w:right w:val="none" w:sz="0" w:space="0" w:color="auto"/>
      </w:divBdr>
    </w:div>
    <w:div w:id="236987133">
      <w:bodyDiv w:val="1"/>
      <w:marLeft w:val="0"/>
      <w:marRight w:val="0"/>
      <w:marTop w:val="0"/>
      <w:marBottom w:val="0"/>
      <w:divBdr>
        <w:top w:val="none" w:sz="0" w:space="0" w:color="auto"/>
        <w:left w:val="none" w:sz="0" w:space="0" w:color="auto"/>
        <w:bottom w:val="none" w:sz="0" w:space="0" w:color="auto"/>
        <w:right w:val="none" w:sz="0" w:space="0" w:color="auto"/>
      </w:divBdr>
    </w:div>
    <w:div w:id="271477981">
      <w:bodyDiv w:val="1"/>
      <w:marLeft w:val="0"/>
      <w:marRight w:val="0"/>
      <w:marTop w:val="0"/>
      <w:marBottom w:val="0"/>
      <w:divBdr>
        <w:top w:val="none" w:sz="0" w:space="0" w:color="auto"/>
        <w:left w:val="none" w:sz="0" w:space="0" w:color="auto"/>
        <w:bottom w:val="none" w:sz="0" w:space="0" w:color="auto"/>
        <w:right w:val="none" w:sz="0" w:space="0" w:color="auto"/>
      </w:divBdr>
    </w:div>
    <w:div w:id="312101605">
      <w:bodyDiv w:val="1"/>
      <w:marLeft w:val="0"/>
      <w:marRight w:val="0"/>
      <w:marTop w:val="0"/>
      <w:marBottom w:val="0"/>
      <w:divBdr>
        <w:top w:val="none" w:sz="0" w:space="0" w:color="auto"/>
        <w:left w:val="none" w:sz="0" w:space="0" w:color="auto"/>
        <w:bottom w:val="none" w:sz="0" w:space="0" w:color="auto"/>
        <w:right w:val="none" w:sz="0" w:space="0" w:color="auto"/>
      </w:divBdr>
    </w:div>
    <w:div w:id="641618968">
      <w:bodyDiv w:val="1"/>
      <w:marLeft w:val="0"/>
      <w:marRight w:val="0"/>
      <w:marTop w:val="0"/>
      <w:marBottom w:val="0"/>
      <w:divBdr>
        <w:top w:val="none" w:sz="0" w:space="0" w:color="auto"/>
        <w:left w:val="none" w:sz="0" w:space="0" w:color="auto"/>
        <w:bottom w:val="none" w:sz="0" w:space="0" w:color="auto"/>
        <w:right w:val="none" w:sz="0" w:space="0" w:color="auto"/>
      </w:divBdr>
    </w:div>
    <w:div w:id="820004948">
      <w:bodyDiv w:val="1"/>
      <w:marLeft w:val="0"/>
      <w:marRight w:val="0"/>
      <w:marTop w:val="0"/>
      <w:marBottom w:val="0"/>
      <w:divBdr>
        <w:top w:val="none" w:sz="0" w:space="0" w:color="auto"/>
        <w:left w:val="none" w:sz="0" w:space="0" w:color="auto"/>
        <w:bottom w:val="none" w:sz="0" w:space="0" w:color="auto"/>
        <w:right w:val="none" w:sz="0" w:space="0" w:color="auto"/>
      </w:divBdr>
    </w:div>
    <w:div w:id="906916525">
      <w:bodyDiv w:val="1"/>
      <w:marLeft w:val="0"/>
      <w:marRight w:val="0"/>
      <w:marTop w:val="0"/>
      <w:marBottom w:val="0"/>
      <w:divBdr>
        <w:top w:val="none" w:sz="0" w:space="0" w:color="auto"/>
        <w:left w:val="none" w:sz="0" w:space="0" w:color="auto"/>
        <w:bottom w:val="none" w:sz="0" w:space="0" w:color="auto"/>
        <w:right w:val="none" w:sz="0" w:space="0" w:color="auto"/>
      </w:divBdr>
    </w:div>
    <w:div w:id="918828170">
      <w:bodyDiv w:val="1"/>
      <w:marLeft w:val="0"/>
      <w:marRight w:val="0"/>
      <w:marTop w:val="0"/>
      <w:marBottom w:val="0"/>
      <w:divBdr>
        <w:top w:val="none" w:sz="0" w:space="0" w:color="auto"/>
        <w:left w:val="none" w:sz="0" w:space="0" w:color="auto"/>
        <w:bottom w:val="none" w:sz="0" w:space="0" w:color="auto"/>
        <w:right w:val="none" w:sz="0" w:space="0" w:color="auto"/>
      </w:divBdr>
    </w:div>
    <w:div w:id="943418685">
      <w:bodyDiv w:val="1"/>
      <w:marLeft w:val="0"/>
      <w:marRight w:val="0"/>
      <w:marTop w:val="0"/>
      <w:marBottom w:val="0"/>
      <w:divBdr>
        <w:top w:val="none" w:sz="0" w:space="0" w:color="auto"/>
        <w:left w:val="none" w:sz="0" w:space="0" w:color="auto"/>
        <w:bottom w:val="none" w:sz="0" w:space="0" w:color="auto"/>
        <w:right w:val="none" w:sz="0" w:space="0" w:color="auto"/>
      </w:divBdr>
    </w:div>
    <w:div w:id="1058360951">
      <w:bodyDiv w:val="1"/>
      <w:marLeft w:val="0"/>
      <w:marRight w:val="0"/>
      <w:marTop w:val="0"/>
      <w:marBottom w:val="0"/>
      <w:divBdr>
        <w:top w:val="none" w:sz="0" w:space="0" w:color="auto"/>
        <w:left w:val="none" w:sz="0" w:space="0" w:color="auto"/>
        <w:bottom w:val="none" w:sz="0" w:space="0" w:color="auto"/>
        <w:right w:val="none" w:sz="0" w:space="0" w:color="auto"/>
      </w:divBdr>
    </w:div>
    <w:div w:id="1115520034">
      <w:bodyDiv w:val="1"/>
      <w:marLeft w:val="0"/>
      <w:marRight w:val="0"/>
      <w:marTop w:val="0"/>
      <w:marBottom w:val="0"/>
      <w:divBdr>
        <w:top w:val="none" w:sz="0" w:space="0" w:color="auto"/>
        <w:left w:val="none" w:sz="0" w:space="0" w:color="auto"/>
        <w:bottom w:val="none" w:sz="0" w:space="0" w:color="auto"/>
        <w:right w:val="none" w:sz="0" w:space="0" w:color="auto"/>
      </w:divBdr>
    </w:div>
    <w:div w:id="1222788566">
      <w:bodyDiv w:val="1"/>
      <w:marLeft w:val="0"/>
      <w:marRight w:val="0"/>
      <w:marTop w:val="0"/>
      <w:marBottom w:val="0"/>
      <w:divBdr>
        <w:top w:val="none" w:sz="0" w:space="0" w:color="auto"/>
        <w:left w:val="none" w:sz="0" w:space="0" w:color="auto"/>
        <w:bottom w:val="none" w:sz="0" w:space="0" w:color="auto"/>
        <w:right w:val="none" w:sz="0" w:space="0" w:color="auto"/>
      </w:divBdr>
    </w:div>
    <w:div w:id="1224414568">
      <w:bodyDiv w:val="1"/>
      <w:marLeft w:val="0"/>
      <w:marRight w:val="0"/>
      <w:marTop w:val="0"/>
      <w:marBottom w:val="0"/>
      <w:divBdr>
        <w:top w:val="none" w:sz="0" w:space="0" w:color="auto"/>
        <w:left w:val="none" w:sz="0" w:space="0" w:color="auto"/>
        <w:bottom w:val="none" w:sz="0" w:space="0" w:color="auto"/>
        <w:right w:val="none" w:sz="0" w:space="0" w:color="auto"/>
      </w:divBdr>
    </w:div>
    <w:div w:id="1288127070">
      <w:bodyDiv w:val="1"/>
      <w:marLeft w:val="0"/>
      <w:marRight w:val="0"/>
      <w:marTop w:val="0"/>
      <w:marBottom w:val="0"/>
      <w:divBdr>
        <w:top w:val="none" w:sz="0" w:space="0" w:color="auto"/>
        <w:left w:val="none" w:sz="0" w:space="0" w:color="auto"/>
        <w:bottom w:val="none" w:sz="0" w:space="0" w:color="auto"/>
        <w:right w:val="none" w:sz="0" w:space="0" w:color="auto"/>
      </w:divBdr>
    </w:div>
    <w:div w:id="1323044488">
      <w:bodyDiv w:val="1"/>
      <w:marLeft w:val="0"/>
      <w:marRight w:val="0"/>
      <w:marTop w:val="0"/>
      <w:marBottom w:val="0"/>
      <w:divBdr>
        <w:top w:val="none" w:sz="0" w:space="0" w:color="auto"/>
        <w:left w:val="none" w:sz="0" w:space="0" w:color="auto"/>
        <w:bottom w:val="none" w:sz="0" w:space="0" w:color="auto"/>
        <w:right w:val="none" w:sz="0" w:space="0" w:color="auto"/>
      </w:divBdr>
    </w:div>
    <w:div w:id="1422799950">
      <w:bodyDiv w:val="1"/>
      <w:marLeft w:val="0"/>
      <w:marRight w:val="0"/>
      <w:marTop w:val="0"/>
      <w:marBottom w:val="0"/>
      <w:divBdr>
        <w:top w:val="none" w:sz="0" w:space="0" w:color="auto"/>
        <w:left w:val="none" w:sz="0" w:space="0" w:color="auto"/>
        <w:bottom w:val="none" w:sz="0" w:space="0" w:color="auto"/>
        <w:right w:val="none" w:sz="0" w:space="0" w:color="auto"/>
      </w:divBdr>
    </w:div>
    <w:div w:id="1424455615">
      <w:bodyDiv w:val="1"/>
      <w:marLeft w:val="0"/>
      <w:marRight w:val="0"/>
      <w:marTop w:val="0"/>
      <w:marBottom w:val="0"/>
      <w:divBdr>
        <w:top w:val="none" w:sz="0" w:space="0" w:color="auto"/>
        <w:left w:val="none" w:sz="0" w:space="0" w:color="auto"/>
        <w:bottom w:val="none" w:sz="0" w:space="0" w:color="auto"/>
        <w:right w:val="none" w:sz="0" w:space="0" w:color="auto"/>
      </w:divBdr>
    </w:div>
    <w:div w:id="1455051509">
      <w:bodyDiv w:val="1"/>
      <w:marLeft w:val="0"/>
      <w:marRight w:val="0"/>
      <w:marTop w:val="0"/>
      <w:marBottom w:val="0"/>
      <w:divBdr>
        <w:top w:val="none" w:sz="0" w:space="0" w:color="auto"/>
        <w:left w:val="none" w:sz="0" w:space="0" w:color="auto"/>
        <w:bottom w:val="none" w:sz="0" w:space="0" w:color="auto"/>
        <w:right w:val="none" w:sz="0" w:space="0" w:color="auto"/>
      </w:divBdr>
    </w:div>
    <w:div w:id="1493453175">
      <w:bodyDiv w:val="1"/>
      <w:marLeft w:val="0"/>
      <w:marRight w:val="0"/>
      <w:marTop w:val="0"/>
      <w:marBottom w:val="0"/>
      <w:divBdr>
        <w:top w:val="none" w:sz="0" w:space="0" w:color="auto"/>
        <w:left w:val="none" w:sz="0" w:space="0" w:color="auto"/>
        <w:bottom w:val="none" w:sz="0" w:space="0" w:color="auto"/>
        <w:right w:val="none" w:sz="0" w:space="0" w:color="auto"/>
      </w:divBdr>
    </w:div>
    <w:div w:id="1602447721">
      <w:bodyDiv w:val="1"/>
      <w:marLeft w:val="0"/>
      <w:marRight w:val="0"/>
      <w:marTop w:val="0"/>
      <w:marBottom w:val="0"/>
      <w:divBdr>
        <w:top w:val="none" w:sz="0" w:space="0" w:color="auto"/>
        <w:left w:val="none" w:sz="0" w:space="0" w:color="auto"/>
        <w:bottom w:val="none" w:sz="0" w:space="0" w:color="auto"/>
        <w:right w:val="none" w:sz="0" w:space="0" w:color="auto"/>
      </w:divBdr>
    </w:div>
    <w:div w:id="1611740092">
      <w:bodyDiv w:val="1"/>
      <w:marLeft w:val="0"/>
      <w:marRight w:val="0"/>
      <w:marTop w:val="0"/>
      <w:marBottom w:val="0"/>
      <w:divBdr>
        <w:top w:val="none" w:sz="0" w:space="0" w:color="auto"/>
        <w:left w:val="none" w:sz="0" w:space="0" w:color="auto"/>
        <w:bottom w:val="none" w:sz="0" w:space="0" w:color="auto"/>
        <w:right w:val="none" w:sz="0" w:space="0" w:color="auto"/>
      </w:divBdr>
    </w:div>
    <w:div w:id="1929342917">
      <w:bodyDiv w:val="1"/>
      <w:marLeft w:val="0"/>
      <w:marRight w:val="0"/>
      <w:marTop w:val="0"/>
      <w:marBottom w:val="0"/>
      <w:divBdr>
        <w:top w:val="none" w:sz="0" w:space="0" w:color="auto"/>
        <w:left w:val="none" w:sz="0" w:space="0" w:color="auto"/>
        <w:bottom w:val="none" w:sz="0" w:space="0" w:color="auto"/>
        <w:right w:val="none" w:sz="0" w:space="0" w:color="auto"/>
      </w:divBdr>
    </w:div>
    <w:div w:id="1943879375">
      <w:bodyDiv w:val="1"/>
      <w:marLeft w:val="0"/>
      <w:marRight w:val="0"/>
      <w:marTop w:val="0"/>
      <w:marBottom w:val="0"/>
      <w:divBdr>
        <w:top w:val="none" w:sz="0" w:space="0" w:color="auto"/>
        <w:left w:val="none" w:sz="0" w:space="0" w:color="auto"/>
        <w:bottom w:val="none" w:sz="0" w:space="0" w:color="auto"/>
        <w:right w:val="none" w:sz="0" w:space="0" w:color="auto"/>
      </w:divBdr>
    </w:div>
    <w:div w:id="204433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10s</c:v>
                </c:pt>
              </c:strCache>
            </c:strRef>
          </c:tx>
          <c:spPr>
            <a:solidFill>
              <a:schemeClr val="accent1"/>
            </a:solidFill>
            <a:ln>
              <a:noFill/>
            </a:ln>
            <a:effectLst/>
          </c:spPr>
          <c:invertIfNegative val="0"/>
          <c:cat>
            <c:strRef>
              <c:f>Sheet1!$A$2:$A$5</c:f>
              <c:strCache>
                <c:ptCount val="4"/>
                <c:pt idx="0">
                  <c:v>Boynextdoor</c:v>
                </c:pt>
                <c:pt idx="1">
                  <c:v>Riize</c:v>
                </c:pt>
                <c:pt idx="2">
                  <c:v>TWS</c:v>
                </c:pt>
                <c:pt idx="3">
                  <c:v>Seventeen</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724E-4BBC-93D7-ACD63BD014A1}"/>
            </c:ext>
          </c:extLst>
        </c:ser>
        <c:ser>
          <c:idx val="1"/>
          <c:order val="1"/>
          <c:tx>
            <c:strRef>
              <c:f>Sheet1!$C$1</c:f>
              <c:strCache>
                <c:ptCount val="1"/>
                <c:pt idx="0">
                  <c:v>20s</c:v>
                </c:pt>
              </c:strCache>
            </c:strRef>
          </c:tx>
          <c:spPr>
            <a:solidFill>
              <a:schemeClr val="accent2"/>
            </a:solidFill>
            <a:ln>
              <a:noFill/>
            </a:ln>
            <a:effectLst/>
          </c:spPr>
          <c:invertIfNegative val="0"/>
          <c:cat>
            <c:strRef>
              <c:f>Sheet1!$A$2:$A$5</c:f>
              <c:strCache>
                <c:ptCount val="4"/>
                <c:pt idx="0">
                  <c:v>Boynextdoor</c:v>
                </c:pt>
                <c:pt idx="1">
                  <c:v>Riize</c:v>
                </c:pt>
                <c:pt idx="2">
                  <c:v>TWS</c:v>
                </c:pt>
                <c:pt idx="3">
                  <c:v>Seventeen</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724E-4BBC-93D7-ACD63BD014A1}"/>
            </c:ext>
          </c:extLst>
        </c:ser>
        <c:ser>
          <c:idx val="2"/>
          <c:order val="2"/>
          <c:tx>
            <c:strRef>
              <c:f>Sheet1!$D$1</c:f>
              <c:strCache>
                <c:ptCount val="1"/>
                <c:pt idx="0">
                  <c:v>Over30s</c:v>
                </c:pt>
              </c:strCache>
            </c:strRef>
          </c:tx>
          <c:spPr>
            <a:solidFill>
              <a:schemeClr val="accent3"/>
            </a:solidFill>
            <a:ln>
              <a:noFill/>
            </a:ln>
            <a:effectLst/>
          </c:spPr>
          <c:invertIfNegative val="0"/>
          <c:cat>
            <c:strRef>
              <c:f>Sheet1!$A$2:$A$5</c:f>
              <c:strCache>
                <c:ptCount val="4"/>
                <c:pt idx="0">
                  <c:v>Boynextdoor</c:v>
                </c:pt>
                <c:pt idx="1">
                  <c:v>Riize</c:v>
                </c:pt>
                <c:pt idx="2">
                  <c:v>TWS</c:v>
                </c:pt>
                <c:pt idx="3">
                  <c:v>Seventeen</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724E-4BBC-93D7-ACD63BD014A1}"/>
            </c:ext>
          </c:extLst>
        </c:ser>
        <c:dLbls>
          <c:showLegendKey val="0"/>
          <c:showVal val="0"/>
          <c:showCatName val="0"/>
          <c:showSerName val="0"/>
          <c:showPercent val="0"/>
          <c:showBubbleSize val="0"/>
        </c:dLbls>
        <c:gapWidth val="219"/>
        <c:overlap val="-27"/>
        <c:axId val="1340057184"/>
        <c:axId val="1358995360"/>
      </c:barChart>
      <c:catAx>
        <c:axId val="1340057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8995360"/>
        <c:crosses val="autoZero"/>
        <c:auto val="1"/>
        <c:lblAlgn val="ctr"/>
        <c:lblOffset val="100"/>
        <c:noMultiLvlLbl val="0"/>
      </c:catAx>
      <c:valAx>
        <c:axId val="1358995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0057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C8CB2-E579-4F5C-8CCE-C7E86F5B3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96</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2025-06-09T02:15:00Z</dcterms:created>
  <dcterms:modified xsi:type="dcterms:W3CDTF">2025-06-09T02:30:00Z</dcterms:modified>
</cp:coreProperties>
</file>