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9AAC" w14:textId="77777777" w:rsidR="00A23931" w:rsidRPr="00A23931" w:rsidRDefault="00A23931" w:rsidP="00A23931">
      <w:pPr>
        <w:rPr>
          <w:b/>
          <w:bCs/>
          <w:i/>
          <w:iCs/>
          <w:u w:val="single"/>
        </w:rPr>
      </w:pPr>
      <w:r>
        <w:rPr>
          <w:b/>
          <w:bCs/>
        </w:rPr>
        <w:t xml:space="preserve">                                                                          </w:t>
      </w:r>
      <w:r w:rsidRPr="00A23931">
        <w:rPr>
          <w:b/>
          <w:bCs/>
          <w:i/>
          <w:iCs/>
          <w:u w:val="single"/>
        </w:rPr>
        <w:t xml:space="preserve">Draft of </w:t>
      </w:r>
      <w:r w:rsidRPr="00A23931">
        <w:rPr>
          <w:b/>
          <w:bCs/>
          <w:i/>
          <w:iCs/>
          <w:u w:val="single"/>
        </w:rPr>
        <w:t>Privacy Policy</w:t>
      </w:r>
    </w:p>
    <w:p w14:paraId="3F3EB7EC" w14:textId="37206F8F" w:rsidR="00A23931" w:rsidRPr="00A23931" w:rsidRDefault="00A23931" w:rsidP="00A23931">
      <w:pPr>
        <w:rPr>
          <w:b/>
          <w:bCs/>
        </w:rPr>
      </w:pPr>
      <w:r w:rsidRPr="00A23931">
        <w:br/>
      </w:r>
      <w:r w:rsidRPr="00A23931">
        <w:rPr>
          <w:b/>
          <w:bCs/>
        </w:rPr>
        <w:t>Effective Date:</w:t>
      </w:r>
      <w:r w:rsidRPr="00A23931">
        <w:t> </w:t>
      </w:r>
      <w:r>
        <w:t>1-05-2026</w:t>
      </w:r>
      <w:r w:rsidRPr="00A23931">
        <w:br/>
      </w:r>
      <w:r w:rsidRPr="00A23931">
        <w:rPr>
          <w:b/>
          <w:bCs/>
        </w:rPr>
        <w:t>Last Updated:</w:t>
      </w:r>
      <w:r>
        <w:t xml:space="preserve"> 1-05-2026</w:t>
      </w:r>
    </w:p>
    <w:p w14:paraId="6422A276" w14:textId="77777777" w:rsidR="00A23931" w:rsidRPr="00A23931" w:rsidRDefault="00A23931" w:rsidP="00A23931">
      <w:proofErr w:type="spellStart"/>
      <w:r w:rsidRPr="00A23931">
        <w:t>QuotesMill</w:t>
      </w:r>
      <w:proofErr w:type="spellEnd"/>
      <w:r w:rsidRPr="00A23931">
        <w:t xml:space="preserve"> Tech Solutions LLP (“</w:t>
      </w:r>
      <w:proofErr w:type="spellStart"/>
      <w:r w:rsidRPr="00A23931">
        <w:t>QuotesMill</w:t>
      </w:r>
      <w:proofErr w:type="spellEnd"/>
      <w:r w:rsidRPr="00A23931">
        <w:t>”, “we”, “our”, or “us”) respects your privacy and is committed to handling personal data transparently, lawfully, and securely in connection with our website, dashboards, PWA links, WhatsApp-based workflows, quotation tools, analytics, and related services (collectively, the “Services”).</w:t>
      </w:r>
      <w:r w:rsidRPr="00A23931">
        <w:br/>
        <w:t>This Privacy Policy explains what information we collect, how we use it, when we share it, how long we keep it, and the choices and rights available to users, business customers, and end-customers whose data is processed through the Services.</w:t>
      </w:r>
      <w:r w:rsidRPr="00A23931">
        <w:br/>
        <w:t>This Privacy Policy is intended to support compliance with applicable Indian data protection requirements, including the Digital Personal Data Protection Act, 2023 and applicable rules, and with platform requirements relevant to the WhatsApp Business Platform.</w:t>
      </w:r>
    </w:p>
    <w:p w14:paraId="1FBF7EE2" w14:textId="77777777" w:rsidR="00A23931" w:rsidRPr="00A23931" w:rsidRDefault="00A23931" w:rsidP="00A23931">
      <w:pPr>
        <w:rPr>
          <w:b/>
          <w:bCs/>
        </w:rPr>
      </w:pPr>
      <w:r w:rsidRPr="00A23931">
        <w:rPr>
          <w:b/>
          <w:bCs/>
        </w:rPr>
        <w:t>1. Scope</w:t>
      </w:r>
    </w:p>
    <w:p w14:paraId="10735ACD" w14:textId="77777777" w:rsidR="00A23931" w:rsidRPr="00A23931" w:rsidRDefault="00A23931" w:rsidP="00A23931">
      <w:r w:rsidRPr="00A23931">
        <w:t>This Privacy Policy applies to personal data collected or processed when you visit </w:t>
      </w:r>
      <w:hyperlink r:id="rId4" w:tgtFrame="_blank" w:history="1">
        <w:r w:rsidRPr="00A23931">
          <w:rPr>
            <w:rStyle w:val="Hyperlink"/>
          </w:rPr>
          <w:t>https://www.quotesmill.com</w:t>
        </w:r>
      </w:hyperlink>
      <w:r w:rsidRPr="00A23931">
        <w:t xml:space="preserve">, create an account, interact with </w:t>
      </w:r>
      <w:proofErr w:type="spellStart"/>
      <w:r w:rsidRPr="00A23931">
        <w:t>QuotesMill</w:t>
      </w:r>
      <w:proofErr w:type="spellEnd"/>
      <w:r w:rsidRPr="00A23931">
        <w:t xml:space="preserve"> over WhatsApp, use our dashboards or PWA links, request support, receive quotations, make payments, or otherwise use the Services.</w:t>
      </w:r>
      <w:r w:rsidRPr="00A23931">
        <w:br/>
        <w:t xml:space="preserve">This Policy also applies to information processed on behalf of our business customers when they use </w:t>
      </w:r>
      <w:proofErr w:type="spellStart"/>
      <w:r w:rsidRPr="00A23931">
        <w:t>QuotesMill</w:t>
      </w:r>
      <w:proofErr w:type="spellEnd"/>
      <w:r w:rsidRPr="00A23931">
        <w:t xml:space="preserve"> to capture inbound enquiries, understand requirements, validate requests, generate quotations, share brochures or </w:t>
      </w:r>
      <w:proofErr w:type="spellStart"/>
      <w:r w:rsidRPr="00A23931">
        <w:t>catalogs</w:t>
      </w:r>
      <w:proofErr w:type="spellEnd"/>
      <w:r w:rsidRPr="00A23931">
        <w:t>, send follow-ups, track conversions, and manage payment reminders.</w:t>
      </w:r>
    </w:p>
    <w:p w14:paraId="346F34E1" w14:textId="77777777" w:rsidR="00A23931" w:rsidRPr="00A23931" w:rsidRDefault="00A23931" w:rsidP="00A23931">
      <w:pPr>
        <w:rPr>
          <w:b/>
          <w:bCs/>
        </w:rPr>
      </w:pPr>
      <w:r w:rsidRPr="00A23931">
        <w:rPr>
          <w:b/>
          <w:bCs/>
        </w:rPr>
        <w:t>2. Roles and responsibilities</w:t>
      </w:r>
    </w:p>
    <w:p w14:paraId="294C5D61" w14:textId="77777777" w:rsidR="00A23931" w:rsidRPr="00A23931" w:rsidRDefault="00A23931" w:rsidP="00A23931">
      <w:r w:rsidRPr="00A23931">
        <w:t xml:space="preserve">When a business customer uses </w:t>
      </w:r>
      <w:proofErr w:type="spellStart"/>
      <w:r w:rsidRPr="00A23931">
        <w:t>QuotesMill</w:t>
      </w:r>
      <w:proofErr w:type="spellEnd"/>
      <w:r w:rsidRPr="00A23931">
        <w:t xml:space="preserve"> to process its own leads, customers, enquiries, quotations, follow-ups, or payment-related communications, that business customer generally determines the purpose of such processing and remains responsible for ensuring it has provided any required notices and obtained any required permissions from its own customers.</w:t>
      </w:r>
      <w:r w:rsidRPr="00A23931">
        <w:br/>
        <w:t xml:space="preserve">In such cases, </w:t>
      </w:r>
      <w:proofErr w:type="spellStart"/>
      <w:r w:rsidRPr="00A23931">
        <w:t>QuotesMill</w:t>
      </w:r>
      <w:proofErr w:type="spellEnd"/>
      <w:r w:rsidRPr="00A23931">
        <w:t xml:space="preserve"> generally acts as a service provider or processor on behalf of the business customer, except where we independently determine the purpose of processing, such as for account administration, billing, platform security, fraud prevention, legal compliance, service improvement based on aggregated or de-identified information, and responding to support requests.</w:t>
      </w:r>
      <w:r w:rsidRPr="00A23931">
        <w:br/>
        <w:t xml:space="preserve">For personal data relating to our own website visitors, signatories, account users, prospects, and vendors, </w:t>
      </w:r>
      <w:proofErr w:type="spellStart"/>
      <w:r w:rsidRPr="00A23931">
        <w:t>QuotesMill</w:t>
      </w:r>
      <w:proofErr w:type="spellEnd"/>
      <w:r w:rsidRPr="00A23931">
        <w:t xml:space="preserve"> acts as the entity responsible for such processing in accordance with applicable law.</w:t>
      </w:r>
    </w:p>
    <w:p w14:paraId="71A70A35" w14:textId="77777777" w:rsidR="00A23931" w:rsidRPr="00A23931" w:rsidRDefault="00A23931" w:rsidP="00A23931">
      <w:pPr>
        <w:rPr>
          <w:b/>
          <w:bCs/>
        </w:rPr>
      </w:pPr>
      <w:r w:rsidRPr="00A23931">
        <w:rPr>
          <w:b/>
          <w:bCs/>
        </w:rPr>
        <w:t>3. Information we collect</w:t>
      </w:r>
    </w:p>
    <w:p w14:paraId="303F8765" w14:textId="77777777" w:rsidR="00A23931" w:rsidRPr="00A23931" w:rsidRDefault="00A23931" w:rsidP="00A23931">
      <w:r w:rsidRPr="00A23931">
        <w:t>We may collect account and business profile information, including name, business name, designation, mobile number, WhatsApp number, email address, city, billing details, tax-related business information, login credentials, and account preferences.</w:t>
      </w:r>
      <w:r w:rsidRPr="00A23931">
        <w:br/>
        <w:t>We may collect lead and enquiry data submitted through WhatsApp, dashboard forms, or PWA links, including customer names, phone numbers, business names, product requirements, material specifications, quantities, dimensions, delivery timelines, drawings, photos, documents, voice notes, and related commercial instructions.</w:t>
      </w:r>
      <w:r w:rsidRPr="00A23931">
        <w:br/>
      </w:r>
      <w:r w:rsidRPr="00A23931">
        <w:lastRenderedPageBreak/>
        <w:t>We may collect quotation and transaction data, including quotation numbers, item descriptions, unit details, tax fields, validity periods, payment terms, dispatch terms, invoice or proforma invoice details, negotiation history, and payment status.</w:t>
      </w:r>
      <w:r w:rsidRPr="00A23931">
        <w:br/>
        <w:t>We may collect communication data, including message content, timestamps, message status, template usage records, call-back requests, customer replies, opt-in and opt-out status, and support interactions.</w:t>
      </w:r>
      <w:r w:rsidRPr="00A23931">
        <w:br/>
        <w:t>We may collect technical and usage data such as IP address, browser type, device type, operating system, approximate location, referral source, pages viewed, session activity, clickstream data, and performance logs for security, analytics, and troubleshooting.</w:t>
      </w:r>
      <w:r w:rsidRPr="00A23931">
        <w:br/>
        <w:t>We may also maintain consent and compliance logs, including the date, time, source, scope, and status of permissions or preferences relevant to WhatsApp communications and privacy requests.</w:t>
      </w:r>
    </w:p>
    <w:p w14:paraId="1039F626" w14:textId="77777777" w:rsidR="00A23931" w:rsidRPr="00A23931" w:rsidRDefault="00A23931" w:rsidP="00A23931">
      <w:pPr>
        <w:rPr>
          <w:b/>
          <w:bCs/>
        </w:rPr>
      </w:pPr>
      <w:r w:rsidRPr="00A23931">
        <w:rPr>
          <w:b/>
          <w:bCs/>
        </w:rPr>
        <w:t>4. How we collect information</w:t>
      </w:r>
    </w:p>
    <w:p w14:paraId="1AA4DC16" w14:textId="77777777" w:rsidR="00A23931" w:rsidRPr="00A23931" w:rsidRDefault="00A23931" w:rsidP="00A23931">
      <w:r w:rsidRPr="00A23931">
        <w:t>We collect information directly from you when you fill forms, sign up, contact us, upload templates, connect WhatsApp workflows, request demos, use the dashboard, or communicate with us.</w:t>
      </w:r>
      <w:r w:rsidRPr="00A23931">
        <w:br/>
        <w:t>We collect information from your use of the Services, including when enquiries are received, quotations are created, reminders are sent, dashboards are accessed, or payment-related actions are triggered.</w:t>
      </w:r>
      <w:r w:rsidRPr="00A23931">
        <w:br/>
        <w:t>We may also receive information from your authorized integrations, service providers, Meta/WhatsApp-related systems, analytics providers, payment providers, and business users acting on behalf of their organizations.</w:t>
      </w:r>
    </w:p>
    <w:p w14:paraId="419BE805" w14:textId="77777777" w:rsidR="00A23931" w:rsidRPr="00A23931" w:rsidRDefault="00A23931" w:rsidP="00A23931">
      <w:pPr>
        <w:rPr>
          <w:b/>
          <w:bCs/>
        </w:rPr>
      </w:pPr>
      <w:r w:rsidRPr="00A23931">
        <w:rPr>
          <w:b/>
          <w:bCs/>
        </w:rPr>
        <w:t>5. How we use information</w:t>
      </w:r>
    </w:p>
    <w:p w14:paraId="1520F238" w14:textId="77777777" w:rsidR="00A23931" w:rsidRPr="00A23931" w:rsidRDefault="00A23931" w:rsidP="00A23931">
      <w:r w:rsidRPr="00A23931">
        <w:t>We use personal data to provide, operate, maintain, secure, and improve the Services, including capturing inbound enquiries, understanding requirements, validating requirement details, generating quotations and related documents, routing approvals, sending follow-ups, tracking pipeline progress, and enabling dashboards and reports.</w:t>
      </w:r>
      <w:r w:rsidRPr="00A23931">
        <w:br/>
        <w:t xml:space="preserve">We use personal data to authenticate users, manage accounts, administer subscriptions, process payments, provide customer support, detect abuse or fraud, </w:t>
      </w:r>
      <w:proofErr w:type="spellStart"/>
      <w:r w:rsidRPr="00A23931">
        <w:t>back up</w:t>
      </w:r>
      <w:proofErr w:type="spellEnd"/>
      <w:r w:rsidRPr="00A23931">
        <w:t xml:space="preserve"> systems, monitor performance, and comply with legal or regulatory obligations.</w:t>
      </w:r>
      <w:r w:rsidRPr="00A23931">
        <w:br/>
        <w:t xml:space="preserve">Where permitted, we may use aggregated, statistical, or de-identified information to </w:t>
      </w:r>
      <w:proofErr w:type="spellStart"/>
      <w:r w:rsidRPr="00A23931">
        <w:t>analyze</w:t>
      </w:r>
      <w:proofErr w:type="spellEnd"/>
      <w:r w:rsidRPr="00A23931">
        <w:t xml:space="preserve"> service performance, adoption trends, response timelines, conversion metrics, and product reliability.</w:t>
      </w:r>
      <w:r w:rsidRPr="00A23931">
        <w:br/>
        <w:t>We do not use business customer chat content or end-customer enquiry content to train general-purpose AI models or to augment unrelated user profiles, and any AI-assisted processing we use is intended to support the requested business workflow for that customer.</w:t>
      </w:r>
    </w:p>
    <w:p w14:paraId="2BF8FF20" w14:textId="77777777" w:rsidR="00A23931" w:rsidRPr="00A23931" w:rsidRDefault="00A23931" w:rsidP="00A23931">
      <w:pPr>
        <w:rPr>
          <w:b/>
          <w:bCs/>
        </w:rPr>
      </w:pPr>
      <w:r w:rsidRPr="00A23931">
        <w:rPr>
          <w:b/>
          <w:bCs/>
        </w:rPr>
        <w:t>6. AI-assisted processing</w:t>
      </w:r>
    </w:p>
    <w:p w14:paraId="0A602B9F" w14:textId="77777777" w:rsidR="00A23931" w:rsidRPr="00A23931" w:rsidRDefault="00A23931" w:rsidP="00A23931">
      <w:proofErr w:type="spellStart"/>
      <w:r w:rsidRPr="00A23931">
        <w:t>QuotesMill</w:t>
      </w:r>
      <w:proofErr w:type="spellEnd"/>
      <w:r w:rsidRPr="00A23931">
        <w:t xml:space="preserve"> may use automated systems and AI-assisted tools to extract, structure, summarize, validate, or classify information from text messages, voice notes, images, attachments, and uploaded templates in order to generate drafts, quotations, reminders, dashboards, and workflow suggestions.</w:t>
      </w:r>
      <w:r w:rsidRPr="00A23931">
        <w:br/>
        <w:t>Where AI-assisted features are used, outputs may require human review, business-user confirmation, or manual edits before final quotation approval or dispatch.</w:t>
      </w:r>
      <w:r w:rsidRPr="00A23931">
        <w:br/>
        <w:t>Business customers remain responsible for reviewing commercial terms, pricing, taxes, and legal accuracy before approving any final quotation, invoice, or commercial communication.</w:t>
      </w:r>
    </w:p>
    <w:p w14:paraId="267620B2" w14:textId="77777777" w:rsidR="00A23931" w:rsidRPr="00A23931" w:rsidRDefault="00A23931" w:rsidP="00A23931">
      <w:pPr>
        <w:rPr>
          <w:b/>
          <w:bCs/>
        </w:rPr>
      </w:pPr>
      <w:r w:rsidRPr="00A23931">
        <w:rPr>
          <w:b/>
          <w:bCs/>
        </w:rPr>
        <w:t>7. WhatsApp-specific notices</w:t>
      </w:r>
    </w:p>
    <w:p w14:paraId="1CD10D68" w14:textId="77777777" w:rsidR="00A23931" w:rsidRPr="00A23931" w:rsidRDefault="00A23931" w:rsidP="00A23931">
      <w:r w:rsidRPr="00A23931">
        <w:lastRenderedPageBreak/>
        <w:t xml:space="preserve">If you interact with </w:t>
      </w:r>
      <w:proofErr w:type="spellStart"/>
      <w:r w:rsidRPr="00A23931">
        <w:t>QuotesMill</w:t>
      </w:r>
      <w:proofErr w:type="spellEnd"/>
      <w:r w:rsidRPr="00A23931">
        <w:t xml:space="preserve"> or a </w:t>
      </w:r>
      <w:proofErr w:type="spellStart"/>
      <w:r w:rsidRPr="00A23931">
        <w:t>QuotesMill</w:t>
      </w:r>
      <w:proofErr w:type="spellEnd"/>
      <w:r w:rsidRPr="00A23931">
        <w:t xml:space="preserve">-enabled business workflow through WhatsApp, your messages and related metadata may be processed to provide the requested service, respond to your enquiry, generate quotations or </w:t>
      </w:r>
      <w:proofErr w:type="spellStart"/>
      <w:r w:rsidRPr="00A23931">
        <w:t>catalogs</w:t>
      </w:r>
      <w:proofErr w:type="spellEnd"/>
      <w:r w:rsidRPr="00A23931">
        <w:t>, send permitted follow-ups, and record communication history.</w:t>
      </w:r>
      <w:r w:rsidRPr="00A23931">
        <w:br/>
        <w:t xml:space="preserve">Business customers using </w:t>
      </w:r>
      <w:proofErr w:type="spellStart"/>
      <w:r w:rsidRPr="00A23931">
        <w:t>QuotesMill</w:t>
      </w:r>
      <w:proofErr w:type="spellEnd"/>
      <w:r w:rsidRPr="00A23931">
        <w:t xml:space="preserve"> for proactive WhatsApp communication are responsible for obtaining any required opt-ins from their own leads or customers, and </w:t>
      </w:r>
      <w:proofErr w:type="spellStart"/>
      <w:r w:rsidRPr="00A23931">
        <w:t>QuotesMill</w:t>
      </w:r>
      <w:proofErr w:type="spellEnd"/>
      <w:r w:rsidRPr="00A23931">
        <w:t xml:space="preserve"> may store proof of such opt-ins and related consent records for compliance and audit purposes.</w:t>
      </w:r>
      <w:r w:rsidRPr="00A23931">
        <w:br/>
        <w:t>Where required by WhatsApp platform rules, outbound business-initiated messages may be sent only through approved message templates and in accordance with platform restrictions, quality standards, and user choice mechanisms.</w:t>
      </w:r>
      <w:r w:rsidRPr="00A23931">
        <w:br/>
        <w:t xml:space="preserve">Users may opt out of non-essential or promotional WhatsApp communications at any time by following the instructions shared in the message or by contacting the relevant business or </w:t>
      </w:r>
      <w:proofErr w:type="spellStart"/>
      <w:r w:rsidRPr="00A23931">
        <w:t>QuotesMill</w:t>
      </w:r>
      <w:proofErr w:type="spellEnd"/>
      <w:r w:rsidRPr="00A23931">
        <w:t>, as applicable.</w:t>
      </w:r>
    </w:p>
    <w:p w14:paraId="1AFBFFDD" w14:textId="77777777" w:rsidR="00A23931" w:rsidRPr="00A23931" w:rsidRDefault="00A23931" w:rsidP="00A23931">
      <w:pPr>
        <w:rPr>
          <w:b/>
          <w:bCs/>
        </w:rPr>
      </w:pPr>
      <w:r w:rsidRPr="00A23931">
        <w:rPr>
          <w:b/>
          <w:bCs/>
        </w:rPr>
        <w:t>8. Sharing and disclosures</w:t>
      </w:r>
    </w:p>
    <w:p w14:paraId="509373C9" w14:textId="77777777" w:rsidR="00A23931" w:rsidRPr="00A23931" w:rsidRDefault="00A23931" w:rsidP="00A23931">
      <w:r w:rsidRPr="00A23931">
        <w:t>We do not sell personal data.</w:t>
      </w:r>
      <w:r w:rsidRPr="00A23931">
        <w:br/>
        <w:t xml:space="preserve">We may share personal data with authorized service providers and </w:t>
      </w:r>
      <w:proofErr w:type="spellStart"/>
      <w:r w:rsidRPr="00A23931">
        <w:t>subprocessors</w:t>
      </w:r>
      <w:proofErr w:type="spellEnd"/>
      <w:r w:rsidRPr="00A23931">
        <w:t xml:space="preserve"> that help us operate the Services, such as cloud hosting providers, storage providers, analytics providers, customer support tools, payment processors, document generation vendors, communication providers, security vendors, and AI or automation vendors engaged to support the Services under contractual and confidentiality controls.</w:t>
      </w:r>
      <w:r w:rsidRPr="00A23931">
        <w:br/>
        <w:t>We may share data with Meta, WhatsApp-related providers, or other integration partners to the extent necessary to enable messaging, template delivery, account connection, message routing, compliance, or related platform functionality.</w:t>
      </w:r>
      <w:r w:rsidRPr="00A23931">
        <w:br/>
        <w:t>We may disclose information where required by law, regulation, legal process, court order, government request, or to establish, exercise, or defend legal claims.</w:t>
      </w:r>
      <w:r w:rsidRPr="00A23931">
        <w:br/>
        <w:t>We may also disclose information in connection with a merger, acquisition, restructuring, financing, asset sale, or similar corporate transaction, subject to applicable confidentiality and legal requirements.</w:t>
      </w:r>
    </w:p>
    <w:p w14:paraId="43CDD031" w14:textId="77777777" w:rsidR="00A23931" w:rsidRPr="00A23931" w:rsidRDefault="00A23931" w:rsidP="00A23931">
      <w:pPr>
        <w:rPr>
          <w:b/>
          <w:bCs/>
        </w:rPr>
      </w:pPr>
      <w:r w:rsidRPr="00A23931">
        <w:rPr>
          <w:b/>
          <w:bCs/>
        </w:rPr>
        <w:t>9. International and third-party processing</w:t>
      </w:r>
    </w:p>
    <w:p w14:paraId="49B8D067" w14:textId="77777777" w:rsidR="00A23931" w:rsidRPr="00A23931" w:rsidRDefault="00A23931" w:rsidP="00A23931">
      <w:r w:rsidRPr="00A23931">
        <w:t xml:space="preserve">Some service providers or infrastructure providers used by </w:t>
      </w:r>
      <w:proofErr w:type="spellStart"/>
      <w:r w:rsidRPr="00A23931">
        <w:t>QuotesMill</w:t>
      </w:r>
      <w:proofErr w:type="spellEnd"/>
      <w:r w:rsidRPr="00A23931">
        <w:t xml:space="preserve"> may process data outside India, depending on the hosting, communication, analytics, backup, or AI tools selected for the Services.</w:t>
      </w:r>
      <w:r w:rsidRPr="00A23931">
        <w:br/>
        <w:t>Where cross-border processing occurs, we will take reasonable contractual, technical, and organizational measures designed to protect personal data and to support compliance with applicable law.</w:t>
      </w:r>
    </w:p>
    <w:p w14:paraId="521FC8C6" w14:textId="77777777" w:rsidR="00A23931" w:rsidRPr="00A23931" w:rsidRDefault="00A23931" w:rsidP="00A23931">
      <w:pPr>
        <w:rPr>
          <w:b/>
          <w:bCs/>
        </w:rPr>
      </w:pPr>
      <w:r w:rsidRPr="00A23931">
        <w:rPr>
          <w:b/>
          <w:bCs/>
        </w:rPr>
        <w:t>10. Data retention</w:t>
      </w:r>
    </w:p>
    <w:p w14:paraId="2866271A" w14:textId="77777777" w:rsidR="00A23931" w:rsidRPr="00A23931" w:rsidRDefault="00A23931" w:rsidP="00A23931">
      <w:r w:rsidRPr="00A23931">
        <w:t xml:space="preserve">We retain personal data only for as long as necessary to provide the Services, </w:t>
      </w:r>
      <w:proofErr w:type="spellStart"/>
      <w:r w:rsidRPr="00A23931">
        <w:t>fulfill</w:t>
      </w:r>
      <w:proofErr w:type="spellEnd"/>
      <w:r w:rsidRPr="00A23931">
        <w:t xml:space="preserve"> the purposes described in this Privacy Policy, maintain appropriate business records, resolve disputes, enforce our agreements, and comply with applicable legal, tax, accounting, or regulatory obligations.</w:t>
      </w:r>
      <w:r w:rsidRPr="00A23931">
        <w:br/>
        <w:t>Retention periods may vary depending on the type of data, the nature of the customer relationship, the business workflow involved, applicable contractual commitments, and legal requirements.</w:t>
      </w:r>
      <w:r w:rsidRPr="00A23931">
        <w:br/>
        <w:t>When personal data is no longer reasonably required, we will delete, anonymize, or securely isolate it in accordance with our retention and deletion practices, subject to backup cycles and legal retention obligations.</w:t>
      </w:r>
    </w:p>
    <w:p w14:paraId="71F6DBBF" w14:textId="77777777" w:rsidR="00A23931" w:rsidRPr="00A23931" w:rsidRDefault="00A23931" w:rsidP="00A23931">
      <w:pPr>
        <w:rPr>
          <w:b/>
          <w:bCs/>
        </w:rPr>
      </w:pPr>
      <w:r w:rsidRPr="00A23931">
        <w:rPr>
          <w:b/>
          <w:bCs/>
        </w:rPr>
        <w:lastRenderedPageBreak/>
        <w:t>11. Security</w:t>
      </w:r>
    </w:p>
    <w:p w14:paraId="26591D48" w14:textId="77777777" w:rsidR="00A23931" w:rsidRPr="00A23931" w:rsidRDefault="00A23931" w:rsidP="00A23931">
      <w:r w:rsidRPr="00A23931">
        <w:t>We implement reasonable technical, administrative, and organizational safeguards designed to protect personal data against unauthorized access, disclosure, alteration, loss, misuse, or destruction.</w:t>
      </w:r>
      <w:r w:rsidRPr="00A23931">
        <w:br/>
        <w:t>These measures may include encryption in transit and at rest, access controls, role-based permissions, authentication safeguards, monitoring, logging, secure development practices, vendor controls, and backup and recovery procedures.</w:t>
      </w:r>
      <w:r w:rsidRPr="00A23931">
        <w:br/>
        <w:t>No system can be guaranteed to be completely secure, but we take commercially reasonable steps to reduce risk and respond to incidents in accordance with applicable law and our internal security procedures.</w:t>
      </w:r>
    </w:p>
    <w:p w14:paraId="43C52667" w14:textId="77777777" w:rsidR="00A23931" w:rsidRPr="00A23931" w:rsidRDefault="00A23931" w:rsidP="00A23931">
      <w:pPr>
        <w:rPr>
          <w:b/>
          <w:bCs/>
        </w:rPr>
      </w:pPr>
      <w:r w:rsidRPr="00A23931">
        <w:rPr>
          <w:b/>
          <w:bCs/>
        </w:rPr>
        <w:t>12. Your rights and choices</w:t>
      </w:r>
    </w:p>
    <w:p w14:paraId="7D5F0FB0" w14:textId="77777777" w:rsidR="00A23931" w:rsidRPr="00A23931" w:rsidRDefault="00A23931" w:rsidP="00A23931">
      <w:r w:rsidRPr="00A23931">
        <w:t>Subject to applicable law, you may have the right to request access to personal data, correction or updating of inaccurate or incomplete data, deletion of personal data, withdrawal of consent where processing is based on consent, grievance redressal, and nomination of another person to exercise rights on your behalf in the event of death or incapacity.</w:t>
      </w:r>
      <w:r w:rsidRPr="00A23931">
        <w:br/>
        <w:t xml:space="preserve">If </w:t>
      </w:r>
      <w:proofErr w:type="spellStart"/>
      <w:r w:rsidRPr="00A23931">
        <w:t>QuotesMill</w:t>
      </w:r>
      <w:proofErr w:type="spellEnd"/>
      <w:r w:rsidRPr="00A23931">
        <w:t xml:space="preserve"> processes your data on behalf of one of our business customers, you may need to contact that business customer directly for certain requests, and we may assist them in responding where required.</w:t>
      </w:r>
      <w:r w:rsidRPr="00A23931">
        <w:br/>
        <w:t>To exercise privacy rights or make a complaint, please contact us using the details in the “Contact and Grievance” section below, and we may request reasonable verification of identity before processing the request.</w:t>
      </w:r>
    </w:p>
    <w:p w14:paraId="42E9BDB6" w14:textId="77777777" w:rsidR="00A23931" w:rsidRPr="00A23931" w:rsidRDefault="00A23931" w:rsidP="00A23931">
      <w:pPr>
        <w:rPr>
          <w:b/>
          <w:bCs/>
        </w:rPr>
      </w:pPr>
      <w:r w:rsidRPr="00A23931">
        <w:rPr>
          <w:b/>
          <w:bCs/>
        </w:rPr>
        <w:t>13. Cookies, logs, and analytics</w:t>
      </w:r>
    </w:p>
    <w:p w14:paraId="1C1FC2D1" w14:textId="77777777" w:rsidR="00A23931" w:rsidRPr="00A23931" w:rsidRDefault="00A23931" w:rsidP="00A23931">
      <w:r w:rsidRPr="00A23931">
        <w:t>Our website, dashboard, and PWA interfaces may use cookies, pixels, SDKs, local storage, and similar technologies to enable core functionality, remember preferences, maintain sessions, improve performance, detect abuse, and understand service usage.</w:t>
      </w:r>
      <w:r w:rsidRPr="00A23931">
        <w:br/>
        <w:t>Where required, we will obtain consent for non-essential technologies, and users can also manage certain browser or device settings to limit such technologies.</w:t>
      </w:r>
    </w:p>
    <w:p w14:paraId="09817B49" w14:textId="77777777" w:rsidR="00A23931" w:rsidRPr="00A23931" w:rsidRDefault="00A23931" w:rsidP="00A23931">
      <w:pPr>
        <w:rPr>
          <w:b/>
          <w:bCs/>
        </w:rPr>
      </w:pPr>
      <w:r w:rsidRPr="00A23931">
        <w:rPr>
          <w:b/>
          <w:bCs/>
        </w:rPr>
        <w:t>14. Children’s privacy</w:t>
      </w:r>
    </w:p>
    <w:p w14:paraId="47634B34" w14:textId="77777777" w:rsidR="00A23931" w:rsidRPr="00A23931" w:rsidRDefault="00A23931" w:rsidP="00A23931">
      <w:proofErr w:type="spellStart"/>
      <w:r w:rsidRPr="00A23931">
        <w:t>QuotesMill</w:t>
      </w:r>
      <w:proofErr w:type="spellEnd"/>
      <w:r w:rsidRPr="00A23931">
        <w:t xml:space="preserve"> is intended for business and commercial use and is not directed to children.</w:t>
      </w:r>
      <w:r w:rsidRPr="00A23931">
        <w:br/>
        <w:t>We do not knowingly collect personal data from individuals under 18 years of age without authorization required under applicable law, and if we become aware that such data has been collected inadvertently, we will take reasonable steps to delete or restrict it.</w:t>
      </w:r>
    </w:p>
    <w:p w14:paraId="4748DFC2" w14:textId="77777777" w:rsidR="00A23931" w:rsidRPr="00A23931" w:rsidRDefault="00A23931" w:rsidP="00A23931">
      <w:pPr>
        <w:rPr>
          <w:b/>
          <w:bCs/>
        </w:rPr>
      </w:pPr>
      <w:r w:rsidRPr="00A23931">
        <w:rPr>
          <w:b/>
          <w:bCs/>
        </w:rPr>
        <w:t>15. Data breach and incident response</w:t>
      </w:r>
    </w:p>
    <w:p w14:paraId="51BCF575" w14:textId="77777777" w:rsidR="00A23931" w:rsidRPr="00A23931" w:rsidRDefault="00A23931" w:rsidP="00A23931">
      <w:r w:rsidRPr="00A23931">
        <w:t>If we become aware of a personal data breach affecting personal data under our control, we will take reasonable steps to investigate, contain, mitigate, document, and respond to the incident.</w:t>
      </w:r>
      <w:r w:rsidRPr="00A23931">
        <w:br/>
        <w:t>Where required by applicable law, we will provide notices to affected parties, customers, regulators, or authorities.</w:t>
      </w:r>
    </w:p>
    <w:p w14:paraId="59217D7E" w14:textId="77777777" w:rsidR="00A23931" w:rsidRPr="00A23931" w:rsidRDefault="00A23931" w:rsidP="00A23931">
      <w:pPr>
        <w:rPr>
          <w:b/>
          <w:bCs/>
        </w:rPr>
      </w:pPr>
      <w:r w:rsidRPr="00A23931">
        <w:rPr>
          <w:b/>
          <w:bCs/>
        </w:rPr>
        <w:t>16. Changes to this Privacy Policy</w:t>
      </w:r>
    </w:p>
    <w:p w14:paraId="74D82B81" w14:textId="77777777" w:rsidR="00A23931" w:rsidRPr="00A23931" w:rsidRDefault="00A23931" w:rsidP="00A23931">
      <w:r w:rsidRPr="00A23931">
        <w:t>We may update this Privacy Policy from time to time to reflect changes in law, regulation, technology, platform requirements, or our business practices.</w:t>
      </w:r>
      <w:r w:rsidRPr="00A23931">
        <w:br/>
        <w:t>When we make material changes, we will update the “Last Updated” date and may also provide notice through our website, dashboard, email, or other appropriate communication channels.</w:t>
      </w:r>
    </w:p>
    <w:p w14:paraId="2409E0D0" w14:textId="77777777" w:rsidR="00A23931" w:rsidRPr="00A23931" w:rsidRDefault="00A23931" w:rsidP="00A23931">
      <w:pPr>
        <w:rPr>
          <w:b/>
          <w:bCs/>
        </w:rPr>
      </w:pPr>
      <w:r w:rsidRPr="00A23931">
        <w:rPr>
          <w:b/>
          <w:bCs/>
        </w:rPr>
        <w:lastRenderedPageBreak/>
        <w:t>17. Contact and grievance</w:t>
      </w:r>
    </w:p>
    <w:p w14:paraId="2A02433C" w14:textId="77777777" w:rsidR="00A23931" w:rsidRPr="00A23931" w:rsidRDefault="00A23931" w:rsidP="00A23931">
      <w:r w:rsidRPr="00A23931">
        <w:t>For questions, requests, or complaints regarding this Privacy Policy or our privacy practices, please contact:</w:t>
      </w:r>
    </w:p>
    <w:p w14:paraId="33DA2D10" w14:textId="365921D4" w:rsidR="00A23931" w:rsidRPr="00A23931" w:rsidRDefault="00A23931" w:rsidP="00A23931">
      <w:proofErr w:type="spellStart"/>
      <w:r w:rsidRPr="00A23931">
        <w:rPr>
          <w:b/>
          <w:bCs/>
        </w:rPr>
        <w:t>QuotesMill</w:t>
      </w:r>
      <w:proofErr w:type="spellEnd"/>
      <w:r w:rsidRPr="00A23931">
        <w:rPr>
          <w:b/>
          <w:bCs/>
        </w:rPr>
        <w:t xml:space="preserve"> Tech Solutions LLP</w:t>
      </w:r>
      <w:r w:rsidRPr="00A23931">
        <w:br/>
        <w:t xml:space="preserve">Corporate Address: 1st Floor, </w:t>
      </w:r>
      <w:proofErr w:type="spellStart"/>
      <w:r w:rsidRPr="00A23931">
        <w:t>Enkya</w:t>
      </w:r>
      <w:proofErr w:type="spellEnd"/>
      <w:r w:rsidRPr="00A23931">
        <w:t xml:space="preserve"> Tower, Plot No. B&amp;B1, </w:t>
      </w:r>
      <w:proofErr w:type="spellStart"/>
      <w:r w:rsidRPr="00A23931">
        <w:t>Vanijya</w:t>
      </w:r>
      <w:proofErr w:type="spellEnd"/>
      <w:r w:rsidRPr="00A23931">
        <w:t xml:space="preserve"> Kunj, Udyog Vihar, Phase-5, Opposite Cyber Hub, Gurugram-122016, Haryana, India.</w:t>
      </w:r>
      <w:r w:rsidRPr="00A23931">
        <w:br/>
        <w:t xml:space="preserve">Email: </w:t>
      </w:r>
      <w:r>
        <w:t>g</w:t>
      </w:r>
      <w:r w:rsidRPr="00A23931">
        <w:t>rievance</w:t>
      </w:r>
      <w:r>
        <w:t>@quotesmill.com</w:t>
      </w:r>
      <w:r w:rsidRPr="00A23931">
        <w:br/>
        <w:t>Phone: +91-9958521274</w:t>
      </w:r>
      <w:r w:rsidRPr="00A23931">
        <w:br/>
        <w:t xml:space="preserve">Grievance Officer: </w:t>
      </w:r>
      <w:r>
        <w:t>Anshuman Jha (CEO &amp; Founder)</w:t>
      </w:r>
      <w:r w:rsidRPr="00A23931">
        <w:br/>
        <w:t xml:space="preserve">Grievance </w:t>
      </w:r>
      <w:r>
        <w:t xml:space="preserve">Officer’s </w:t>
      </w:r>
      <w:r w:rsidRPr="00A23931">
        <w:t xml:space="preserve">Contact Email: </w:t>
      </w:r>
      <w:r>
        <w:t>anshuman.jha@quotesmill.com</w:t>
      </w:r>
    </w:p>
    <w:p w14:paraId="53FF979A" w14:textId="77777777" w:rsidR="00A23931" w:rsidRPr="00A23931" w:rsidRDefault="00A23931" w:rsidP="00A23931">
      <w:r w:rsidRPr="00A23931">
        <w:t xml:space="preserve">If you are a business customer using </w:t>
      </w:r>
      <w:proofErr w:type="spellStart"/>
      <w:r w:rsidRPr="00A23931">
        <w:t>QuotesMill</w:t>
      </w:r>
      <w:proofErr w:type="spellEnd"/>
      <w:r w:rsidRPr="00A23931">
        <w:t xml:space="preserve"> for your own leads and end-customers, you are also responsible for maintaining your own customer-facing privacy notice, lawful permissions, and communication practices as required under applicable law and platform rules.</w:t>
      </w:r>
    </w:p>
    <w:p w14:paraId="45CFD8F1" w14:textId="77777777" w:rsidR="00F512E3" w:rsidRDefault="00F512E3"/>
    <w:sectPr w:rsidR="00F51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15"/>
    <w:rsid w:val="00721D1A"/>
    <w:rsid w:val="007D7861"/>
    <w:rsid w:val="00871879"/>
    <w:rsid w:val="00A23931"/>
    <w:rsid w:val="00C0397B"/>
    <w:rsid w:val="00C12A15"/>
    <w:rsid w:val="00EB2FD5"/>
    <w:rsid w:val="00F51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87AA"/>
  <w15:chartTrackingRefBased/>
  <w15:docId w15:val="{C6A2DF53-960A-4CB2-A14D-9D72E81D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15"/>
    <w:rPr>
      <w:rFonts w:eastAsiaTheme="majorEastAsia" w:cstheme="majorBidi"/>
      <w:color w:val="272727" w:themeColor="text1" w:themeTint="D8"/>
    </w:rPr>
  </w:style>
  <w:style w:type="paragraph" w:styleId="Title">
    <w:name w:val="Title"/>
    <w:basedOn w:val="Normal"/>
    <w:next w:val="Normal"/>
    <w:link w:val="TitleChar"/>
    <w:uiPriority w:val="10"/>
    <w:qFormat/>
    <w:rsid w:val="00C12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15"/>
    <w:pPr>
      <w:spacing w:before="160"/>
      <w:jc w:val="center"/>
    </w:pPr>
    <w:rPr>
      <w:i/>
      <w:iCs/>
      <w:color w:val="404040" w:themeColor="text1" w:themeTint="BF"/>
    </w:rPr>
  </w:style>
  <w:style w:type="character" w:customStyle="1" w:styleId="QuoteChar">
    <w:name w:val="Quote Char"/>
    <w:basedOn w:val="DefaultParagraphFont"/>
    <w:link w:val="Quote"/>
    <w:uiPriority w:val="29"/>
    <w:rsid w:val="00C12A15"/>
    <w:rPr>
      <w:i/>
      <w:iCs/>
      <w:color w:val="404040" w:themeColor="text1" w:themeTint="BF"/>
    </w:rPr>
  </w:style>
  <w:style w:type="paragraph" w:styleId="ListParagraph">
    <w:name w:val="List Paragraph"/>
    <w:basedOn w:val="Normal"/>
    <w:uiPriority w:val="34"/>
    <w:qFormat/>
    <w:rsid w:val="00C12A15"/>
    <w:pPr>
      <w:ind w:left="720"/>
      <w:contextualSpacing/>
    </w:pPr>
  </w:style>
  <w:style w:type="character" w:styleId="IntenseEmphasis">
    <w:name w:val="Intense Emphasis"/>
    <w:basedOn w:val="DefaultParagraphFont"/>
    <w:uiPriority w:val="21"/>
    <w:qFormat/>
    <w:rsid w:val="00C12A15"/>
    <w:rPr>
      <w:i/>
      <w:iCs/>
      <w:color w:val="2F5496" w:themeColor="accent1" w:themeShade="BF"/>
    </w:rPr>
  </w:style>
  <w:style w:type="paragraph" w:styleId="IntenseQuote">
    <w:name w:val="Intense Quote"/>
    <w:basedOn w:val="Normal"/>
    <w:next w:val="Normal"/>
    <w:link w:val="IntenseQuoteChar"/>
    <w:uiPriority w:val="30"/>
    <w:qFormat/>
    <w:rsid w:val="00C12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A15"/>
    <w:rPr>
      <w:i/>
      <w:iCs/>
      <w:color w:val="2F5496" w:themeColor="accent1" w:themeShade="BF"/>
    </w:rPr>
  </w:style>
  <w:style w:type="character" w:styleId="IntenseReference">
    <w:name w:val="Intense Reference"/>
    <w:basedOn w:val="DefaultParagraphFont"/>
    <w:uiPriority w:val="32"/>
    <w:qFormat/>
    <w:rsid w:val="00C12A15"/>
    <w:rPr>
      <w:b/>
      <w:bCs/>
      <w:smallCaps/>
      <w:color w:val="2F5496" w:themeColor="accent1" w:themeShade="BF"/>
      <w:spacing w:val="5"/>
    </w:rPr>
  </w:style>
  <w:style w:type="character" w:styleId="Hyperlink">
    <w:name w:val="Hyperlink"/>
    <w:basedOn w:val="DefaultParagraphFont"/>
    <w:uiPriority w:val="99"/>
    <w:unhideWhenUsed/>
    <w:rsid w:val="00A23931"/>
    <w:rPr>
      <w:color w:val="0563C1" w:themeColor="hyperlink"/>
      <w:u w:val="single"/>
    </w:rPr>
  </w:style>
  <w:style w:type="character" w:styleId="UnresolvedMention">
    <w:name w:val="Unresolved Mention"/>
    <w:basedOn w:val="DefaultParagraphFont"/>
    <w:uiPriority w:val="99"/>
    <w:semiHidden/>
    <w:unhideWhenUsed/>
    <w:rsid w:val="00A23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quotesmil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 Jha</dc:creator>
  <cp:keywords/>
  <dc:description/>
  <cp:lastModifiedBy>Anshuman Jha</cp:lastModifiedBy>
  <cp:revision>2</cp:revision>
  <cp:lastPrinted>2026-05-01T13:22:00Z</cp:lastPrinted>
  <dcterms:created xsi:type="dcterms:W3CDTF">2026-05-01T13:14:00Z</dcterms:created>
  <dcterms:modified xsi:type="dcterms:W3CDTF">2026-05-01T13:26:00Z</dcterms:modified>
</cp:coreProperties>
</file>