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1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06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09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/20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Collaborate ultra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 Mallia</w:t>
              <w:br/>
              <w:t>Dichen Hu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 Webster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 Atanasov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N/A</w:t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Decide who should get which task for writing user stories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Finalise the roles for each team member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Discuss the initial layout for the application and discuss the requirements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Demo of jira and scrum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839"/>
        <w:gridCol w:w="5130"/>
        <w:gridCol w:w="1591"/>
        <w:gridCol w:w="1364"/>
      </w:tblGrid>
      <w:tr>
        <w:trPr/>
        <w:tc>
          <w:tcPr>
            <w:tcW w:w="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Start writing user stories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09/09/2021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Create Jira and update product backlog digitally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09/09/2021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Normal1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LibreOffice/7.1.5.2$Windows_X86_64 LibreOffice_project/85f04e9f809797b8199d13c421bd8a2b025d52b5</Application>
  <AppVersion>15.0000</AppVersion>
  <Pages>1</Pages>
  <Words>92</Words>
  <Characters>489</Characters>
  <CharactersWithSpaces>550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2021-08-14T18:06:14Z</dcterms:modified>
  <cp:revision>2</cp:revision>
  <dc:subject/>
  <dc:title/>
</cp:coreProperties>
</file>