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E4A4" w14:textId="19ABAAD1" w:rsidR="005F3BC4" w:rsidRDefault="2A4FF202" w:rsidP="1073D7C8">
      <w:pPr>
        <w:spacing w:after="0"/>
      </w:pPr>
      <w:r w:rsidRPr="1073D7C8">
        <w:rPr>
          <w:rFonts w:ascii="Times New Roman" w:eastAsia="Times New Roman" w:hAnsi="Times New Roman" w:cs="Times New Roman"/>
          <w:sz w:val="20"/>
          <w:szCs w:val="20"/>
        </w:rPr>
        <w:t>PCYMH Conference 2026</w:t>
      </w:r>
    </w:p>
    <w:p w14:paraId="1EC2B881" w14:textId="2866593A" w:rsidR="005F3BC4" w:rsidRDefault="2A4FF202" w:rsidP="1073D7C8">
      <w:pPr>
        <w:spacing w:after="0"/>
      </w:pPr>
      <w:r w:rsidRPr="1073D7C8">
        <w:rPr>
          <w:rFonts w:ascii="Times New Roman" w:eastAsia="Times New Roman" w:hAnsi="Times New Roman" w:cs="Times New Roman"/>
          <w:sz w:val="20"/>
          <w:szCs w:val="20"/>
        </w:rPr>
        <w:t>Ottawa, Canada</w:t>
      </w:r>
    </w:p>
    <w:p w14:paraId="296295FD" w14:textId="454F01D7" w:rsidR="005F3BC4" w:rsidRDefault="2A4FF202" w:rsidP="1073D7C8">
      <w:pPr>
        <w:spacing w:after="0"/>
      </w:pPr>
      <w:r w:rsidRPr="1073D7C8">
        <w:rPr>
          <w:rFonts w:ascii="Times New Roman" w:eastAsia="Times New Roman" w:hAnsi="Times New Roman" w:cs="Times New Roman"/>
          <w:sz w:val="20"/>
          <w:szCs w:val="20"/>
        </w:rPr>
        <w:t>May 11</w:t>
      </w:r>
      <w:r w:rsidRPr="1073D7C8">
        <w:rPr>
          <w:rFonts w:ascii="Times New Roman" w:eastAsia="Times New Roman" w:hAnsi="Times New Roman" w:cs="Times New Roman"/>
          <w:sz w:val="20"/>
          <w:szCs w:val="20"/>
          <w:vertAlign w:val="superscript"/>
        </w:rPr>
        <w:t>th</w:t>
      </w:r>
      <w:r w:rsidRPr="1073D7C8">
        <w:rPr>
          <w:rFonts w:ascii="Times New Roman" w:eastAsia="Times New Roman" w:hAnsi="Times New Roman" w:cs="Times New Roman"/>
          <w:sz w:val="20"/>
          <w:szCs w:val="20"/>
        </w:rPr>
        <w:t>-12</w:t>
      </w:r>
      <w:r w:rsidRPr="1073D7C8">
        <w:rPr>
          <w:rFonts w:ascii="Times New Roman" w:eastAsia="Times New Roman" w:hAnsi="Times New Roman" w:cs="Times New Roman"/>
          <w:sz w:val="20"/>
          <w:szCs w:val="20"/>
          <w:vertAlign w:val="superscript"/>
        </w:rPr>
        <w:t>th</w:t>
      </w:r>
    </w:p>
    <w:p w14:paraId="240E100E" w14:textId="2F2C5FEA" w:rsidR="005F3BC4" w:rsidRDefault="2A4FF202" w:rsidP="1073D7C8">
      <w:pPr>
        <w:spacing w:after="0"/>
      </w:pPr>
      <w:r w:rsidRPr="1073D7C8">
        <w:rPr>
          <w:rFonts w:ascii="Times New Roman" w:eastAsia="Times New Roman" w:hAnsi="Times New Roman" w:cs="Times New Roman"/>
          <w:sz w:val="20"/>
          <w:szCs w:val="20"/>
        </w:rPr>
        <w:t xml:space="preserve"> </w:t>
      </w:r>
    </w:p>
    <w:p w14:paraId="0D41DDA3" w14:textId="245BE88D" w:rsidR="005F3BC4" w:rsidRDefault="2A4FF202" w:rsidP="1073D7C8">
      <w:pPr>
        <w:spacing w:after="0"/>
      </w:pPr>
      <w:r w:rsidRPr="1073D7C8">
        <w:rPr>
          <w:rFonts w:ascii="Times New Roman" w:eastAsia="Times New Roman" w:hAnsi="Times New Roman" w:cs="Times New Roman"/>
          <w:sz w:val="20"/>
          <w:szCs w:val="20"/>
        </w:rPr>
        <w:t>75min Workshop Proposal</w:t>
      </w:r>
    </w:p>
    <w:p w14:paraId="3F42DF0C" w14:textId="08E7BD3F" w:rsidR="005F3BC4" w:rsidRDefault="2A4FF202" w:rsidP="1073D7C8">
      <w:pPr>
        <w:spacing w:after="0"/>
      </w:pPr>
      <w:r w:rsidRPr="1073D7C8">
        <w:rPr>
          <w:rFonts w:ascii="Times New Roman" w:eastAsia="Times New Roman" w:hAnsi="Times New Roman" w:cs="Times New Roman"/>
          <w:sz w:val="20"/>
          <w:szCs w:val="20"/>
        </w:rPr>
        <w:t xml:space="preserve"> </w:t>
      </w:r>
    </w:p>
    <w:p w14:paraId="470F8958" w14:textId="7C1B1596" w:rsidR="00E638DE" w:rsidRPr="00E638DE" w:rsidRDefault="2A4FF202" w:rsidP="00E638DE">
      <w:pPr>
        <w:spacing w:after="0"/>
        <w:jc w:val="center"/>
        <w:rPr>
          <w:rFonts w:ascii="Times New Roman" w:eastAsia="Times New Roman" w:hAnsi="Times New Roman" w:cs="Times New Roman"/>
          <w:sz w:val="28"/>
          <w:szCs w:val="28"/>
        </w:rPr>
      </w:pPr>
      <w:r w:rsidRPr="63B3FB94">
        <w:rPr>
          <w:rFonts w:ascii="Times New Roman" w:eastAsia="Times New Roman" w:hAnsi="Times New Roman" w:cs="Times New Roman"/>
          <w:sz w:val="28"/>
          <w:szCs w:val="28"/>
        </w:rPr>
        <w:t xml:space="preserve">A Practical Introduction to AI for </w:t>
      </w:r>
      <w:r w:rsidR="49644ADB" w:rsidRPr="63B3FB94">
        <w:rPr>
          <w:rFonts w:ascii="Times New Roman" w:eastAsia="Times New Roman" w:hAnsi="Times New Roman" w:cs="Times New Roman"/>
          <w:sz w:val="28"/>
          <w:szCs w:val="28"/>
        </w:rPr>
        <w:t xml:space="preserve">Mental </w:t>
      </w:r>
      <w:r w:rsidRPr="63B3FB94">
        <w:rPr>
          <w:rFonts w:ascii="Times New Roman" w:eastAsia="Times New Roman" w:hAnsi="Times New Roman" w:cs="Times New Roman"/>
          <w:sz w:val="28"/>
          <w:szCs w:val="28"/>
        </w:rPr>
        <w:t>Health Applications</w:t>
      </w:r>
    </w:p>
    <w:p w14:paraId="4A5D37BC" w14:textId="77777777" w:rsidR="00E638DE" w:rsidRDefault="00E638DE" w:rsidP="1073D7C8">
      <w:pPr>
        <w:spacing w:after="0"/>
      </w:pPr>
    </w:p>
    <w:p w14:paraId="563EE6C9" w14:textId="2EE6A587" w:rsidR="001C7438" w:rsidRPr="001C7438" w:rsidRDefault="001C7438" w:rsidP="1073D7C8">
      <w:pPr>
        <w:spacing w:after="0"/>
        <w:rPr>
          <w:rFonts w:ascii="Times New Roman" w:eastAsia="Times New Roman" w:hAnsi="Times New Roman" w:cs="Times New Roman"/>
          <w:sz w:val="20"/>
          <w:szCs w:val="20"/>
          <w:vertAlign w:val="superscript"/>
        </w:rPr>
      </w:pPr>
      <w:r w:rsidRPr="001C7438">
        <w:rPr>
          <w:rFonts w:ascii="Times New Roman" w:eastAsia="Times New Roman" w:hAnsi="Times New Roman" w:cs="Times New Roman"/>
          <w:b/>
          <w:bCs/>
          <w:sz w:val="20"/>
          <w:szCs w:val="20"/>
        </w:rPr>
        <w:t>Authors:</w:t>
      </w:r>
      <w:r w:rsidRPr="001C7438">
        <w:rPr>
          <w:rFonts w:ascii="Times New Roman" w:eastAsia="Times New Roman" w:hAnsi="Times New Roman" w:cs="Times New Roman"/>
          <w:sz w:val="20"/>
          <w:szCs w:val="20"/>
        </w:rPr>
        <w:t xml:space="preserve"> Kevin Dick</w:t>
      </w:r>
      <w:r>
        <w:rPr>
          <w:rFonts w:ascii="Times New Roman" w:eastAsia="Times New Roman" w:hAnsi="Times New Roman" w:cs="Times New Roman"/>
          <w:sz w:val="20"/>
          <w:szCs w:val="20"/>
          <w:vertAlign w:val="superscript"/>
        </w:rPr>
        <w:t>1,2</w:t>
      </w:r>
      <w:r w:rsidRPr="001C7438">
        <w:rPr>
          <w:rFonts w:ascii="Times New Roman" w:eastAsia="Times New Roman" w:hAnsi="Times New Roman" w:cs="Times New Roman"/>
          <w:sz w:val="20"/>
          <w:szCs w:val="20"/>
        </w:rPr>
        <w:t>, Sima Ataei</w:t>
      </w:r>
      <w:r>
        <w:rPr>
          <w:rFonts w:ascii="Times New Roman" w:eastAsia="Times New Roman" w:hAnsi="Times New Roman" w:cs="Times New Roman"/>
          <w:sz w:val="20"/>
          <w:szCs w:val="20"/>
          <w:vertAlign w:val="superscript"/>
        </w:rPr>
        <w:t>1,2</w:t>
      </w:r>
      <w:r w:rsidRPr="001C7438">
        <w:rPr>
          <w:rFonts w:ascii="Times New Roman" w:eastAsia="Times New Roman" w:hAnsi="Times New Roman" w:cs="Times New Roman"/>
          <w:sz w:val="20"/>
          <w:szCs w:val="20"/>
        </w:rPr>
        <w:t>, Alibek Kruglikov</w:t>
      </w:r>
      <w:r>
        <w:rPr>
          <w:rFonts w:ascii="Times New Roman" w:eastAsia="Times New Roman" w:hAnsi="Times New Roman" w:cs="Times New Roman"/>
          <w:sz w:val="20"/>
          <w:szCs w:val="20"/>
          <w:vertAlign w:val="superscript"/>
        </w:rPr>
        <w:t>1,2</w:t>
      </w:r>
      <w:r w:rsidRPr="001C7438">
        <w:rPr>
          <w:rFonts w:ascii="Times New Roman" w:eastAsia="Times New Roman" w:hAnsi="Times New Roman" w:cs="Times New Roman"/>
          <w:sz w:val="20"/>
          <w:szCs w:val="20"/>
        </w:rPr>
        <w:t>, Katie Lonsway</w:t>
      </w:r>
      <w:r>
        <w:rPr>
          <w:rFonts w:ascii="Times New Roman" w:eastAsia="Times New Roman" w:hAnsi="Times New Roman" w:cs="Times New Roman"/>
          <w:sz w:val="20"/>
          <w:szCs w:val="20"/>
          <w:vertAlign w:val="superscript"/>
        </w:rPr>
        <w:t>1</w:t>
      </w:r>
      <w:r w:rsidRPr="001C7438">
        <w:rPr>
          <w:rFonts w:ascii="Times New Roman" w:eastAsia="Times New Roman" w:hAnsi="Times New Roman" w:cs="Times New Roman"/>
          <w:sz w:val="20"/>
          <w:szCs w:val="20"/>
        </w:rPr>
        <w:t>, Heather Howley</w:t>
      </w:r>
      <w:r>
        <w:rPr>
          <w:rFonts w:ascii="Times New Roman" w:eastAsia="Times New Roman" w:hAnsi="Times New Roman" w:cs="Times New Roman"/>
          <w:sz w:val="20"/>
          <w:szCs w:val="20"/>
          <w:vertAlign w:val="superscript"/>
        </w:rPr>
        <w:t>1,2</w:t>
      </w:r>
      <w:r w:rsidRPr="001C7438">
        <w:rPr>
          <w:rFonts w:ascii="Times New Roman" w:eastAsia="Times New Roman" w:hAnsi="Times New Roman" w:cs="Times New Roman"/>
          <w:sz w:val="20"/>
          <w:szCs w:val="20"/>
        </w:rPr>
        <w:t>, Christine Armour</w:t>
      </w:r>
      <w:r>
        <w:rPr>
          <w:rFonts w:ascii="Times New Roman" w:eastAsia="Times New Roman" w:hAnsi="Times New Roman" w:cs="Times New Roman"/>
          <w:sz w:val="20"/>
          <w:szCs w:val="20"/>
          <w:vertAlign w:val="superscript"/>
        </w:rPr>
        <w:t>1,2,3</w:t>
      </w:r>
    </w:p>
    <w:p w14:paraId="09CAF995" w14:textId="77777777" w:rsidR="001C7438" w:rsidRDefault="001C7438" w:rsidP="1073D7C8">
      <w:pPr>
        <w:spacing w:after="0"/>
        <w:rPr>
          <w:rFonts w:ascii="Times New Roman" w:eastAsia="Times New Roman" w:hAnsi="Times New Roman" w:cs="Times New Roman"/>
          <w:sz w:val="20"/>
          <w:szCs w:val="20"/>
        </w:rPr>
      </w:pPr>
    </w:p>
    <w:p w14:paraId="5D7A5FC3" w14:textId="1DCE2E17" w:rsidR="001C7438" w:rsidRPr="001C7438" w:rsidRDefault="001C7438" w:rsidP="1073D7C8">
      <w:pPr>
        <w:spacing w:after="0"/>
        <w:rPr>
          <w:rFonts w:ascii="Times New Roman" w:eastAsia="Times New Roman" w:hAnsi="Times New Roman" w:cs="Times New Roman"/>
          <w:b/>
          <w:bCs/>
          <w:sz w:val="20"/>
          <w:szCs w:val="20"/>
        </w:rPr>
      </w:pPr>
      <w:r w:rsidRPr="001C7438">
        <w:rPr>
          <w:rFonts w:ascii="Times New Roman" w:eastAsia="Times New Roman" w:hAnsi="Times New Roman" w:cs="Times New Roman"/>
          <w:b/>
          <w:bCs/>
          <w:sz w:val="20"/>
          <w:szCs w:val="20"/>
        </w:rPr>
        <w:t>Affiliations:</w:t>
      </w:r>
    </w:p>
    <w:p w14:paraId="0FBA281D" w14:textId="77777777" w:rsidR="001C7438" w:rsidRPr="001C7438" w:rsidRDefault="001C7438" w:rsidP="001C7438">
      <w:pPr>
        <w:pStyle w:val="paragraph"/>
        <w:numPr>
          <w:ilvl w:val="0"/>
          <w:numId w:val="2"/>
        </w:numPr>
        <w:shd w:val="clear" w:color="auto" w:fill="FFFFFF"/>
        <w:spacing w:before="0" w:beforeAutospacing="0" w:after="0" w:afterAutospacing="0"/>
        <w:ind w:left="284" w:firstLine="0"/>
        <w:textAlignment w:val="baseline"/>
        <w:rPr>
          <w:rStyle w:val="normaltextrun"/>
          <w:sz w:val="20"/>
          <w:szCs w:val="20"/>
          <w:lang w:val="en-US"/>
        </w:rPr>
      </w:pPr>
      <w:r w:rsidRPr="001C7438">
        <w:rPr>
          <w:rStyle w:val="normaltextrun"/>
          <w:rFonts w:eastAsiaTheme="majorEastAsia"/>
          <w:color w:val="000000"/>
          <w:sz w:val="20"/>
          <w:szCs w:val="20"/>
        </w:rPr>
        <w:t>Better Outcomes Registry and Network (BORN) Ontario, CHEO, Ottawa, Canada</w:t>
      </w:r>
    </w:p>
    <w:p w14:paraId="5F71AC6E" w14:textId="77777777" w:rsidR="001C7438" w:rsidRPr="001C7438" w:rsidRDefault="001C7438" w:rsidP="001C7438">
      <w:pPr>
        <w:pStyle w:val="paragraph"/>
        <w:numPr>
          <w:ilvl w:val="0"/>
          <w:numId w:val="2"/>
        </w:numPr>
        <w:shd w:val="clear" w:color="auto" w:fill="FFFFFF"/>
        <w:spacing w:before="0" w:beforeAutospacing="0" w:after="0" w:afterAutospacing="0"/>
        <w:ind w:left="284" w:firstLine="0"/>
        <w:textAlignment w:val="baseline"/>
        <w:rPr>
          <w:rStyle w:val="eop"/>
          <w:sz w:val="20"/>
          <w:szCs w:val="20"/>
          <w:lang w:val="en-US"/>
        </w:rPr>
      </w:pPr>
      <w:r w:rsidRPr="001C7438">
        <w:rPr>
          <w:rStyle w:val="normaltextrun"/>
          <w:rFonts w:eastAsiaTheme="majorEastAsia"/>
          <w:color w:val="000000"/>
          <w:sz w:val="20"/>
          <w:szCs w:val="20"/>
        </w:rPr>
        <w:t>Children’s Hospital of Eastern Ontario Research Institute (CHEO-RI), Ottawa, Canada</w:t>
      </w:r>
    </w:p>
    <w:p w14:paraId="28E7B44D" w14:textId="3F0FE284" w:rsidR="001C7438" w:rsidRPr="001C7438" w:rsidRDefault="001C7438" w:rsidP="001C7438">
      <w:pPr>
        <w:pStyle w:val="paragraph"/>
        <w:numPr>
          <w:ilvl w:val="0"/>
          <w:numId w:val="2"/>
        </w:numPr>
        <w:shd w:val="clear" w:color="auto" w:fill="FFFFFF"/>
        <w:spacing w:before="0" w:beforeAutospacing="0" w:after="0" w:afterAutospacing="0"/>
        <w:ind w:left="284" w:firstLine="0"/>
        <w:textAlignment w:val="baseline"/>
        <w:rPr>
          <w:sz w:val="20"/>
          <w:szCs w:val="20"/>
          <w:lang w:val="en-US"/>
        </w:rPr>
      </w:pPr>
      <w:r w:rsidRPr="001C7438">
        <w:rPr>
          <w:rStyle w:val="normaltextrun"/>
          <w:rFonts w:eastAsiaTheme="majorEastAsia"/>
          <w:color w:val="000000"/>
          <w:sz w:val="20"/>
          <w:szCs w:val="20"/>
        </w:rPr>
        <w:t>Department of Pediatrics, University of Ottawa, Ottawa, Canada</w:t>
      </w:r>
      <w:r w:rsidRPr="001C7438">
        <w:rPr>
          <w:rStyle w:val="eop"/>
          <w:rFonts w:eastAsiaTheme="majorEastAsia"/>
          <w:color w:val="000000"/>
          <w:sz w:val="20"/>
          <w:szCs w:val="20"/>
        </w:rPr>
        <w:t> </w:t>
      </w:r>
    </w:p>
    <w:p w14:paraId="35EA3689" w14:textId="77777777" w:rsidR="001C7438" w:rsidRDefault="001C7438" w:rsidP="1073D7C8">
      <w:pPr>
        <w:spacing w:after="0"/>
      </w:pPr>
    </w:p>
    <w:p w14:paraId="4EB35FE1" w14:textId="0E156B90" w:rsidR="005F3BC4" w:rsidRDefault="2A4FF202" w:rsidP="1073D7C8">
      <w:pPr>
        <w:spacing w:after="0"/>
      </w:pPr>
      <w:r w:rsidRPr="1073D7C8">
        <w:rPr>
          <w:rFonts w:ascii="Times New Roman" w:eastAsia="Times New Roman" w:hAnsi="Times New Roman" w:cs="Times New Roman"/>
          <w:b/>
          <w:bCs/>
          <w:sz w:val="20"/>
          <w:szCs w:val="20"/>
        </w:rPr>
        <w:t>Abstract</w:t>
      </w:r>
    </w:p>
    <w:p w14:paraId="5E806F7B" w14:textId="7FF51C7D" w:rsidR="005F3BC4" w:rsidRDefault="2A4FF202" w:rsidP="1073D7C8">
      <w:pPr>
        <w:spacing w:after="0"/>
      </w:pPr>
      <w:r w:rsidRPr="1073D7C8">
        <w:rPr>
          <w:rFonts w:ascii="Times New Roman" w:eastAsia="Times New Roman" w:hAnsi="Times New Roman" w:cs="Times New Roman"/>
          <w:sz w:val="20"/>
          <w:szCs w:val="20"/>
        </w:rPr>
        <w:t xml:space="preserve"> </w:t>
      </w:r>
    </w:p>
    <w:p w14:paraId="11FA479A" w14:textId="4B069619" w:rsidR="005F3BC4" w:rsidRDefault="2A4FF202" w:rsidP="1073D7C8">
      <w:pPr>
        <w:spacing w:after="0"/>
        <w:jc w:val="both"/>
      </w:pPr>
      <w:r w:rsidRPr="63B3FB94">
        <w:rPr>
          <w:rFonts w:ascii="Times New Roman" w:eastAsia="Times New Roman" w:hAnsi="Times New Roman" w:cs="Times New Roman"/>
          <w:sz w:val="20"/>
          <w:szCs w:val="20"/>
        </w:rPr>
        <w:t>Artificial intelligence (AI) is rapidly transforming the landscape of health research, offering new opportunities to improve early detection, risk prediction, clinical decision-making, and population-level surveillance</w:t>
      </w:r>
      <w:r w:rsidRPr="63B3FB94">
        <w:rPr>
          <w:rFonts w:ascii="Times New Roman" w:eastAsia="Times New Roman" w:hAnsi="Times New Roman" w:cs="Times New Roman"/>
          <w:sz w:val="20"/>
          <w:szCs w:val="20"/>
          <w:vertAlign w:val="superscript"/>
        </w:rPr>
        <w:t>1</w:t>
      </w:r>
      <w:r w:rsidRPr="63B3FB94">
        <w:rPr>
          <w:rFonts w:ascii="Times New Roman" w:eastAsia="Times New Roman" w:hAnsi="Times New Roman" w:cs="Times New Roman"/>
          <w:sz w:val="20"/>
          <w:szCs w:val="20"/>
        </w:rPr>
        <w:t>. Yet many clinicians, researchers, and trainees still face uncertainty about how these technologies work and how to begin applying them responsibly in their own practice. This 75-minute interactive workshop is designed to bridge that gap by providing participants with a clear, hands-on foundation in modern AI methods tailored specifically to perinatal contexts.</w:t>
      </w:r>
    </w:p>
    <w:p w14:paraId="7C4F27D1" w14:textId="3AA3CE1D" w:rsidR="005F3BC4" w:rsidRDefault="2A4FF202" w:rsidP="1073D7C8">
      <w:pPr>
        <w:spacing w:after="0"/>
        <w:jc w:val="both"/>
      </w:pPr>
      <w:r w:rsidRPr="1073D7C8">
        <w:rPr>
          <w:rFonts w:ascii="Times New Roman" w:eastAsia="Times New Roman" w:hAnsi="Times New Roman" w:cs="Times New Roman"/>
          <w:sz w:val="20"/>
          <w:szCs w:val="20"/>
        </w:rPr>
        <w:t xml:space="preserve"> </w:t>
      </w:r>
    </w:p>
    <w:p w14:paraId="76C7D4A1" w14:textId="156C3083" w:rsidR="005F3BC4" w:rsidRDefault="2A4FF202" w:rsidP="63B3FB94">
      <w:pPr>
        <w:spacing w:after="0"/>
        <w:jc w:val="both"/>
        <w:rPr>
          <w:rFonts w:ascii="Times New Roman" w:eastAsia="Times New Roman" w:hAnsi="Times New Roman" w:cs="Times New Roman"/>
          <w:sz w:val="20"/>
          <w:szCs w:val="20"/>
        </w:rPr>
      </w:pPr>
      <w:r w:rsidRPr="63B3FB94">
        <w:rPr>
          <w:rFonts w:ascii="Times New Roman" w:eastAsia="Times New Roman" w:hAnsi="Times New Roman" w:cs="Times New Roman"/>
          <w:sz w:val="20"/>
          <w:szCs w:val="20"/>
        </w:rPr>
        <w:t xml:space="preserve">The session will provide an accessible overview of essential </w:t>
      </w:r>
      <w:r w:rsidR="3C20C9D8" w:rsidRPr="63B3FB94">
        <w:rPr>
          <w:rFonts w:ascii="Times New Roman" w:eastAsia="Times New Roman" w:hAnsi="Times New Roman" w:cs="Times New Roman"/>
          <w:sz w:val="20"/>
          <w:szCs w:val="20"/>
        </w:rPr>
        <w:t xml:space="preserve">terminology and </w:t>
      </w:r>
      <w:r w:rsidRPr="63B3FB94">
        <w:rPr>
          <w:rFonts w:ascii="Times New Roman" w:eastAsia="Times New Roman" w:hAnsi="Times New Roman" w:cs="Times New Roman"/>
          <w:sz w:val="20"/>
          <w:szCs w:val="20"/>
        </w:rPr>
        <w:t xml:space="preserve">concepts in the broad field of AI, including </w:t>
      </w:r>
      <w:r w:rsidR="1811B499" w:rsidRPr="63B3FB94">
        <w:rPr>
          <w:rFonts w:ascii="Times New Roman" w:eastAsia="Times New Roman" w:hAnsi="Times New Roman" w:cs="Times New Roman"/>
          <w:sz w:val="20"/>
          <w:szCs w:val="20"/>
        </w:rPr>
        <w:t>the evolution of AI and its clinical applications</w:t>
      </w:r>
      <w:r w:rsidRPr="63B3FB94">
        <w:rPr>
          <w:rFonts w:ascii="Times New Roman" w:eastAsia="Times New Roman" w:hAnsi="Times New Roman" w:cs="Times New Roman"/>
          <w:sz w:val="20"/>
          <w:szCs w:val="20"/>
        </w:rPr>
        <w:t xml:space="preserve">, machine learning (ML) fundamentals, explainability, and </w:t>
      </w:r>
      <w:r w:rsidR="2C5668DD" w:rsidRPr="63B3FB94">
        <w:rPr>
          <w:rFonts w:ascii="Times New Roman" w:eastAsia="Times New Roman" w:hAnsi="Times New Roman" w:cs="Times New Roman"/>
          <w:sz w:val="20"/>
          <w:szCs w:val="20"/>
        </w:rPr>
        <w:t xml:space="preserve">the </w:t>
      </w:r>
      <w:r w:rsidRPr="63B3FB94">
        <w:rPr>
          <w:rFonts w:ascii="Times New Roman" w:eastAsia="Times New Roman" w:hAnsi="Times New Roman" w:cs="Times New Roman"/>
          <w:sz w:val="20"/>
          <w:szCs w:val="20"/>
        </w:rPr>
        <w:t>basic</w:t>
      </w:r>
      <w:r w:rsidR="66B0235D" w:rsidRPr="63B3FB94">
        <w:rPr>
          <w:rFonts w:ascii="Times New Roman" w:eastAsia="Times New Roman" w:hAnsi="Times New Roman" w:cs="Times New Roman"/>
          <w:sz w:val="20"/>
          <w:szCs w:val="20"/>
        </w:rPr>
        <w:t>s of</w:t>
      </w:r>
      <w:r w:rsidRPr="63B3FB94">
        <w:rPr>
          <w:rFonts w:ascii="Times New Roman" w:eastAsia="Times New Roman" w:hAnsi="Times New Roman" w:cs="Times New Roman"/>
          <w:sz w:val="20"/>
          <w:szCs w:val="20"/>
        </w:rPr>
        <w:t xml:space="preserve"> model evaluation. </w:t>
      </w:r>
      <w:r w:rsidR="03DE0BC6" w:rsidRPr="63B3FB94">
        <w:rPr>
          <w:rFonts w:ascii="Times New Roman" w:eastAsia="Times New Roman" w:hAnsi="Times New Roman" w:cs="Times New Roman"/>
          <w:sz w:val="20"/>
          <w:szCs w:val="20"/>
        </w:rPr>
        <w:t>Using r</w:t>
      </w:r>
      <w:r w:rsidRPr="63B3FB94">
        <w:rPr>
          <w:rFonts w:ascii="Times New Roman" w:eastAsia="Times New Roman" w:hAnsi="Times New Roman" w:cs="Times New Roman"/>
          <w:sz w:val="20"/>
          <w:szCs w:val="20"/>
        </w:rPr>
        <w:t>eal examples from</w:t>
      </w:r>
      <w:r w:rsidR="60BF67D0" w:rsidRPr="63B3FB94">
        <w:rPr>
          <w:rFonts w:ascii="Times New Roman" w:eastAsia="Times New Roman" w:hAnsi="Times New Roman" w:cs="Times New Roman"/>
          <w:sz w:val="20"/>
          <w:szCs w:val="20"/>
        </w:rPr>
        <w:t xml:space="preserve"> our</w:t>
      </w:r>
      <w:r w:rsidRPr="63B3FB94">
        <w:rPr>
          <w:rFonts w:ascii="Times New Roman" w:eastAsia="Times New Roman" w:hAnsi="Times New Roman" w:cs="Times New Roman"/>
          <w:sz w:val="20"/>
          <w:szCs w:val="20"/>
        </w:rPr>
        <w:t xml:space="preserve"> </w:t>
      </w:r>
      <w:r w:rsidR="6323EEC1" w:rsidRPr="63B3FB94">
        <w:rPr>
          <w:rFonts w:ascii="Times New Roman" w:eastAsia="Times New Roman" w:hAnsi="Times New Roman" w:cs="Times New Roman"/>
          <w:sz w:val="20"/>
          <w:szCs w:val="20"/>
        </w:rPr>
        <w:t xml:space="preserve">AI </w:t>
      </w:r>
      <w:r w:rsidRPr="63B3FB94">
        <w:rPr>
          <w:rFonts w:ascii="Times New Roman" w:eastAsia="Times New Roman" w:hAnsi="Times New Roman" w:cs="Times New Roman"/>
          <w:sz w:val="20"/>
          <w:szCs w:val="20"/>
        </w:rPr>
        <w:t>research</w:t>
      </w:r>
      <w:r w:rsidR="508247B2" w:rsidRPr="63B3FB94">
        <w:rPr>
          <w:rFonts w:ascii="Times New Roman" w:eastAsia="Times New Roman" w:hAnsi="Times New Roman" w:cs="Times New Roman"/>
          <w:sz w:val="20"/>
          <w:szCs w:val="20"/>
        </w:rPr>
        <w:t xml:space="preserve"> in </w:t>
      </w:r>
      <w:r w:rsidR="1DA59773" w:rsidRPr="63B3FB94">
        <w:rPr>
          <w:rFonts w:ascii="Times New Roman" w:eastAsia="Times New Roman" w:hAnsi="Times New Roman" w:cs="Times New Roman"/>
          <w:sz w:val="20"/>
          <w:szCs w:val="20"/>
        </w:rPr>
        <w:t>ASD prediction</w:t>
      </w:r>
      <w:r w:rsidRPr="63B3FB94">
        <w:rPr>
          <w:rFonts w:ascii="Times New Roman" w:eastAsia="Times New Roman" w:hAnsi="Times New Roman" w:cs="Times New Roman"/>
          <w:sz w:val="20"/>
          <w:szCs w:val="20"/>
          <w:vertAlign w:val="superscript"/>
        </w:rPr>
        <w:t>2</w:t>
      </w:r>
      <w:r w:rsidRPr="63B3FB94">
        <w:rPr>
          <w:rFonts w:ascii="Times New Roman" w:eastAsia="Times New Roman" w:hAnsi="Times New Roman" w:cs="Times New Roman"/>
          <w:sz w:val="20"/>
          <w:szCs w:val="20"/>
        </w:rPr>
        <w:t xml:space="preserve"> and anomaly detection from ultrasound</w:t>
      </w:r>
      <w:r w:rsidR="3260E386" w:rsidRPr="63B3FB94">
        <w:rPr>
          <w:rFonts w:ascii="Times New Roman" w:eastAsia="Times New Roman" w:hAnsi="Times New Roman" w:cs="Times New Roman"/>
          <w:sz w:val="20"/>
          <w:szCs w:val="20"/>
        </w:rPr>
        <w:t xml:space="preserve">, attendees </w:t>
      </w:r>
      <w:r w:rsidR="154BBD26" w:rsidRPr="63B3FB94">
        <w:rPr>
          <w:rFonts w:ascii="Times New Roman" w:eastAsia="Times New Roman" w:hAnsi="Times New Roman" w:cs="Times New Roman"/>
          <w:sz w:val="20"/>
          <w:szCs w:val="20"/>
        </w:rPr>
        <w:t>will be guided</w:t>
      </w:r>
      <w:r w:rsidRPr="63B3FB94">
        <w:rPr>
          <w:rFonts w:ascii="Times New Roman" w:eastAsia="Times New Roman" w:hAnsi="Times New Roman" w:cs="Times New Roman"/>
          <w:sz w:val="20"/>
          <w:szCs w:val="20"/>
        </w:rPr>
        <w:t xml:space="preserve"> </w:t>
      </w:r>
      <w:r w:rsidR="6A2705FF" w:rsidRPr="63B3FB94">
        <w:rPr>
          <w:rFonts w:ascii="Times New Roman" w:eastAsia="Times New Roman" w:hAnsi="Times New Roman" w:cs="Times New Roman"/>
          <w:sz w:val="20"/>
          <w:szCs w:val="20"/>
        </w:rPr>
        <w:t xml:space="preserve">in </w:t>
      </w:r>
      <w:r w:rsidRPr="63B3FB94">
        <w:rPr>
          <w:rFonts w:ascii="Times New Roman" w:eastAsia="Times New Roman" w:hAnsi="Times New Roman" w:cs="Times New Roman"/>
          <w:sz w:val="20"/>
          <w:szCs w:val="20"/>
        </w:rPr>
        <w:t>“code-along” exercises, working through short, beginner-friendly Python notebooks that demonstrate how to preprocess</w:t>
      </w:r>
      <w:r w:rsidR="59B0A46E" w:rsidRPr="63B3FB94">
        <w:rPr>
          <w:rFonts w:ascii="Times New Roman" w:eastAsia="Times New Roman" w:hAnsi="Times New Roman" w:cs="Times New Roman"/>
          <w:sz w:val="20"/>
          <w:szCs w:val="20"/>
        </w:rPr>
        <w:t xml:space="preserve"> </w:t>
      </w:r>
      <w:r w:rsidRPr="63B3FB94">
        <w:rPr>
          <w:rFonts w:ascii="Times New Roman" w:eastAsia="Times New Roman" w:hAnsi="Times New Roman" w:cs="Times New Roman"/>
          <w:sz w:val="20"/>
          <w:szCs w:val="20"/>
        </w:rPr>
        <w:t>datasets, train simple models, and interpret results using explainability tools such as SHAP and visualizations. Emphasis is placed on practical workflows that researchers can immediately adapt to their own projects, regardless of prior experience with programming or AI.</w:t>
      </w:r>
    </w:p>
    <w:p w14:paraId="11318EA9" w14:textId="6398BC62" w:rsidR="005F3BC4" w:rsidRDefault="2A4FF202" w:rsidP="1073D7C8">
      <w:pPr>
        <w:spacing w:after="0"/>
        <w:jc w:val="both"/>
      </w:pPr>
      <w:r w:rsidRPr="1073D7C8">
        <w:rPr>
          <w:rFonts w:ascii="Times New Roman" w:eastAsia="Times New Roman" w:hAnsi="Times New Roman" w:cs="Times New Roman"/>
          <w:sz w:val="20"/>
          <w:szCs w:val="20"/>
        </w:rPr>
        <w:t xml:space="preserve"> </w:t>
      </w:r>
    </w:p>
    <w:p w14:paraId="309BCBE5" w14:textId="56B9151F" w:rsidR="005F3BC4" w:rsidRDefault="2A4FF202" w:rsidP="1073D7C8">
      <w:pPr>
        <w:spacing w:after="0"/>
        <w:jc w:val="both"/>
      </w:pPr>
      <w:r w:rsidRPr="63B3FB94">
        <w:rPr>
          <w:rFonts w:ascii="Times New Roman" w:eastAsia="Times New Roman" w:hAnsi="Times New Roman" w:cs="Times New Roman"/>
          <w:sz w:val="20"/>
          <w:szCs w:val="20"/>
        </w:rPr>
        <w:t>The workshop concludes with a discussion of privacy-preserving analytics, ethical considerations, and clinical integration challenges as well as highlight emerging opportunities, including federated and multimodal deep learning. The workshop provides a foundation for participants to engage more confidently in AI research and cross-disciplinary collaborations.</w:t>
      </w:r>
    </w:p>
    <w:p w14:paraId="3E609E6C" w14:textId="6160E051" w:rsidR="005F3BC4" w:rsidRDefault="2A4FF202" w:rsidP="1073D7C8">
      <w:pPr>
        <w:spacing w:after="0"/>
      </w:pPr>
      <w:r w:rsidRPr="1073D7C8">
        <w:rPr>
          <w:rFonts w:ascii="Times New Roman" w:eastAsia="Times New Roman" w:hAnsi="Times New Roman" w:cs="Times New Roman"/>
          <w:b/>
          <w:bCs/>
          <w:sz w:val="20"/>
          <w:szCs w:val="20"/>
        </w:rPr>
        <w:t xml:space="preserve"> </w:t>
      </w:r>
    </w:p>
    <w:p w14:paraId="1E203376" w14:textId="2D673343" w:rsidR="005F3BC4" w:rsidRDefault="2A4FF202" w:rsidP="1073D7C8">
      <w:pPr>
        <w:spacing w:after="0"/>
      </w:pPr>
      <w:r w:rsidRPr="1073D7C8">
        <w:rPr>
          <w:rFonts w:ascii="Times New Roman" w:eastAsia="Times New Roman" w:hAnsi="Times New Roman" w:cs="Times New Roman"/>
          <w:b/>
          <w:bCs/>
          <w:sz w:val="20"/>
          <w:szCs w:val="20"/>
        </w:rPr>
        <w:t>Learning Objectives</w:t>
      </w:r>
    </w:p>
    <w:p w14:paraId="291AAC9F" w14:textId="6EA37496" w:rsidR="005F3BC4" w:rsidRDefault="2A4FF202" w:rsidP="1073D7C8">
      <w:pPr>
        <w:pStyle w:val="ListParagraph"/>
        <w:numPr>
          <w:ilvl w:val="0"/>
          <w:numId w:val="1"/>
        </w:numPr>
        <w:spacing w:after="0"/>
        <w:rPr>
          <w:rFonts w:ascii="Times New Roman" w:eastAsia="Times New Roman" w:hAnsi="Times New Roman" w:cs="Times New Roman"/>
          <w:sz w:val="20"/>
          <w:szCs w:val="20"/>
        </w:rPr>
      </w:pPr>
      <w:r w:rsidRPr="63B3FB94">
        <w:rPr>
          <w:rFonts w:ascii="Times New Roman" w:eastAsia="Times New Roman" w:hAnsi="Times New Roman" w:cs="Times New Roman"/>
          <w:sz w:val="20"/>
          <w:szCs w:val="20"/>
        </w:rPr>
        <w:t>Understand core AI and machine learning concepts and how they apply specifically to mental health research workflows.</w:t>
      </w:r>
    </w:p>
    <w:p w14:paraId="6CA20EA5" w14:textId="771F9E15" w:rsidR="005F3BC4" w:rsidRDefault="2A4FF202" w:rsidP="1073D7C8">
      <w:pPr>
        <w:pStyle w:val="ListParagraph"/>
        <w:numPr>
          <w:ilvl w:val="0"/>
          <w:numId w:val="1"/>
        </w:numPr>
        <w:spacing w:after="0"/>
        <w:rPr>
          <w:rFonts w:ascii="Times New Roman" w:eastAsia="Times New Roman" w:hAnsi="Times New Roman" w:cs="Times New Roman"/>
          <w:sz w:val="20"/>
          <w:szCs w:val="20"/>
        </w:rPr>
      </w:pPr>
      <w:r w:rsidRPr="63B3FB94">
        <w:rPr>
          <w:rFonts w:ascii="Times New Roman" w:eastAsia="Times New Roman" w:hAnsi="Times New Roman" w:cs="Times New Roman"/>
          <w:sz w:val="20"/>
          <w:szCs w:val="20"/>
        </w:rPr>
        <w:t>Develop hands-on skills by running simple AI models and explainability tools using guided code-along examples relevant to datasets and clinical questions.</w:t>
      </w:r>
    </w:p>
    <w:p w14:paraId="117B6BC5" w14:textId="568433E2" w:rsidR="005F3BC4" w:rsidRDefault="2A4FF202" w:rsidP="1073D7C8">
      <w:pPr>
        <w:spacing w:after="0"/>
      </w:pPr>
      <w:r w:rsidRPr="1073D7C8">
        <w:rPr>
          <w:rFonts w:ascii="Aptos" w:eastAsia="Aptos" w:hAnsi="Aptos" w:cs="Aptos"/>
          <w:sz w:val="20"/>
          <w:szCs w:val="20"/>
          <w:lang w:val="en-US"/>
        </w:rPr>
        <w:t xml:space="preserve"> </w:t>
      </w:r>
    </w:p>
    <w:p w14:paraId="4C28751B" w14:textId="4BD72E96" w:rsidR="005F3BC4" w:rsidRDefault="2A4FF202" w:rsidP="1073D7C8">
      <w:pPr>
        <w:spacing w:after="0"/>
      </w:pPr>
      <w:r w:rsidRPr="1073D7C8">
        <w:rPr>
          <w:rFonts w:ascii="Times New Roman" w:eastAsia="Times New Roman" w:hAnsi="Times New Roman" w:cs="Times New Roman"/>
          <w:b/>
          <w:bCs/>
          <w:sz w:val="20"/>
          <w:szCs w:val="20"/>
        </w:rPr>
        <w:t>References</w:t>
      </w:r>
    </w:p>
    <w:p w14:paraId="02F0D143" w14:textId="7E378668" w:rsidR="005F3BC4" w:rsidRDefault="2A4FF202" w:rsidP="1073D7C8">
      <w:pPr>
        <w:spacing w:after="0"/>
      </w:pPr>
      <w:r w:rsidRPr="1073D7C8">
        <w:rPr>
          <w:rFonts w:ascii="Times New Roman" w:eastAsia="Times New Roman" w:hAnsi="Times New Roman" w:cs="Times New Roman"/>
          <w:b/>
          <w:bCs/>
          <w:sz w:val="20"/>
          <w:szCs w:val="20"/>
        </w:rPr>
        <w:t xml:space="preserve"> </w:t>
      </w:r>
    </w:p>
    <w:p w14:paraId="592103CE" w14:textId="5080988B" w:rsidR="005F3BC4" w:rsidRDefault="2A4FF202" w:rsidP="1073D7C8">
      <w:pPr>
        <w:spacing w:after="0"/>
      </w:pPr>
      <w:r w:rsidRPr="1073D7C8">
        <w:rPr>
          <w:rFonts w:ascii="Times New Roman" w:eastAsia="Times New Roman" w:hAnsi="Times New Roman" w:cs="Times New Roman"/>
          <w:sz w:val="20"/>
          <w:szCs w:val="20"/>
          <w:lang w:val="en-US"/>
        </w:rPr>
        <w:t>1.</w:t>
      </w:r>
      <w:r w:rsidR="00000000">
        <w:tab/>
      </w:r>
      <w:r w:rsidRPr="1073D7C8">
        <w:rPr>
          <w:rFonts w:ascii="Times New Roman" w:eastAsia="Times New Roman" w:hAnsi="Times New Roman" w:cs="Times New Roman"/>
          <w:sz w:val="20"/>
          <w:szCs w:val="20"/>
          <w:lang w:val="en-US"/>
        </w:rPr>
        <w:t xml:space="preserve">Dick, K. </w:t>
      </w:r>
      <w:r w:rsidRPr="1073D7C8">
        <w:rPr>
          <w:rFonts w:ascii="Times New Roman" w:eastAsia="Times New Roman" w:hAnsi="Times New Roman" w:cs="Times New Roman"/>
          <w:i/>
          <w:iCs/>
          <w:sz w:val="20"/>
          <w:szCs w:val="20"/>
          <w:lang w:val="en-US"/>
        </w:rPr>
        <w:t>et al.</w:t>
      </w:r>
      <w:r w:rsidRPr="1073D7C8">
        <w:rPr>
          <w:rFonts w:ascii="Times New Roman" w:eastAsia="Times New Roman" w:hAnsi="Times New Roman" w:cs="Times New Roman"/>
          <w:sz w:val="20"/>
          <w:szCs w:val="20"/>
          <w:lang w:val="en-US"/>
        </w:rPr>
        <w:t xml:space="preserve"> The Transformative Potential of AI in Obstetrics and </w:t>
      </w:r>
      <w:proofErr w:type="spellStart"/>
      <w:r w:rsidRPr="1073D7C8">
        <w:rPr>
          <w:rFonts w:ascii="Times New Roman" w:eastAsia="Times New Roman" w:hAnsi="Times New Roman" w:cs="Times New Roman"/>
          <w:sz w:val="20"/>
          <w:szCs w:val="20"/>
          <w:lang w:val="en-US"/>
        </w:rPr>
        <w:t>Gynaecology</w:t>
      </w:r>
      <w:proofErr w:type="spellEnd"/>
      <w:r w:rsidRPr="1073D7C8">
        <w:rPr>
          <w:rFonts w:ascii="Times New Roman" w:eastAsia="Times New Roman" w:hAnsi="Times New Roman" w:cs="Times New Roman"/>
          <w:sz w:val="20"/>
          <w:szCs w:val="20"/>
          <w:lang w:val="en-US"/>
        </w:rPr>
        <w:t xml:space="preserve">. </w:t>
      </w:r>
      <w:r w:rsidRPr="1073D7C8">
        <w:rPr>
          <w:rFonts w:ascii="Times New Roman" w:eastAsia="Times New Roman" w:hAnsi="Times New Roman" w:cs="Times New Roman"/>
          <w:i/>
          <w:iCs/>
          <w:sz w:val="20"/>
          <w:szCs w:val="20"/>
          <w:lang w:val="en-US"/>
        </w:rPr>
        <w:t xml:space="preserve">J. Obstet. </w:t>
      </w:r>
      <w:proofErr w:type="spellStart"/>
      <w:r w:rsidRPr="1073D7C8">
        <w:rPr>
          <w:rFonts w:ascii="Times New Roman" w:eastAsia="Times New Roman" w:hAnsi="Times New Roman" w:cs="Times New Roman"/>
          <w:i/>
          <w:iCs/>
          <w:sz w:val="20"/>
          <w:szCs w:val="20"/>
          <w:lang w:val="en-US"/>
        </w:rPr>
        <w:t>Gynaecol</w:t>
      </w:r>
      <w:proofErr w:type="spellEnd"/>
      <w:r w:rsidRPr="1073D7C8">
        <w:rPr>
          <w:rFonts w:ascii="Times New Roman" w:eastAsia="Times New Roman" w:hAnsi="Times New Roman" w:cs="Times New Roman"/>
          <w:i/>
          <w:iCs/>
          <w:sz w:val="20"/>
          <w:szCs w:val="20"/>
          <w:lang w:val="en-US"/>
        </w:rPr>
        <w:t>. Can.</w:t>
      </w:r>
      <w:r w:rsidRPr="1073D7C8">
        <w:rPr>
          <w:rFonts w:ascii="Times New Roman" w:eastAsia="Times New Roman" w:hAnsi="Times New Roman" w:cs="Times New Roman"/>
          <w:sz w:val="20"/>
          <w:szCs w:val="20"/>
          <w:lang w:val="en-US"/>
        </w:rPr>
        <w:t xml:space="preserve"> </w:t>
      </w:r>
      <w:r w:rsidRPr="1073D7C8">
        <w:rPr>
          <w:rFonts w:ascii="Times New Roman" w:eastAsia="Times New Roman" w:hAnsi="Times New Roman" w:cs="Times New Roman"/>
          <w:b/>
          <w:bCs/>
          <w:sz w:val="20"/>
          <w:szCs w:val="20"/>
          <w:lang w:val="en-US"/>
        </w:rPr>
        <w:t>46</w:t>
      </w:r>
      <w:r w:rsidRPr="1073D7C8">
        <w:rPr>
          <w:rFonts w:ascii="Times New Roman" w:eastAsia="Times New Roman" w:hAnsi="Times New Roman" w:cs="Times New Roman"/>
          <w:sz w:val="20"/>
          <w:szCs w:val="20"/>
          <w:lang w:val="en-US"/>
        </w:rPr>
        <w:t>, 102277 (2024).</w:t>
      </w:r>
    </w:p>
    <w:p w14:paraId="0594FC96" w14:textId="44EEE900" w:rsidR="005F3BC4" w:rsidRDefault="2A4FF202" w:rsidP="1073D7C8">
      <w:pPr>
        <w:spacing w:after="0"/>
      </w:pPr>
      <w:r w:rsidRPr="1073D7C8">
        <w:rPr>
          <w:rFonts w:ascii="Times New Roman" w:eastAsia="Times New Roman" w:hAnsi="Times New Roman" w:cs="Times New Roman"/>
          <w:sz w:val="20"/>
          <w:szCs w:val="20"/>
          <w:lang w:val="en-US"/>
        </w:rPr>
        <w:lastRenderedPageBreak/>
        <w:t>2.</w:t>
      </w:r>
      <w:r w:rsidR="00000000">
        <w:tab/>
      </w:r>
      <w:r w:rsidRPr="1073D7C8">
        <w:rPr>
          <w:rFonts w:ascii="Times New Roman" w:eastAsia="Times New Roman" w:hAnsi="Times New Roman" w:cs="Times New Roman"/>
          <w:sz w:val="20"/>
          <w:szCs w:val="20"/>
          <w:lang w:val="en-US"/>
        </w:rPr>
        <w:t xml:space="preserve">Dick, K. </w:t>
      </w:r>
      <w:r w:rsidRPr="1073D7C8">
        <w:rPr>
          <w:rFonts w:ascii="Times New Roman" w:eastAsia="Times New Roman" w:hAnsi="Times New Roman" w:cs="Times New Roman"/>
          <w:i/>
          <w:iCs/>
          <w:sz w:val="20"/>
          <w:szCs w:val="20"/>
          <w:lang w:val="en-US"/>
        </w:rPr>
        <w:t>et al.</w:t>
      </w:r>
      <w:r w:rsidRPr="1073D7C8">
        <w:rPr>
          <w:rFonts w:ascii="Times New Roman" w:eastAsia="Times New Roman" w:hAnsi="Times New Roman" w:cs="Times New Roman"/>
          <w:sz w:val="20"/>
          <w:szCs w:val="20"/>
          <w:lang w:val="en-US"/>
        </w:rPr>
        <w:t xml:space="preserve"> Transformer-based deep learning ensemble framework predicts autism spectrum disorder using health administrative and birth registry data. </w:t>
      </w:r>
      <w:r w:rsidRPr="1073D7C8">
        <w:rPr>
          <w:rFonts w:ascii="Times New Roman" w:eastAsia="Times New Roman" w:hAnsi="Times New Roman" w:cs="Times New Roman"/>
          <w:i/>
          <w:iCs/>
          <w:sz w:val="20"/>
          <w:szCs w:val="20"/>
          <w:lang w:val="en-US"/>
        </w:rPr>
        <w:t>Sci. Rep.</w:t>
      </w:r>
      <w:r w:rsidRPr="1073D7C8">
        <w:rPr>
          <w:rFonts w:ascii="Times New Roman" w:eastAsia="Times New Roman" w:hAnsi="Times New Roman" w:cs="Times New Roman"/>
          <w:sz w:val="20"/>
          <w:szCs w:val="20"/>
          <w:lang w:val="en-US"/>
        </w:rPr>
        <w:t xml:space="preserve"> </w:t>
      </w:r>
      <w:r w:rsidRPr="1073D7C8">
        <w:rPr>
          <w:rFonts w:ascii="Times New Roman" w:eastAsia="Times New Roman" w:hAnsi="Times New Roman" w:cs="Times New Roman"/>
          <w:b/>
          <w:bCs/>
          <w:sz w:val="20"/>
          <w:szCs w:val="20"/>
          <w:lang w:val="en-US"/>
        </w:rPr>
        <w:t>15</w:t>
      </w:r>
      <w:r w:rsidRPr="1073D7C8">
        <w:rPr>
          <w:rFonts w:ascii="Times New Roman" w:eastAsia="Times New Roman" w:hAnsi="Times New Roman" w:cs="Times New Roman"/>
          <w:sz w:val="20"/>
          <w:szCs w:val="20"/>
          <w:lang w:val="en-US"/>
        </w:rPr>
        <w:t>, 11816 (2025).</w:t>
      </w:r>
    </w:p>
    <w:p w14:paraId="68EF64CC" w14:textId="1D275F9B" w:rsidR="005F3BC4" w:rsidRDefault="005F3BC4" w:rsidP="1073D7C8">
      <w:pPr>
        <w:spacing w:after="0"/>
        <w:rPr>
          <w:rFonts w:ascii="Times New Roman" w:eastAsia="Times New Roman" w:hAnsi="Times New Roman" w:cs="Times New Roman"/>
          <w:b/>
          <w:bCs/>
          <w:sz w:val="20"/>
          <w:szCs w:val="20"/>
        </w:rPr>
      </w:pPr>
    </w:p>
    <w:p w14:paraId="5E5787A5" w14:textId="7881F8FB" w:rsidR="005F3BC4" w:rsidRDefault="005F3BC4"/>
    <w:sectPr w:rsidR="005F3B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B43F"/>
    <w:multiLevelType w:val="hybridMultilevel"/>
    <w:tmpl w:val="607CE528"/>
    <w:lvl w:ilvl="0" w:tplc="AD726644">
      <w:start w:val="1"/>
      <w:numFmt w:val="decimal"/>
      <w:lvlText w:val="%1."/>
      <w:lvlJc w:val="left"/>
      <w:pPr>
        <w:ind w:left="720" w:hanging="360"/>
      </w:pPr>
    </w:lvl>
    <w:lvl w:ilvl="1" w:tplc="D7626D88">
      <w:start w:val="1"/>
      <w:numFmt w:val="lowerLetter"/>
      <w:lvlText w:val="%2."/>
      <w:lvlJc w:val="left"/>
      <w:pPr>
        <w:ind w:left="1440" w:hanging="360"/>
      </w:pPr>
    </w:lvl>
    <w:lvl w:ilvl="2" w:tplc="8B165DFA">
      <w:start w:val="1"/>
      <w:numFmt w:val="lowerRoman"/>
      <w:lvlText w:val="%3."/>
      <w:lvlJc w:val="right"/>
      <w:pPr>
        <w:ind w:left="2160" w:hanging="180"/>
      </w:pPr>
    </w:lvl>
    <w:lvl w:ilvl="3" w:tplc="A2B212DC">
      <w:start w:val="1"/>
      <w:numFmt w:val="decimal"/>
      <w:lvlText w:val="%4."/>
      <w:lvlJc w:val="left"/>
      <w:pPr>
        <w:ind w:left="2880" w:hanging="360"/>
      </w:pPr>
    </w:lvl>
    <w:lvl w:ilvl="4" w:tplc="04822914">
      <w:start w:val="1"/>
      <w:numFmt w:val="lowerLetter"/>
      <w:lvlText w:val="%5."/>
      <w:lvlJc w:val="left"/>
      <w:pPr>
        <w:ind w:left="3600" w:hanging="360"/>
      </w:pPr>
    </w:lvl>
    <w:lvl w:ilvl="5" w:tplc="56882E3E">
      <w:start w:val="1"/>
      <w:numFmt w:val="lowerRoman"/>
      <w:lvlText w:val="%6."/>
      <w:lvlJc w:val="right"/>
      <w:pPr>
        <w:ind w:left="4320" w:hanging="180"/>
      </w:pPr>
    </w:lvl>
    <w:lvl w:ilvl="6" w:tplc="4EEAE6E0">
      <w:start w:val="1"/>
      <w:numFmt w:val="decimal"/>
      <w:lvlText w:val="%7."/>
      <w:lvlJc w:val="left"/>
      <w:pPr>
        <w:ind w:left="5040" w:hanging="360"/>
      </w:pPr>
    </w:lvl>
    <w:lvl w:ilvl="7" w:tplc="B2389EDE">
      <w:start w:val="1"/>
      <w:numFmt w:val="lowerLetter"/>
      <w:lvlText w:val="%8."/>
      <w:lvlJc w:val="left"/>
      <w:pPr>
        <w:ind w:left="5760" w:hanging="360"/>
      </w:pPr>
    </w:lvl>
    <w:lvl w:ilvl="8" w:tplc="4D2C00EE">
      <w:start w:val="1"/>
      <w:numFmt w:val="lowerRoman"/>
      <w:lvlText w:val="%9."/>
      <w:lvlJc w:val="right"/>
      <w:pPr>
        <w:ind w:left="6480" w:hanging="180"/>
      </w:pPr>
    </w:lvl>
  </w:abstractNum>
  <w:abstractNum w:abstractNumId="1" w15:restartNumberingAfterBreak="0">
    <w:nsid w:val="294624D3"/>
    <w:multiLevelType w:val="multilevel"/>
    <w:tmpl w:val="ED34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3372FD"/>
    <w:multiLevelType w:val="multilevel"/>
    <w:tmpl w:val="36E8E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068994">
    <w:abstractNumId w:val="0"/>
  </w:num>
  <w:num w:numId="2" w16cid:durableId="2116973257">
    <w:abstractNumId w:val="1"/>
  </w:num>
  <w:num w:numId="3" w16cid:durableId="854273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2DF5D2"/>
    <w:rsid w:val="001C7438"/>
    <w:rsid w:val="005F3BC4"/>
    <w:rsid w:val="00E638DE"/>
    <w:rsid w:val="00ED0E5A"/>
    <w:rsid w:val="02F368FD"/>
    <w:rsid w:val="03DE0BC6"/>
    <w:rsid w:val="063C7D95"/>
    <w:rsid w:val="06EDF3C7"/>
    <w:rsid w:val="0831DA68"/>
    <w:rsid w:val="08547064"/>
    <w:rsid w:val="08E99DF7"/>
    <w:rsid w:val="0A0135BE"/>
    <w:rsid w:val="1073D7C8"/>
    <w:rsid w:val="13B30089"/>
    <w:rsid w:val="154BBD26"/>
    <w:rsid w:val="15CB0E1C"/>
    <w:rsid w:val="16F10609"/>
    <w:rsid w:val="1707C363"/>
    <w:rsid w:val="175DA8A7"/>
    <w:rsid w:val="1811B499"/>
    <w:rsid w:val="194AAC53"/>
    <w:rsid w:val="1A89B8B6"/>
    <w:rsid w:val="1BD9879D"/>
    <w:rsid w:val="1DA59773"/>
    <w:rsid w:val="23C7057A"/>
    <w:rsid w:val="255BE7A5"/>
    <w:rsid w:val="25CB20F5"/>
    <w:rsid w:val="2A4FF202"/>
    <w:rsid w:val="2C5668DD"/>
    <w:rsid w:val="2E73B7B4"/>
    <w:rsid w:val="313E27D1"/>
    <w:rsid w:val="3212E98A"/>
    <w:rsid w:val="3260E386"/>
    <w:rsid w:val="326EC54A"/>
    <w:rsid w:val="3623349E"/>
    <w:rsid w:val="3A4BF5EE"/>
    <w:rsid w:val="3B1B4EF8"/>
    <w:rsid w:val="3B573C47"/>
    <w:rsid w:val="3C20C9D8"/>
    <w:rsid w:val="45800480"/>
    <w:rsid w:val="469F5FB0"/>
    <w:rsid w:val="46E560D6"/>
    <w:rsid w:val="46E6393F"/>
    <w:rsid w:val="49644ADB"/>
    <w:rsid w:val="4F2DF5D2"/>
    <w:rsid w:val="4FCC9C29"/>
    <w:rsid w:val="508247B2"/>
    <w:rsid w:val="51CF3D9B"/>
    <w:rsid w:val="52C2F398"/>
    <w:rsid w:val="58B103B0"/>
    <w:rsid w:val="59B0A46E"/>
    <w:rsid w:val="5BFAF3EC"/>
    <w:rsid w:val="5E817BC7"/>
    <w:rsid w:val="60BF67D0"/>
    <w:rsid w:val="616FE793"/>
    <w:rsid w:val="6323EEC1"/>
    <w:rsid w:val="63B3FB94"/>
    <w:rsid w:val="66B0235D"/>
    <w:rsid w:val="6A2705FF"/>
    <w:rsid w:val="739F5671"/>
    <w:rsid w:val="7627FBD0"/>
    <w:rsid w:val="789F9E5E"/>
    <w:rsid w:val="7D952B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F5D2"/>
  <w15:chartTrackingRefBased/>
  <w15:docId w15:val="{D6D10AC5-BEC6-4E86-8B62-861EDD75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073D7C8"/>
    <w:pPr>
      <w:ind w:left="720"/>
      <w:contextualSpacing/>
    </w:pPr>
  </w:style>
  <w:style w:type="paragraph" w:styleId="Revision">
    <w:name w:val="Revision"/>
    <w:hidden/>
    <w:uiPriority w:val="99"/>
    <w:semiHidden/>
    <w:rsid w:val="00E638DE"/>
    <w:pPr>
      <w:spacing w:after="0" w:line="240" w:lineRule="auto"/>
    </w:pPr>
  </w:style>
  <w:style w:type="character" w:customStyle="1" w:styleId="normaltextrun">
    <w:name w:val="normaltextrun"/>
    <w:basedOn w:val="DefaultParagraphFont"/>
    <w:rsid w:val="001C7438"/>
  </w:style>
  <w:style w:type="character" w:customStyle="1" w:styleId="eop">
    <w:name w:val="eop"/>
    <w:basedOn w:val="DefaultParagraphFont"/>
    <w:rsid w:val="001C7438"/>
  </w:style>
  <w:style w:type="paragraph" w:customStyle="1" w:styleId="paragraph">
    <w:name w:val="paragraph"/>
    <w:basedOn w:val="Normal"/>
    <w:rsid w:val="001C7438"/>
    <w:pPr>
      <w:spacing w:before="100" w:beforeAutospacing="1" w:after="100" w:afterAutospacing="1" w:line="240" w:lineRule="auto"/>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Kevin</dc:creator>
  <cp:keywords/>
  <dc:description/>
  <cp:lastModifiedBy>Dick, Kevin</cp:lastModifiedBy>
  <cp:revision>5</cp:revision>
  <dcterms:created xsi:type="dcterms:W3CDTF">2025-11-25T19:30:00Z</dcterms:created>
  <dcterms:modified xsi:type="dcterms:W3CDTF">2025-11-27T20:30:00Z</dcterms:modified>
</cp:coreProperties>
</file>