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4B54F" w14:textId="3C86F1D8" w:rsidR="0088131C" w:rsidRDefault="00BA6362" w:rsidP="00B64B78">
      <w:pPr>
        <w:spacing w:after="0"/>
      </w:pPr>
      <w:r>
        <w:t>Start met het opzoeken van de formules.</w:t>
      </w:r>
    </w:p>
    <w:p w14:paraId="2509C122" w14:textId="1444C40A" w:rsidR="00BA6362" w:rsidRDefault="00BA6362" w:rsidP="00B64B78">
      <w:pPr>
        <w:spacing w:after="0"/>
      </w:pPr>
      <w:r>
        <w:t>Het volgend heb ik gevonden:</w:t>
      </w:r>
    </w:p>
    <w:p w14:paraId="76DC1F10" w14:textId="1DD2650E" w:rsidR="00BA6362" w:rsidRDefault="00BA6362" w:rsidP="00BA6362">
      <w:pPr>
        <w:pStyle w:val="Lijstalinea"/>
        <w:numPr>
          <w:ilvl w:val="0"/>
          <w:numId w:val="1"/>
        </w:numPr>
        <w:spacing w:after="0"/>
      </w:pPr>
      <w:r w:rsidRPr="00BA6362">
        <w:t>Als je bijvoorbeeld 65 kilo weegt en je bent 1,70 meter lang, dan bereken je je BMI als volgt: 65 kilo / (1,70 x 1,70 meter) = 22,5.</w:t>
      </w:r>
    </w:p>
    <w:tbl>
      <w:tblPr>
        <w:tblW w:w="9828" w:type="dxa"/>
        <w:shd w:val="clear" w:color="auto" w:fill="FFFFFF"/>
        <w:tblCellMar>
          <w:top w:w="15" w:type="dxa"/>
          <w:left w:w="15" w:type="dxa"/>
          <w:bottom w:w="15" w:type="dxa"/>
          <w:right w:w="15" w:type="dxa"/>
        </w:tblCellMar>
        <w:tblLook w:val="04A0" w:firstRow="1" w:lastRow="0" w:firstColumn="1" w:lastColumn="0" w:noHBand="0" w:noVBand="1"/>
      </w:tblPr>
      <w:tblGrid>
        <w:gridCol w:w="5619"/>
        <w:gridCol w:w="4209"/>
      </w:tblGrid>
      <w:tr w:rsidR="00BA6362" w:rsidRPr="00BA6362" w14:paraId="2C9BA12D" w14:textId="77777777">
        <w:tc>
          <w:tcPr>
            <w:tcW w:w="0" w:type="auto"/>
            <w:tcBorders>
              <w:left w:val="nil"/>
              <w:bottom w:val="nil"/>
              <w:right w:val="nil"/>
            </w:tcBorders>
            <w:shd w:val="clear" w:color="auto" w:fill="145C8D"/>
            <w:tcMar>
              <w:top w:w="135" w:type="dxa"/>
              <w:left w:w="480" w:type="dxa"/>
              <w:bottom w:w="150" w:type="dxa"/>
              <w:right w:w="15" w:type="dxa"/>
            </w:tcMar>
            <w:hideMark/>
          </w:tcPr>
          <w:p w14:paraId="5E130C6D" w14:textId="77777777" w:rsidR="00BA6362" w:rsidRPr="00BA6362" w:rsidRDefault="00BA6362" w:rsidP="00BA6362">
            <w:pPr>
              <w:pStyle w:val="Lijstalinea"/>
              <w:numPr>
                <w:ilvl w:val="0"/>
                <w:numId w:val="1"/>
              </w:numPr>
              <w:rPr>
                <w:color w:val="FFFFFF" w:themeColor="background1"/>
              </w:rPr>
            </w:pPr>
            <w:r w:rsidRPr="00BA6362">
              <w:rPr>
                <w:color w:val="FFFFFF" w:themeColor="background1"/>
              </w:rPr>
              <w:t>BMI grenzen</w:t>
            </w:r>
            <w:r w:rsidRPr="00BA6362">
              <w:rPr>
                <w:color w:val="FFFFFF" w:themeColor="background1"/>
              </w:rPr>
              <w:br/>
              <w:t>19-69 jaar</w:t>
            </w:r>
          </w:p>
        </w:tc>
        <w:tc>
          <w:tcPr>
            <w:tcW w:w="4209" w:type="dxa"/>
            <w:tcBorders>
              <w:left w:val="nil"/>
              <w:bottom w:val="nil"/>
              <w:right w:val="nil"/>
            </w:tcBorders>
            <w:shd w:val="clear" w:color="auto" w:fill="145C8D"/>
            <w:tcMar>
              <w:top w:w="135" w:type="dxa"/>
              <w:left w:w="225" w:type="dxa"/>
              <w:bottom w:w="150" w:type="dxa"/>
              <w:right w:w="480" w:type="dxa"/>
            </w:tcMar>
            <w:hideMark/>
          </w:tcPr>
          <w:p w14:paraId="1BD09973" w14:textId="77777777" w:rsidR="00BA6362" w:rsidRPr="00BA6362" w:rsidRDefault="00BA6362" w:rsidP="00BA6362">
            <w:pPr>
              <w:pStyle w:val="Lijstalinea"/>
              <w:numPr>
                <w:ilvl w:val="0"/>
                <w:numId w:val="1"/>
              </w:numPr>
              <w:rPr>
                <w:color w:val="FFFFFF" w:themeColor="background1"/>
              </w:rPr>
            </w:pPr>
            <w:r w:rsidRPr="00BA6362">
              <w:rPr>
                <w:color w:val="FFFFFF" w:themeColor="background1"/>
              </w:rPr>
              <w:t>Betekenis</w:t>
            </w:r>
          </w:p>
        </w:tc>
      </w:tr>
      <w:tr w:rsidR="00BA6362" w:rsidRPr="00BA6362" w14:paraId="3B2D8723" w14:textId="77777777">
        <w:tc>
          <w:tcPr>
            <w:tcW w:w="0" w:type="auto"/>
            <w:tcBorders>
              <w:left w:val="nil"/>
              <w:bottom w:val="nil"/>
              <w:right w:val="nil"/>
            </w:tcBorders>
            <w:shd w:val="clear" w:color="auto" w:fill="FFFFFF"/>
            <w:tcMar>
              <w:top w:w="135" w:type="dxa"/>
              <w:left w:w="480" w:type="dxa"/>
              <w:bottom w:w="150" w:type="dxa"/>
              <w:right w:w="15" w:type="dxa"/>
            </w:tcMar>
            <w:hideMark/>
          </w:tcPr>
          <w:p w14:paraId="6983115D" w14:textId="77777777" w:rsidR="00BA6362" w:rsidRPr="00BA6362" w:rsidRDefault="00BA6362" w:rsidP="00BA6362">
            <w:pPr>
              <w:pStyle w:val="Lijstalinea"/>
              <w:numPr>
                <w:ilvl w:val="0"/>
                <w:numId w:val="1"/>
              </w:numPr>
            </w:pPr>
            <w:r w:rsidRPr="00BA6362">
              <w:t>Lager dan 18,5</w:t>
            </w:r>
          </w:p>
        </w:tc>
        <w:tc>
          <w:tcPr>
            <w:tcW w:w="0" w:type="auto"/>
            <w:tcBorders>
              <w:left w:val="nil"/>
              <w:bottom w:val="nil"/>
              <w:right w:val="nil"/>
            </w:tcBorders>
            <w:shd w:val="clear" w:color="auto" w:fill="FFFFFF"/>
            <w:tcMar>
              <w:top w:w="135" w:type="dxa"/>
              <w:left w:w="225" w:type="dxa"/>
              <w:bottom w:w="150" w:type="dxa"/>
              <w:right w:w="480" w:type="dxa"/>
            </w:tcMar>
            <w:hideMark/>
          </w:tcPr>
          <w:p w14:paraId="643E0AB4" w14:textId="77777777" w:rsidR="00BA6362" w:rsidRPr="00BA6362" w:rsidRDefault="00BA6362" w:rsidP="00BA6362">
            <w:pPr>
              <w:pStyle w:val="Lijstalinea"/>
              <w:numPr>
                <w:ilvl w:val="0"/>
                <w:numId w:val="1"/>
              </w:numPr>
            </w:pPr>
            <w:r w:rsidRPr="00BA6362">
              <w:t>Ondergewicht</w:t>
            </w:r>
          </w:p>
        </w:tc>
      </w:tr>
      <w:tr w:rsidR="00BA6362" w:rsidRPr="00BA6362" w14:paraId="79867E36" w14:textId="77777777">
        <w:tc>
          <w:tcPr>
            <w:tcW w:w="0" w:type="auto"/>
            <w:tcBorders>
              <w:left w:val="nil"/>
              <w:bottom w:val="nil"/>
              <w:right w:val="nil"/>
            </w:tcBorders>
            <w:shd w:val="clear" w:color="auto" w:fill="FFFFFF"/>
            <w:tcMar>
              <w:top w:w="135" w:type="dxa"/>
              <w:left w:w="480" w:type="dxa"/>
              <w:bottom w:w="150" w:type="dxa"/>
              <w:right w:w="15" w:type="dxa"/>
            </w:tcMar>
            <w:hideMark/>
          </w:tcPr>
          <w:p w14:paraId="5CA62B32" w14:textId="77777777" w:rsidR="00BA6362" w:rsidRPr="00BA6362" w:rsidRDefault="00BA6362" w:rsidP="00BA6362">
            <w:pPr>
              <w:pStyle w:val="Lijstalinea"/>
              <w:numPr>
                <w:ilvl w:val="0"/>
                <w:numId w:val="1"/>
              </w:numPr>
            </w:pPr>
            <w:r w:rsidRPr="00BA6362">
              <w:t>Vanaf 18,5 tot 25</w:t>
            </w:r>
          </w:p>
        </w:tc>
        <w:tc>
          <w:tcPr>
            <w:tcW w:w="0" w:type="auto"/>
            <w:tcBorders>
              <w:left w:val="nil"/>
              <w:bottom w:val="nil"/>
              <w:right w:val="nil"/>
            </w:tcBorders>
            <w:shd w:val="clear" w:color="auto" w:fill="FFFFFF"/>
            <w:tcMar>
              <w:top w:w="135" w:type="dxa"/>
              <w:left w:w="225" w:type="dxa"/>
              <w:bottom w:w="150" w:type="dxa"/>
              <w:right w:w="480" w:type="dxa"/>
            </w:tcMar>
            <w:hideMark/>
          </w:tcPr>
          <w:p w14:paraId="6DD40310" w14:textId="77777777" w:rsidR="00BA6362" w:rsidRPr="00BA6362" w:rsidRDefault="00BA6362" w:rsidP="00BA6362">
            <w:pPr>
              <w:pStyle w:val="Lijstalinea"/>
              <w:numPr>
                <w:ilvl w:val="0"/>
                <w:numId w:val="1"/>
              </w:numPr>
            </w:pPr>
            <w:r w:rsidRPr="00BA6362">
              <w:t>Gezond gewicht</w:t>
            </w:r>
          </w:p>
        </w:tc>
      </w:tr>
      <w:tr w:rsidR="00BA6362" w:rsidRPr="00BA6362" w14:paraId="24D319B0" w14:textId="77777777">
        <w:tc>
          <w:tcPr>
            <w:tcW w:w="0" w:type="auto"/>
            <w:tcBorders>
              <w:left w:val="nil"/>
              <w:bottom w:val="nil"/>
              <w:right w:val="nil"/>
            </w:tcBorders>
            <w:shd w:val="clear" w:color="auto" w:fill="FFFFFF"/>
            <w:tcMar>
              <w:top w:w="135" w:type="dxa"/>
              <w:left w:w="480" w:type="dxa"/>
              <w:bottom w:w="150" w:type="dxa"/>
              <w:right w:w="15" w:type="dxa"/>
            </w:tcMar>
            <w:hideMark/>
          </w:tcPr>
          <w:p w14:paraId="37A4D222" w14:textId="77777777" w:rsidR="00BA6362" w:rsidRPr="00BA6362" w:rsidRDefault="00BA6362" w:rsidP="00BA6362">
            <w:pPr>
              <w:pStyle w:val="Lijstalinea"/>
              <w:numPr>
                <w:ilvl w:val="0"/>
                <w:numId w:val="1"/>
              </w:numPr>
            </w:pPr>
            <w:r w:rsidRPr="00BA6362">
              <w:t>Vanaf 25 tot 30</w:t>
            </w:r>
          </w:p>
        </w:tc>
        <w:tc>
          <w:tcPr>
            <w:tcW w:w="0" w:type="auto"/>
            <w:tcBorders>
              <w:left w:val="nil"/>
              <w:bottom w:val="nil"/>
              <w:right w:val="nil"/>
            </w:tcBorders>
            <w:shd w:val="clear" w:color="auto" w:fill="FFFFFF"/>
            <w:tcMar>
              <w:top w:w="135" w:type="dxa"/>
              <w:left w:w="225" w:type="dxa"/>
              <w:bottom w:w="150" w:type="dxa"/>
              <w:right w:w="480" w:type="dxa"/>
            </w:tcMar>
            <w:hideMark/>
          </w:tcPr>
          <w:p w14:paraId="491E2736" w14:textId="77777777" w:rsidR="00BA6362" w:rsidRPr="00BA6362" w:rsidRDefault="00BA6362" w:rsidP="00BA6362">
            <w:pPr>
              <w:pStyle w:val="Lijstalinea"/>
              <w:numPr>
                <w:ilvl w:val="0"/>
                <w:numId w:val="1"/>
              </w:numPr>
            </w:pPr>
            <w:r w:rsidRPr="00BA6362">
              <w:t>Overgewicht</w:t>
            </w:r>
          </w:p>
        </w:tc>
      </w:tr>
      <w:tr w:rsidR="00BA6362" w:rsidRPr="00BA6362" w14:paraId="72EF9A61" w14:textId="77777777">
        <w:tc>
          <w:tcPr>
            <w:tcW w:w="0" w:type="auto"/>
            <w:tcBorders>
              <w:left w:val="nil"/>
              <w:bottom w:val="nil"/>
              <w:right w:val="nil"/>
            </w:tcBorders>
            <w:shd w:val="clear" w:color="auto" w:fill="FFFFFF"/>
            <w:tcMar>
              <w:top w:w="135" w:type="dxa"/>
              <w:left w:w="480" w:type="dxa"/>
              <w:bottom w:w="480" w:type="dxa"/>
              <w:right w:w="15" w:type="dxa"/>
            </w:tcMar>
            <w:hideMark/>
          </w:tcPr>
          <w:p w14:paraId="518D2AF6" w14:textId="77777777" w:rsidR="00BA6362" w:rsidRPr="00BA6362" w:rsidRDefault="00BA6362" w:rsidP="00BA6362">
            <w:pPr>
              <w:pStyle w:val="Lijstalinea"/>
              <w:numPr>
                <w:ilvl w:val="0"/>
                <w:numId w:val="1"/>
              </w:numPr>
            </w:pPr>
            <w:r w:rsidRPr="00BA6362">
              <w:t>30 en hoger</w:t>
            </w:r>
          </w:p>
        </w:tc>
        <w:tc>
          <w:tcPr>
            <w:tcW w:w="0" w:type="auto"/>
            <w:tcBorders>
              <w:left w:val="nil"/>
              <w:bottom w:val="nil"/>
              <w:right w:val="nil"/>
            </w:tcBorders>
            <w:shd w:val="clear" w:color="auto" w:fill="FFFFFF"/>
            <w:tcMar>
              <w:top w:w="135" w:type="dxa"/>
              <w:left w:w="225" w:type="dxa"/>
              <w:bottom w:w="480" w:type="dxa"/>
              <w:right w:w="480" w:type="dxa"/>
            </w:tcMar>
            <w:hideMark/>
          </w:tcPr>
          <w:p w14:paraId="2FB5F7C9" w14:textId="77777777" w:rsidR="00BA6362" w:rsidRPr="00BA6362" w:rsidRDefault="00BA6362" w:rsidP="00BA6362">
            <w:pPr>
              <w:pStyle w:val="Lijstalinea"/>
              <w:numPr>
                <w:ilvl w:val="0"/>
                <w:numId w:val="1"/>
              </w:numPr>
            </w:pPr>
            <w:r w:rsidRPr="00BA6362">
              <w:t>Ernstig overgewicht</w:t>
            </w:r>
            <w:r w:rsidRPr="00BA6362">
              <w:br/>
              <w:t>(obesitas)</w:t>
            </w:r>
          </w:p>
        </w:tc>
      </w:tr>
    </w:tbl>
    <w:p w14:paraId="15A28B6E" w14:textId="411F9504" w:rsidR="00BA6362" w:rsidRDefault="00BA6362" w:rsidP="00BA6362">
      <w:pPr>
        <w:spacing w:after="0"/>
      </w:pPr>
      <w:r>
        <w:t>Gemiddelde genomen van de leeftijden. Deze hoeft blijkbaar niet uitgevraagd te worden.</w:t>
      </w:r>
    </w:p>
    <w:p w14:paraId="0C556D5C" w14:textId="732B89F1" w:rsidR="00BA6362" w:rsidRDefault="00BA6362" w:rsidP="00BA6362">
      <w:pPr>
        <w:spacing w:after="0"/>
      </w:pPr>
      <w:r>
        <w:t>Voorbeeld 1.81: 40 / (1.81 * 1.81) = 12,21, dat is dus ondergewicht</w:t>
      </w:r>
    </w:p>
    <w:p w14:paraId="0DB162BA" w14:textId="1647C25C" w:rsidR="00BA6362" w:rsidRDefault="00BA6362" w:rsidP="00BA6362">
      <w:pPr>
        <w:spacing w:after="0"/>
      </w:pPr>
      <w:r>
        <w:t>70 / 1,81*1.81) = 21,37, dat is dus gezond</w:t>
      </w:r>
      <w:r w:rsidR="00A92379">
        <w:t xml:space="preserve"> </w:t>
      </w:r>
      <w:r>
        <w:t>gewicht.</w:t>
      </w:r>
    </w:p>
    <w:p w14:paraId="559FC1B5" w14:textId="37AD52BA" w:rsidR="00BA6362" w:rsidRDefault="00BA6362" w:rsidP="00BA6362">
      <w:pPr>
        <w:spacing w:after="0"/>
      </w:pPr>
      <w:r>
        <w:t>Etcetra.</w:t>
      </w:r>
    </w:p>
    <w:p w14:paraId="5F6D3FC5" w14:textId="77777777" w:rsidR="00BA6362" w:rsidRDefault="00BA6362" w:rsidP="00BA6362">
      <w:pPr>
        <w:spacing w:after="0"/>
      </w:pPr>
    </w:p>
    <w:p w14:paraId="5D7C0C8F" w14:textId="7E876F59" w:rsidR="00BA6362" w:rsidRDefault="00BA6362" w:rsidP="00BA6362">
      <w:pPr>
        <w:spacing w:after="0"/>
      </w:pPr>
      <w:r>
        <w:t>Van 40 t/m 150 in stappen van 10kg.</w:t>
      </w:r>
    </w:p>
    <w:p w14:paraId="00BF5D84" w14:textId="62043F5C" w:rsidR="00BA6362" w:rsidRDefault="00A92379" w:rsidP="00BA6362">
      <w:pPr>
        <w:spacing w:after="0"/>
      </w:pPr>
      <w:r>
        <w:t>De herhaling van de tekst kan mooi geregeld worden binnen een for-loop.</w:t>
      </w:r>
    </w:p>
    <w:p w14:paraId="050199A6" w14:textId="1F4B139B" w:rsidR="00A92379" w:rsidRDefault="00A92379" w:rsidP="00BA6362">
      <w:pPr>
        <w:spacing w:after="0"/>
      </w:pPr>
      <w:r>
        <w:t>De betekenis van de BMI-waarde zou met een if – else if of switch kunnen. Of met een function is dat ook mogelijk. Ik heb gekozen voor een switch binnen de fot-loop, al houd ik erg van functions.</w:t>
      </w:r>
      <w:r w:rsidR="003B748B">
        <w:t xml:space="preserve"> Deze zijn nog niet aan bod gekomen.</w:t>
      </w:r>
    </w:p>
    <w:p w14:paraId="79254BC4" w14:textId="3BC08355" w:rsidR="003B748B" w:rsidRDefault="003B748B" w:rsidP="00BA6362">
      <w:pPr>
        <w:spacing w:after="0"/>
      </w:pPr>
      <w:r>
        <w:t>De betekenis heb ik uit bovenstaande tabel en wijken af van afbeelding 1.</w:t>
      </w:r>
    </w:p>
    <w:p w14:paraId="0470E1BB" w14:textId="50FF4188" w:rsidR="003B748B" w:rsidRDefault="003B748B" w:rsidP="00BA6362">
      <w:pPr>
        <w:spacing w:after="0"/>
      </w:pPr>
      <w:r>
        <w:rPr>
          <w:noProof/>
        </w:rPr>
        <w:drawing>
          <wp:inline distT="0" distB="0" distL="0" distR="0" wp14:anchorId="6B81E2CF" wp14:editId="15AC5CDD">
            <wp:extent cx="5760720" cy="2439670"/>
            <wp:effectExtent l="0" t="0" r="0" b="0"/>
            <wp:docPr id="2009502633" name="Afbeelding 1" descr="Afbeelding met tekst, schermopname, Lettertype, documen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02633" name="Afbeelding 1" descr="Afbeelding met tekst, schermopname, Lettertype, document&#10;&#10;Door AI gegenereerde inhoud is mogelijk onjuist."/>
                    <pic:cNvPicPr/>
                  </pic:nvPicPr>
                  <pic:blipFill>
                    <a:blip r:embed="rId5"/>
                    <a:stretch>
                      <a:fillRect/>
                    </a:stretch>
                  </pic:blipFill>
                  <pic:spPr>
                    <a:xfrm>
                      <a:off x="0" y="0"/>
                      <a:ext cx="5760720" cy="2439670"/>
                    </a:xfrm>
                    <a:prstGeom prst="rect">
                      <a:avLst/>
                    </a:prstGeom>
                  </pic:spPr>
                </pic:pic>
              </a:graphicData>
            </a:graphic>
          </wp:inline>
        </w:drawing>
      </w:r>
    </w:p>
    <w:p w14:paraId="32F7F247" w14:textId="49FAFA6D" w:rsidR="003B748B" w:rsidRDefault="003B748B" w:rsidP="00BA6362">
      <w:pPr>
        <w:spacing w:after="0"/>
      </w:pPr>
      <w:r>
        <w:lastRenderedPageBreak/>
        <w:t>Dat ziet er uit zoals op het plaatje, al kan kg er nog direct achter. Dit wordt veroorzaakt door dat ik</w:t>
      </w:r>
      <w:r w:rsidR="00E05D09">
        <w:t xml:space="preserve"> de variabele met het gewicht samen met de tekst tussen dubbele quotes heb staan. Dan kan achter de variabele niet direct tekst staan, maar moet er een spatie staan. Aangepast door toch de variabele niet binnen de quotes te zetten.</w:t>
      </w:r>
    </w:p>
    <w:p w14:paraId="2F6921D6" w14:textId="5B0193F3" w:rsidR="00E05D09" w:rsidRDefault="00E05D09" w:rsidP="00BA6362">
      <w:pPr>
        <w:spacing w:after="0"/>
      </w:pPr>
      <w:r>
        <w:t>De code uit bmi.php kan nu gebruikt worden binnen index.php. (bmicalculator.php zou ik een betere naam vinden; index.php verwijst naar een eerste bestand van een website en we hebben hier te maken met een specifieke applicatie)</w:t>
      </w:r>
    </w:p>
    <w:p w14:paraId="19C38DB1" w14:textId="77777777" w:rsidR="00E05D09" w:rsidRDefault="00E05D09" w:rsidP="00BA6362">
      <w:pPr>
        <w:spacing w:after="0"/>
      </w:pPr>
    </w:p>
    <w:p w14:paraId="169D1850" w14:textId="585FE512" w:rsidR="00E05D09" w:rsidRDefault="00E05D09" w:rsidP="00BA6362">
      <w:pPr>
        <w:spacing w:after="0"/>
      </w:pPr>
      <w:r>
        <w:t>Mijn eerst foutmelding:</w:t>
      </w:r>
    </w:p>
    <w:p w14:paraId="4A7A51AD" w14:textId="1F33F4C2" w:rsidR="00E05D09" w:rsidRDefault="00E05D09" w:rsidP="00BA6362">
      <w:pPr>
        <w:spacing w:after="0"/>
        <w:rPr>
          <w:b/>
          <w:bCs/>
        </w:rPr>
      </w:pPr>
      <w:r w:rsidRPr="00E05D09">
        <w:rPr>
          <w:b/>
          <w:bCs/>
        </w:rPr>
        <w:t>Warning</w:t>
      </w:r>
      <w:r w:rsidRPr="00E05D09">
        <w:t>: Undefined array key "submit" in </w:t>
      </w:r>
      <w:r w:rsidRPr="00E05D09">
        <w:rPr>
          <w:b/>
          <w:bCs/>
        </w:rPr>
        <w:t>C:\HOORNBEECK\docker-xampp\www\loi\03_PHP_en_MySQL\33045FA2\index.php</w:t>
      </w:r>
      <w:r w:rsidRPr="00E05D09">
        <w:t> on line </w:t>
      </w:r>
      <w:r w:rsidRPr="00E05D09">
        <w:rPr>
          <w:b/>
          <w:bCs/>
        </w:rPr>
        <w:t>15</w:t>
      </w:r>
    </w:p>
    <w:p w14:paraId="0A130BE7" w14:textId="77777777" w:rsidR="00E05D09" w:rsidRDefault="00E05D09" w:rsidP="00BA6362">
      <w:pPr>
        <w:spacing w:after="0"/>
        <w:rPr>
          <w:b/>
          <w:bCs/>
        </w:rPr>
      </w:pPr>
    </w:p>
    <w:p w14:paraId="2E1767DB" w14:textId="15A87347" w:rsidR="00E05D09" w:rsidRDefault="00E05D09" w:rsidP="00BA6362">
      <w:pPr>
        <w:spacing w:after="0"/>
      </w:pPr>
      <w:r w:rsidRPr="00E05D09">
        <w:t>Veroorzaakt do</w:t>
      </w:r>
      <w:r>
        <w:t>or de volgende regel:</w:t>
      </w:r>
    </w:p>
    <w:p w14:paraId="17DE09A0" w14:textId="695E9E23" w:rsidR="00E05D09" w:rsidRDefault="00E05D09" w:rsidP="00BA6362">
      <w:pPr>
        <w:spacing w:after="0"/>
      </w:pPr>
      <w:r>
        <w:rPr>
          <w:noProof/>
        </w:rPr>
        <w:drawing>
          <wp:inline distT="0" distB="0" distL="0" distR="0" wp14:anchorId="6DE5916F" wp14:editId="1B093EAC">
            <wp:extent cx="3956253" cy="406421"/>
            <wp:effectExtent l="0" t="0" r="6350" b="0"/>
            <wp:docPr id="13743192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19229" name=""/>
                    <pic:cNvPicPr/>
                  </pic:nvPicPr>
                  <pic:blipFill>
                    <a:blip r:embed="rId6"/>
                    <a:stretch>
                      <a:fillRect/>
                    </a:stretch>
                  </pic:blipFill>
                  <pic:spPr>
                    <a:xfrm>
                      <a:off x="0" y="0"/>
                      <a:ext cx="3956253" cy="406421"/>
                    </a:xfrm>
                    <a:prstGeom prst="rect">
                      <a:avLst/>
                    </a:prstGeom>
                  </pic:spPr>
                </pic:pic>
              </a:graphicData>
            </a:graphic>
          </wp:inline>
        </w:drawing>
      </w:r>
    </w:p>
    <w:p w14:paraId="0C2FE7DC" w14:textId="28995611" w:rsidR="00E05D09" w:rsidRDefault="00E05D09" w:rsidP="00BA6362">
      <w:pPr>
        <w:spacing w:after="0"/>
      </w:pPr>
      <w:r>
        <w:t>Dom, want deze regel staat in hetzelfde bestand en bij het laden is er nog geen POST beschikbaar. Deze kan op 2 manieren afgevangen worden:</w:t>
      </w:r>
    </w:p>
    <w:p w14:paraId="75AC5624" w14:textId="5339F7E6" w:rsidR="00E05D09" w:rsidRDefault="00E05D09" w:rsidP="00BA6362">
      <w:pPr>
        <w:spacing w:after="0"/>
      </w:pPr>
      <w:r>
        <w:t>If (isset($_POST[‘submit’])) {</w:t>
      </w:r>
    </w:p>
    <w:p w14:paraId="70DF5174" w14:textId="3926A452" w:rsidR="00E05D09" w:rsidRDefault="00E05D09" w:rsidP="00BA6362">
      <w:pPr>
        <w:spacing w:after="0"/>
      </w:pPr>
      <w:r>
        <w:t>Of met if ($_SERVER[“REQUEST_METHOD</w:t>
      </w:r>
      <w:r w:rsidR="00ED6FDA">
        <w:t>”]== “POST”) {</w:t>
      </w:r>
    </w:p>
    <w:p w14:paraId="7178E66F" w14:textId="77777777" w:rsidR="00ED6FDA" w:rsidRDefault="00ED6FDA" w:rsidP="00BA6362">
      <w:pPr>
        <w:spacing w:after="0"/>
      </w:pPr>
    </w:p>
    <w:p w14:paraId="4B3BE45D" w14:textId="771EC9CD" w:rsidR="00ED6FDA" w:rsidRDefault="00ED6FDA" w:rsidP="00BA6362">
      <w:pPr>
        <w:spacing w:after="0"/>
      </w:pPr>
      <w:r>
        <w:t>Ik heb voor de 1</w:t>
      </w:r>
      <w:r w:rsidRPr="00ED6FDA">
        <w:rPr>
          <w:vertAlign w:val="superscript"/>
        </w:rPr>
        <w:t>e</w:t>
      </w:r>
      <w:r>
        <w:t xml:space="preserve"> gekozen. Zie code.</w:t>
      </w:r>
    </w:p>
    <w:p w14:paraId="2E28FBC5" w14:textId="6F8422CC" w:rsidR="00ED6FDA" w:rsidRDefault="00ED6FDA" w:rsidP="00BA6362">
      <w:pPr>
        <w:spacing w:after="0"/>
      </w:pPr>
    </w:p>
    <w:p w14:paraId="6B99C8FF" w14:textId="254BBF28" w:rsidR="00ED6FDA" w:rsidRDefault="00ED6FDA" w:rsidP="00BA6362">
      <w:pPr>
        <w:spacing w:after="0"/>
      </w:pPr>
      <w:r>
        <w:t>Eerst form simpel testen door even alleen de ingevoerde lengte te tonen. Nu kan ik de volledige code van bmi.php overzetten. Het werkt namelijk.</w:t>
      </w:r>
    </w:p>
    <w:p w14:paraId="6CC57F23" w14:textId="77777777" w:rsidR="00ED6FDA" w:rsidRDefault="00ED6FDA" w:rsidP="00BA6362">
      <w:pPr>
        <w:spacing w:after="0"/>
      </w:pPr>
    </w:p>
    <w:p w14:paraId="1B8AD51F" w14:textId="07F3DAF2" w:rsidR="00ED6FDA" w:rsidRDefault="00ED6FDA" w:rsidP="00BA6362">
      <w:pPr>
        <w:spacing w:after="0"/>
      </w:pPr>
      <w:r>
        <w:t>Bij invoer zou je nog kunnen controleren of er een punt is ingevuld i.p.v. een komma. Zover ben ik niet gegaan.</w:t>
      </w:r>
    </w:p>
    <w:p w14:paraId="2AC44C59" w14:textId="2ECBD206" w:rsidR="00ED6FDA" w:rsidRPr="00E05D09" w:rsidRDefault="00ED6FDA" w:rsidP="00BA6362">
      <w:pPr>
        <w:spacing w:after="0"/>
      </w:pPr>
      <w:r>
        <w:t>Het werkt bij verschillende lengtes.</w:t>
      </w:r>
    </w:p>
    <w:sectPr w:rsidR="00ED6FDA" w:rsidRPr="00E05D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34572"/>
    <w:multiLevelType w:val="hybridMultilevel"/>
    <w:tmpl w:val="B45CD74A"/>
    <w:lvl w:ilvl="0" w:tplc="059EB9D4">
      <w:numFmt w:val="bullet"/>
      <w:lvlText w:val="-"/>
      <w:lvlJc w:val="left"/>
      <w:pPr>
        <w:ind w:left="720" w:hanging="360"/>
      </w:pPr>
      <w:rPr>
        <w:rFonts w:ascii="Trebuchet MS" w:eastAsiaTheme="minorHAnsi" w:hAnsi="Trebuchet M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3789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5E"/>
    <w:rsid w:val="00134F7F"/>
    <w:rsid w:val="002B4803"/>
    <w:rsid w:val="003B748B"/>
    <w:rsid w:val="003D734A"/>
    <w:rsid w:val="0049375E"/>
    <w:rsid w:val="0088131C"/>
    <w:rsid w:val="00A92379"/>
    <w:rsid w:val="00B64B78"/>
    <w:rsid w:val="00BA6362"/>
    <w:rsid w:val="00C35BB0"/>
    <w:rsid w:val="00E05D09"/>
    <w:rsid w:val="00E235A6"/>
    <w:rsid w:val="00ED6FDA"/>
    <w:rsid w:val="00F60ED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050D"/>
  <w15:chartTrackingRefBased/>
  <w15:docId w15:val="{E120A31E-0E12-461A-BAFA-BC4A7DD9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4937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937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9375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937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49375E"/>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4937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49375E"/>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49375E"/>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49375E"/>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9375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9375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9375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9375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9375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9375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9375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9375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9375E"/>
    <w:rPr>
      <w:rFonts w:eastAsiaTheme="majorEastAsia" w:cstheme="majorBidi"/>
      <w:color w:val="272727" w:themeColor="text1" w:themeTint="D8"/>
    </w:rPr>
  </w:style>
  <w:style w:type="paragraph" w:styleId="Titel">
    <w:name w:val="Title"/>
    <w:basedOn w:val="Standaard"/>
    <w:next w:val="Standaard"/>
    <w:link w:val="TitelChar"/>
    <w:uiPriority w:val="10"/>
    <w:qFormat/>
    <w:rsid w:val="00493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9375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937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9375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9375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9375E"/>
    <w:rPr>
      <w:rFonts w:ascii="Trebuchet MS" w:hAnsi="Trebuchet MS"/>
      <w:i/>
      <w:iCs/>
      <w:color w:val="404040" w:themeColor="text1" w:themeTint="BF"/>
    </w:rPr>
  </w:style>
  <w:style w:type="paragraph" w:styleId="Lijstalinea">
    <w:name w:val="List Paragraph"/>
    <w:basedOn w:val="Standaard"/>
    <w:uiPriority w:val="34"/>
    <w:qFormat/>
    <w:rsid w:val="0049375E"/>
    <w:pPr>
      <w:ind w:left="720"/>
      <w:contextualSpacing/>
    </w:pPr>
  </w:style>
  <w:style w:type="character" w:styleId="Intensievebenadrukking">
    <w:name w:val="Intense Emphasis"/>
    <w:basedOn w:val="Standaardalinea-lettertype"/>
    <w:uiPriority w:val="21"/>
    <w:qFormat/>
    <w:rsid w:val="0049375E"/>
    <w:rPr>
      <w:i/>
      <w:iCs/>
      <w:color w:val="0F4761" w:themeColor="accent1" w:themeShade="BF"/>
    </w:rPr>
  </w:style>
  <w:style w:type="paragraph" w:styleId="Duidelijkcitaat">
    <w:name w:val="Intense Quote"/>
    <w:basedOn w:val="Standaard"/>
    <w:next w:val="Standaard"/>
    <w:link w:val="DuidelijkcitaatChar"/>
    <w:uiPriority w:val="30"/>
    <w:qFormat/>
    <w:rsid w:val="004937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9375E"/>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4937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355</Words>
  <Characters>1954</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SORG</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2</cp:revision>
  <dcterms:created xsi:type="dcterms:W3CDTF">2025-11-06T19:31:00Z</dcterms:created>
  <dcterms:modified xsi:type="dcterms:W3CDTF">2025-11-06T20:26:00Z</dcterms:modified>
</cp:coreProperties>
</file>