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Sayin {{ muvekkil_ad }}, dosya {{ dosya_no }} hakkinda.</w:t>
      </w:r>
    </w:p>
    <w:p>
      <w:r>
        <w:t>{%p paragraf_blok %}</w:t>
      </w:r>
    </w:p>
    <w:p>
      <w:r>
        <w:t>Tekrar {{ muvekkil_ad }}.</w:t>
      </w:r>
    </w:p>
  </w:body>
</w:document>
</file>