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92"/>
        <w:gridCol w:w="1531"/>
        <w:gridCol w:w="1541"/>
        <w:gridCol w:w="1611"/>
        <w:gridCol w:w="1991"/>
        <w:gridCol w:w="1191"/>
        <w:gridCol w:w="1911"/>
        <w:gridCol w:w="1191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By Study Design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By Addictive Behaviour</w:t>
            </w:r>
          </w:p>
        </w:tc>
      </w:tr>
      <w:tr>
        <w:trPr>
          <w:trHeight w:val="580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Reported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Experimental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Qualitative / Mixed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Alcohol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Tobacco/Nicotine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trHeight w:val="577" w:hRule="auto"/>
        </w:trPr>
        body 1
        <w:tc>
          <w:tcPr>
            <w:gridSpan w:val="8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Participant Cut-offs</w:t>
            </w:r>
          </w:p>
        </w:tc>
      </w:tr>
      <w:tr>
        <w:trPr>
          <w:trHeight w:val="58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(22.2%)</w:t>
            </w:r>
          </w:p>
        </w:tc>
      </w:tr>
      <w:tr>
        <w:trPr>
          <w:trHeight w:val="58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Missing GPS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(16.7%)</w:t>
            </w:r>
          </w:p>
        </w:tc>
      </w:tr>
      <w:tr>
        <w:trPr>
          <w:trHeight w:val="58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Insufficient GPS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Minimum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Consecutive Days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GEMA Compliance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Geofences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44" w:hRule="auto"/>
        </w:trPr>
        body 9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Ground Truth Tier</w:t>
            </w:r>
          </w:p>
        </w:tc>
      </w:tr>
      <w:tr>
        <w:trPr>
          <w:trHeight w:val="58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Active (EMA Confirmation)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(27.8%)</w:t>
            </w:r>
          </w:p>
        </w:tc>
      </w:tr>
      <w:tr>
        <w:trPr>
          <w:trHeight w:val="58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GIS Buffer/Overlay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Linkage of Raw Coordinates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Algorithmic (Dwell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(11.1%)</w:t>
            </w:r>
          </w:p>
        </w:tc>
      </w:tr>
      <w:tr>
        <w:trPr>
          <w:trHeight w:val="58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(16.7%)</w:t>
            </w:r>
          </w:p>
        </w:tc>
      </w:tr>
      <w:tr>
        <w:trPr>
          <w:trHeight w:val="577" w:hRule="auto"/>
        </w:trPr>
        body15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Noise Filtering</w:t>
            </w:r>
          </w:p>
        </w:tc>
      </w:tr>
      <w:tr>
        <w:trPr>
          <w:trHeight w:val="58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Manual Cleaning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(27.8%)</w:t>
            </w:r>
          </w:p>
        </w:tc>
      </w:tr>
      <w:tr>
        <w:trPr>
          <w:trHeight w:val="58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Accuracy/DOP Thresholds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Speed Thresholds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body20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Methodological Trade-offs</w:t>
            </w:r>
          </w:p>
        </w:tc>
      </w:tr>
      <w:tr>
        <w:trPr>
          <w:trHeight w:val="58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EMA Integration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(22.2%)</w:t>
            </w:r>
          </w:p>
        </w:tc>
      </w:tr>
      <w:tr>
        <w:trPr>
          <w:trHeight w:val="58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Accuracy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Scalability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(27.8%)</w:t>
            </w:r>
          </w:p>
        </w:tc>
      </w:tr>
      <w:tr>
        <w:trPr>
          <w:trHeight w:val="58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Low Participant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(16.7%)</w:t>
            </w:r>
          </w:p>
        </w:tc>
      </w:tr>
      <w:tr>
        <w:trPr>
          <w:trHeight w:val="58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Low 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Battery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Low Privacy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Data Storage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Participant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Reduced Naturalistic Behaviour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Reduced Usability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Sensor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Simplifies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75" w:hRule="auto"/>
        </w:trPr>
        body35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Reported Barriers</w:t>
            </w:r>
          </w:p>
        </w:tc>
      </w:tr>
      <w:tr>
        <w:trPr>
          <w:trHeight w:val="58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Technical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(11.1%)</w:t>
            </w:r>
          </w:p>
        </w:tc>
      </w:tr>
      <w:tr>
        <w:trPr>
          <w:trHeight w:val="58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GPS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(11.1%)</w:t>
            </w:r>
          </w:p>
        </w:tc>
      </w:tr>
      <w:tr>
        <w:trPr>
          <w:trHeight w:val="58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Data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Geofencing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User Disabled Features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Battery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Covid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Engagement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Feasibility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Sampling 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Usability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Device Variability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Equity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Participant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Privacy Concerns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8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Compatibility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body53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Self Report Bias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(11.1%)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2026-04-06T12:04:13Z</dcterms:modified>
  <cp:category/>
</cp:coreProperties>
</file>