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SARS-CoV-2 infection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negative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population tested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20755 (83.33%)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3783 (18.23%)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2671 (12.87%)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14301 (68.90%)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41151 (165.23%)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406 (0.99%)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483 (1.17%)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3262 (7.93%)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(12.91%)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(18.88%)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(37.06%)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(44.06%)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 (87.09%)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 (30.36%)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(63.94%)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4723 (42.49%)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6393 (57.51%)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1643.001 (25.70%)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4749.999 (74.30%)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 (53.29%)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 (99.63%)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 (46.71%)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(91.45%)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 (71.25%)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(26.21%)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(35.86%)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(35.17%)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(28.75%)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(50.43%)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3184 (70.60%)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(51.92%)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1531 (48.08%)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1326 (29.40%)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683 (51.51%)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(54.80%)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(71.13%)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(45.20%)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(23.75%)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(67.50%)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424355 (99.10%)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189299 (44.61%)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235056 (55.39%)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1311 (0.31%)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(51.03%)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642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3161 (70.65%)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1194 (37.77%)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1526 (48.28%)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1313 (29.35%)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(11.04%)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525 (39.98%)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(28.92%)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(71.08%)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(95.24%)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20279 (62.24%)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2399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17861 (88.08%)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12304 (37.76%)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1191 (9.68%)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11083 (90.08%)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6207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4104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1669 (26.89%)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 (5.51%)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(76.47%)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(19.61%)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3815 (81.19%)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360 (9.44%)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1142 (29.93%)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2313 (60.63%)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 (18.81%)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 (29.86%)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580 (65.61%)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680 (96.87%)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(3.68%)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655 (96.32%)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(95.45%)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(54.10%)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(24.24%)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(45.45%)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(45.90%)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(32.14%)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(64.29%)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(78.57%)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(86.67%)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23338 (68.11%)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2293 (9.83%)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21045 (90.17%)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10925 (31.89%)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1023 (9.36%)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9902 (90.64%)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7025 (89.98%)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1136 (16.17%)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5889 (83.83%)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782 (10.02%)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 (16.24%)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655 (83.76%)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2827 (105.64%)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 (9.06%)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2586 (91.48%)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(4.04%)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(97.22%)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1265 (83.17%)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681 (53.83%)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 (46.17%)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 (16.83%)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(60.16%)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(39.84%)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120461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2594 (2.15%)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19914 (16.53%)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97953 (81.32%)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(10.69%)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(87.42%)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(61.44%)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 (38.56%)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 (99.19%)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10336 (98.68%)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2904 (28.10%)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2107 (20.39%)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5310 (51.37%)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(0.15%)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(0.67%)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(22.86%)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(54.29%)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Mcgrail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(56.46%)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(73.73%)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(43.54%)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(91.21%)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1006 (1.41%)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(11.03%)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895 (88.97%)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94416 (94.50%)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10202 (10.81%)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84214 (89.19%)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5492 (5.50%)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433 (7.88%)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5059 (92.12%)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5850 (96.50%)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5668 (96.89%)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(3.50%)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 (96.70%)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14753 (92.67%)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5517 (37.40%)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8278 (56.11%)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958 (6.49%)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1167 (7.33%)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 (29.05%)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(53.64%)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 (17.31%)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27629 (95.96%)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4430 (16.03%)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1799 (6.51%)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21217 (76.79%)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 (0.89%)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1163 (4.04%)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(15.22%)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 (77.21%)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(0.86%)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8275949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19486 (0.24%)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1354 (6.95%)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5715 (29.33%)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12036 (61.77%)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 (1.96%)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21120 (92.17%)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8137 (38.53%)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8416 (39.85%)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3227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1340 (6.34%)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1794 (7.83%)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452 (25.20%)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899 (50.11%)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 (17.95%)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(88.24%)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5341 (50.29%)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3454 (64.67%)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816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541 (10.13%)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530 (9.92%)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5279 (49.71%)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3268 (61.91%)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902 (17.09%)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 (15.55%)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150200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98567 (65.62%)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9624 (9.76%)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88943 (90.24%)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51633 (34.38%)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4366 (8.46%)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47267 (91.54%)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2020-08-26T16:11:25Z</dcterms:modified>
  <cp:category/>
</cp:coreProperties>
</file>