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EE3" w:rsidRDefault="00F00EE3" w:rsidP="00F00EE3">
      <w:pPr>
        <w:jc w:val="center"/>
        <w:rPr>
          <w:rFonts w:asciiTheme="majorHAnsi" w:hAnsiTheme="majorHAnsi" w:cstheme="majorHAnsi"/>
          <w:b/>
          <w:bCs/>
          <w:sz w:val="44"/>
          <w:szCs w:val="44"/>
        </w:rPr>
      </w:pPr>
      <w:r w:rsidRPr="00F00EE3">
        <w:rPr>
          <w:rFonts w:asciiTheme="majorHAnsi" w:hAnsiTheme="majorHAnsi" w:cstheme="majorHAnsi"/>
          <w:b/>
          <w:bCs/>
          <w:sz w:val="44"/>
          <w:szCs w:val="44"/>
        </w:rPr>
        <w:t>Shape Optimization of Trapezoidal Labyrinth Weirs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F00EE3" w:rsidTr="00F00EE3">
        <w:tc>
          <w:tcPr>
            <w:tcW w:w="3116" w:type="dxa"/>
          </w:tcPr>
          <w:p w:rsidR="00F00EE3" w:rsidRPr="00F00EE3" w:rsidRDefault="00F00EE3" w:rsidP="00F00EE3">
            <w:pPr>
              <w:jc w:val="center"/>
              <w:rPr>
                <w:rFonts w:asciiTheme="majorBidi" w:hAnsiTheme="majorBidi" w:cstheme="majorBidi"/>
                <w:b/>
                <w:bCs/>
                <w:sz w:val="20"/>
                <w:szCs w:val="20"/>
              </w:rPr>
            </w:pPr>
            <w:proofErr w:type="spellStart"/>
            <w:r>
              <w:rPr>
                <w:rFonts w:asciiTheme="majorBidi" w:hAnsiTheme="majorBidi" w:cstheme="majorBidi"/>
                <w:b/>
                <w:bCs/>
                <w:sz w:val="20"/>
                <w:szCs w:val="20"/>
              </w:rPr>
              <w:t>Jad</w:t>
            </w:r>
            <w:proofErr w:type="spellEnd"/>
            <w:r>
              <w:rPr>
                <w:rFonts w:asciiTheme="majorBidi" w:hAnsiTheme="majorBidi" w:cstheme="majorBidi"/>
                <w:b/>
                <w:bCs/>
                <w:sz w:val="20"/>
                <w:szCs w:val="20"/>
              </w:rPr>
              <w:t xml:space="preserve"> Abi </w:t>
            </w:r>
            <w:proofErr w:type="spellStart"/>
            <w:r>
              <w:rPr>
                <w:rFonts w:asciiTheme="majorBidi" w:hAnsiTheme="majorBidi" w:cstheme="majorBidi"/>
                <w:b/>
                <w:bCs/>
                <w:sz w:val="20"/>
                <w:szCs w:val="20"/>
              </w:rPr>
              <w:t>Zaki</w:t>
            </w:r>
            <w:proofErr w:type="spellEnd"/>
          </w:p>
        </w:tc>
        <w:tc>
          <w:tcPr>
            <w:tcW w:w="3117" w:type="dxa"/>
          </w:tcPr>
          <w:p w:rsidR="00F00EE3" w:rsidRDefault="00F00EE3" w:rsidP="00F00EE3">
            <w:pPr>
              <w:jc w:val="center"/>
              <w:rPr>
                <w:rFonts w:asciiTheme="majorHAnsi" w:hAnsiTheme="majorHAnsi" w:cstheme="majorHAnsi"/>
                <w:b/>
                <w:bCs/>
                <w:sz w:val="44"/>
                <w:szCs w:val="44"/>
              </w:rPr>
            </w:pPr>
            <w:r w:rsidRPr="00F00EE3">
              <w:rPr>
                <w:rFonts w:asciiTheme="majorBidi" w:hAnsiTheme="majorBidi" w:cstheme="majorBidi"/>
                <w:b/>
                <w:bCs/>
                <w:sz w:val="20"/>
                <w:szCs w:val="20"/>
              </w:rPr>
              <w:t>Danny Abraham</w:t>
            </w:r>
          </w:p>
        </w:tc>
        <w:tc>
          <w:tcPr>
            <w:tcW w:w="3117" w:type="dxa"/>
          </w:tcPr>
          <w:p w:rsidR="00F00EE3" w:rsidRPr="00F00EE3" w:rsidRDefault="00F00EE3" w:rsidP="00F00EE3">
            <w:pPr>
              <w:jc w:val="center"/>
              <w:rPr>
                <w:rFonts w:asciiTheme="majorBidi" w:hAnsiTheme="majorBidi" w:cstheme="majorBidi"/>
                <w:b/>
                <w:bCs/>
                <w:sz w:val="20"/>
                <w:szCs w:val="20"/>
              </w:rPr>
            </w:pPr>
            <w:proofErr w:type="spellStart"/>
            <w:r w:rsidRPr="00F00EE3">
              <w:rPr>
                <w:rFonts w:asciiTheme="majorBidi" w:hAnsiTheme="majorBidi" w:cstheme="majorBidi"/>
                <w:b/>
                <w:bCs/>
                <w:sz w:val="20"/>
                <w:szCs w:val="20"/>
              </w:rPr>
              <w:t>Badreddine</w:t>
            </w:r>
            <w:proofErr w:type="spellEnd"/>
            <w:r w:rsidRPr="00F00EE3">
              <w:rPr>
                <w:rFonts w:asciiTheme="majorBidi" w:hAnsiTheme="majorBidi" w:cstheme="majorBidi"/>
                <w:b/>
                <w:bCs/>
                <w:sz w:val="20"/>
                <w:szCs w:val="20"/>
              </w:rPr>
              <w:t xml:space="preserve"> </w:t>
            </w:r>
            <w:proofErr w:type="spellStart"/>
            <w:r w:rsidRPr="00F00EE3">
              <w:rPr>
                <w:rFonts w:asciiTheme="majorBidi" w:hAnsiTheme="majorBidi" w:cstheme="majorBidi"/>
                <w:b/>
                <w:bCs/>
                <w:sz w:val="20"/>
                <w:szCs w:val="20"/>
              </w:rPr>
              <w:t>Itani</w:t>
            </w:r>
            <w:proofErr w:type="spellEnd"/>
          </w:p>
        </w:tc>
      </w:tr>
    </w:tbl>
    <w:p w:rsidR="00F00EE3" w:rsidRDefault="00F00EE3" w:rsidP="00F00EE3">
      <w:pPr>
        <w:rPr>
          <w:rFonts w:asciiTheme="majorHAnsi" w:hAnsiTheme="majorHAnsi" w:cstheme="majorHAnsi"/>
          <w:b/>
          <w:bCs/>
          <w:sz w:val="44"/>
          <w:szCs w:val="44"/>
        </w:rPr>
      </w:pPr>
    </w:p>
    <w:p w:rsidR="00710C5E" w:rsidRPr="00F00EE3" w:rsidRDefault="005F0DD0" w:rsidP="00F00EE3">
      <w:pPr>
        <w:rPr>
          <w:rFonts w:asciiTheme="majorHAnsi" w:hAnsiTheme="majorHAnsi" w:cstheme="majorHAnsi"/>
          <w:smallCaps/>
          <w:sz w:val="28"/>
          <w:szCs w:val="28"/>
        </w:rPr>
      </w:pPr>
      <w:r>
        <w:rPr>
          <w:rFonts w:asciiTheme="majorHAnsi" w:hAnsiTheme="majorHAnsi" w:cstheme="majorHAnsi"/>
          <w:smallCaps/>
          <w:sz w:val="28"/>
          <w:szCs w:val="28"/>
        </w:rPr>
        <w:t>Problem Description</w:t>
      </w:r>
    </w:p>
    <w:p w:rsidR="00F00EE3" w:rsidRDefault="00034043" w:rsidP="00034043">
      <w:pPr>
        <w:ind w:firstLine="720"/>
        <w:rPr>
          <w:rFonts w:asciiTheme="majorBidi" w:hAnsiTheme="majorBidi" w:cstheme="majorBidi"/>
          <w:sz w:val="24"/>
          <w:szCs w:val="24"/>
        </w:rPr>
      </w:pPr>
      <w:r>
        <w:rPr>
          <w:rFonts w:asciiTheme="majorBidi" w:hAnsiTheme="majorBidi" w:cstheme="majorBidi"/>
          <w:sz w:val="24"/>
          <w:szCs w:val="24"/>
        </w:rPr>
        <w:t>Weirs are barriers across the length of a river that alter the flow characteristics of the water and raises the water level upstream. The flow rat</w:t>
      </w:r>
      <w:r w:rsidR="00AB47CD">
        <w:rPr>
          <w:rFonts w:asciiTheme="majorBidi" w:hAnsiTheme="majorBidi" w:cstheme="majorBidi"/>
          <w:sz w:val="24"/>
          <w:szCs w:val="24"/>
        </w:rPr>
        <w:t>e of the water over the weir (Q) is determined by three factors, the length of the weir (L), the height of the water level above the crest of the weir (H), and a coefficient of discharge that depends on the geometry of the weir (C).</w:t>
      </w:r>
    </w:p>
    <w:p w:rsidR="00AB47CD" w:rsidRPr="00AB47CD" w:rsidRDefault="00AB47CD" w:rsidP="00AB47CD">
      <w:pPr>
        <w:ind w:firstLine="720"/>
        <w:rPr>
          <w:rFonts w:asciiTheme="majorBidi" w:eastAsiaTheme="minorEastAsia" w:hAnsiTheme="majorBidi" w:cstheme="majorBidi"/>
          <w:sz w:val="24"/>
          <w:szCs w:val="24"/>
        </w:rPr>
      </w:pPr>
      <m:oMathPara>
        <m:oMath>
          <m:r>
            <w:rPr>
              <w:rFonts w:ascii="Cambria Math" w:hAnsi="Cambria Math" w:cstheme="majorBidi"/>
              <w:sz w:val="24"/>
              <w:szCs w:val="24"/>
            </w:rPr>
            <m:t>Q=C∙L∙</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H</m:t>
              </m:r>
              <m:ctrlPr>
                <w:rPr>
                  <w:rFonts w:ascii="Cambria Math" w:hAnsi="Cambria Math" w:cstheme="majorBidi"/>
                  <w:i/>
                  <w:sz w:val="24"/>
                  <w:szCs w:val="24"/>
                </w:rPr>
              </m:ctrlPr>
            </m:e>
            <m:sup>
              <m:f>
                <m:fPr>
                  <m:type m:val="skw"/>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3</m:t>
                  </m:r>
                </m:num>
                <m:den>
                  <m:r>
                    <w:rPr>
                      <w:rFonts w:ascii="Cambria Math" w:eastAsiaTheme="minorEastAsia" w:hAnsi="Cambria Math" w:cstheme="majorBidi"/>
                      <w:sz w:val="24"/>
                      <w:szCs w:val="24"/>
                    </w:rPr>
                    <m:t>2</m:t>
                  </m:r>
                </m:den>
              </m:f>
            </m:sup>
          </m:sSup>
        </m:oMath>
      </m:oMathPara>
    </w:p>
    <w:p w:rsidR="00AB47CD" w:rsidRDefault="00AB47CD" w:rsidP="00ED7815">
      <w:pPr>
        <w:ind w:firstLine="72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In flood conditions however, the height (H) of the water level above the weir can increase greatly which can be dangerous. For this reason instead of building a straight weir from one side of </w:t>
      </w:r>
      <w:r w:rsidR="00ED7815">
        <w:rPr>
          <w:rFonts w:asciiTheme="majorBidi" w:eastAsiaTheme="minorEastAsia" w:hAnsiTheme="majorBidi" w:cstheme="majorBidi"/>
          <w:sz w:val="24"/>
          <w:szCs w:val="24"/>
        </w:rPr>
        <w:t>the river to the other, a winding</w:t>
      </w:r>
      <w:r>
        <w:rPr>
          <w:rFonts w:asciiTheme="majorBidi" w:eastAsiaTheme="minorEastAsia" w:hAnsiTheme="majorBidi" w:cstheme="majorBidi"/>
          <w:sz w:val="24"/>
          <w:szCs w:val="24"/>
        </w:rPr>
        <w:t xml:space="preserve"> pattern is used to incr</w:t>
      </w:r>
      <w:r w:rsidR="00ED7815">
        <w:rPr>
          <w:rFonts w:asciiTheme="majorBidi" w:eastAsiaTheme="minorEastAsia" w:hAnsiTheme="majorBidi" w:cstheme="majorBidi"/>
          <w:sz w:val="24"/>
          <w:szCs w:val="24"/>
        </w:rPr>
        <w:t>ease the length (L) of the weir, this allows the flow rate (Q) to increase with a weaker effect on the height of the water (H). One of the winding patterns used is a trapezoidal labyrinth weir.</w:t>
      </w:r>
    </w:p>
    <w:p w:rsidR="00ED7815" w:rsidRPr="00F00EE3" w:rsidRDefault="00ED7815" w:rsidP="000C5712">
      <w:pPr>
        <w:ind w:firstLine="720"/>
        <w:rPr>
          <w:rFonts w:asciiTheme="majorBidi" w:hAnsiTheme="majorBidi" w:cstheme="majorBidi"/>
          <w:sz w:val="24"/>
          <w:szCs w:val="24"/>
        </w:rPr>
      </w:pPr>
      <w:r>
        <w:rPr>
          <w:rFonts w:asciiTheme="majorBidi" w:eastAsiaTheme="minorEastAsia" w:hAnsiTheme="majorBidi" w:cstheme="majorBidi"/>
          <w:sz w:val="24"/>
          <w:szCs w:val="24"/>
        </w:rPr>
        <w:t>The aim of the shape optimization of the trapezoidal labyrinth weir is to minimize the cost of the weir, while meeting the hydraulic criteria expected of the weir.</w:t>
      </w:r>
      <w:r w:rsidR="000C5712">
        <w:rPr>
          <w:rFonts w:asciiTheme="majorBidi" w:eastAsiaTheme="minorEastAsia" w:hAnsiTheme="majorBidi" w:cstheme="majorBidi"/>
          <w:sz w:val="24"/>
          <w:szCs w:val="24"/>
        </w:rPr>
        <w:t xml:space="preserve"> These include upper and lower bounds on certain ratios of the weir’s dimensions.</w:t>
      </w:r>
    </w:p>
    <w:p w:rsidR="00F00EE3" w:rsidRDefault="005F0DD0" w:rsidP="00F00EE3">
      <w:pPr>
        <w:rPr>
          <w:rFonts w:asciiTheme="majorHAnsi" w:hAnsiTheme="majorHAnsi" w:cstheme="majorHAnsi"/>
          <w:smallCaps/>
          <w:sz w:val="28"/>
          <w:szCs w:val="28"/>
        </w:rPr>
      </w:pPr>
      <w:r>
        <w:rPr>
          <w:rFonts w:asciiTheme="majorHAnsi" w:hAnsiTheme="majorHAnsi" w:cstheme="majorHAnsi"/>
          <w:smallCaps/>
          <w:sz w:val="28"/>
          <w:szCs w:val="28"/>
        </w:rPr>
        <w:t>Variables &amp; Parameters</w:t>
      </w:r>
    </w:p>
    <w:p w:rsidR="005F0DD0" w:rsidRPr="00F00EE3" w:rsidRDefault="005F0DD0" w:rsidP="005F0DD0">
      <w:pPr>
        <w:jc w:val="center"/>
        <w:rPr>
          <w:rFonts w:asciiTheme="majorHAnsi" w:hAnsiTheme="majorHAnsi" w:cstheme="majorHAnsi"/>
          <w:smallCaps/>
          <w:sz w:val="28"/>
          <w:szCs w:val="28"/>
        </w:rPr>
      </w:pPr>
      <w:r>
        <w:rPr>
          <w:rFonts w:asciiTheme="majorHAnsi" w:hAnsiTheme="majorHAnsi" w:cstheme="majorHAnsi"/>
          <w:smallCaps/>
          <w:noProof/>
          <w:sz w:val="28"/>
          <w:szCs w:val="28"/>
        </w:rPr>
        <w:drawing>
          <wp:inline distT="0" distB="0" distL="0" distR="0">
            <wp:extent cx="3543300" cy="2924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ir_schematic.png"/>
                    <pic:cNvPicPr/>
                  </pic:nvPicPr>
                  <pic:blipFill>
                    <a:blip r:embed="rId4">
                      <a:extLst>
                        <a:ext uri="{28A0092B-C50C-407E-A947-70E740481C1C}">
                          <a14:useLocalDpi xmlns:a14="http://schemas.microsoft.com/office/drawing/2010/main" val="0"/>
                        </a:ext>
                      </a:extLst>
                    </a:blip>
                    <a:stretch>
                      <a:fillRect/>
                    </a:stretch>
                  </pic:blipFill>
                  <pic:spPr>
                    <a:xfrm>
                      <a:off x="0" y="0"/>
                      <a:ext cx="3543300" cy="2924175"/>
                    </a:xfrm>
                    <a:prstGeom prst="rect">
                      <a:avLst/>
                    </a:prstGeom>
                  </pic:spPr>
                </pic:pic>
              </a:graphicData>
            </a:graphic>
          </wp:inline>
        </w:drawing>
      </w:r>
      <w:bookmarkStart w:id="0" w:name="_GoBack"/>
      <w:bookmarkEnd w:id="0"/>
    </w:p>
    <w:p w:rsidR="00F00EE3" w:rsidRPr="00F00EE3" w:rsidRDefault="00F00EE3" w:rsidP="00F00EE3">
      <w:pPr>
        <w:rPr>
          <w:rFonts w:asciiTheme="majorHAnsi" w:hAnsiTheme="majorHAnsi" w:cstheme="majorHAnsi"/>
          <w:smallCaps/>
          <w:sz w:val="28"/>
          <w:szCs w:val="28"/>
        </w:rPr>
      </w:pPr>
      <w:r w:rsidRPr="00F00EE3">
        <w:rPr>
          <w:rFonts w:asciiTheme="majorHAnsi" w:hAnsiTheme="majorHAnsi" w:cstheme="majorHAnsi"/>
          <w:smallCaps/>
          <w:sz w:val="28"/>
          <w:szCs w:val="28"/>
        </w:rPr>
        <w:t>Objective Function</w:t>
      </w:r>
    </w:p>
    <w:p w:rsidR="00F00EE3" w:rsidRPr="00F00EE3" w:rsidRDefault="00F00EE3" w:rsidP="00F00EE3">
      <w:pPr>
        <w:rPr>
          <w:rFonts w:asciiTheme="majorHAnsi" w:hAnsiTheme="majorHAnsi" w:cstheme="majorHAnsi"/>
          <w:smallCaps/>
          <w:sz w:val="28"/>
          <w:szCs w:val="28"/>
        </w:rPr>
      </w:pPr>
      <w:r w:rsidRPr="00F00EE3">
        <w:rPr>
          <w:rFonts w:asciiTheme="majorHAnsi" w:hAnsiTheme="majorHAnsi" w:cstheme="majorHAnsi"/>
          <w:smallCaps/>
          <w:sz w:val="28"/>
          <w:szCs w:val="28"/>
        </w:rPr>
        <w:lastRenderedPageBreak/>
        <w:t>Constraints</w:t>
      </w:r>
    </w:p>
    <w:sectPr w:rsidR="00F00EE3" w:rsidRPr="00F00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EE3"/>
    <w:rsid w:val="00034043"/>
    <w:rsid w:val="000C5712"/>
    <w:rsid w:val="001D7967"/>
    <w:rsid w:val="003706A3"/>
    <w:rsid w:val="005F0DD0"/>
    <w:rsid w:val="00AB47CD"/>
    <w:rsid w:val="00BB5648"/>
    <w:rsid w:val="00ED7815"/>
    <w:rsid w:val="00F00E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09E90"/>
  <w15:chartTrackingRefBased/>
  <w15:docId w15:val="{188889E7-1108-4334-B216-DDFFD5E23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0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B47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American University of Beirut</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Abraham (Student)</dc:creator>
  <cp:keywords/>
  <dc:description/>
  <cp:lastModifiedBy>Danny Abraham (Student)</cp:lastModifiedBy>
  <cp:revision>1</cp:revision>
  <dcterms:created xsi:type="dcterms:W3CDTF">2019-04-22T16:48:00Z</dcterms:created>
  <dcterms:modified xsi:type="dcterms:W3CDTF">2019-04-22T18:06:00Z</dcterms:modified>
</cp:coreProperties>
</file>