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Exposici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ó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n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</w:r>
      <w:r>
        <w:rPr>
          <w:rFonts w:ascii="Helvetica" w:hAnsi="Helvetica" w:cs="Helvetica"/>
          <w:sz w:val="24"/>
          <w:szCs w:val="24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A: Manejo de Datos con Pandas y Archivos</w:t>
      </w:r>
      <w:r>
        <w:rPr>
          <w:rFonts w:ascii="Helvetica" w:hAnsi="Helvetica" w:eastAsia="Helvetica" w:cs="Helvetica"/>
        </w:rPr>
      </w:r>
      <w:r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Lectura y escritura de archivos CSV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Funciones: </w:t>
      </w:r>
      <w:r>
        <w:rPr>
          <w:rFonts w:ascii="Helvetica" w:hAnsi="Helvetica" w:eastAsia="Helvetica" w:cs="Helvetica"/>
          <w:color w:val="000000"/>
          <w:sz w:val="20"/>
        </w:rPr>
        <w:t xml:space="preserve">load_weather_data</w:t>
      </w:r>
      <w:r>
        <w:rPr>
          <w:rFonts w:ascii="Helvetica" w:hAnsi="Helvetica" w:eastAsia="Helvetica" w:cs="Helvetica"/>
          <w:color w:val="000000"/>
          <w:sz w:val="24"/>
        </w:rPr>
        <w:t xml:space="preserve"> y </w:t>
      </w:r>
      <w:r>
        <w:rPr>
          <w:rFonts w:ascii="Helvetica" w:hAnsi="Helvetica" w:eastAsia="Helvetica" w:cs="Helvetica"/>
          <w:color w:val="000000"/>
          <w:sz w:val="20"/>
        </w:rPr>
        <w:t xml:space="preserve">save_weather_data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se leen y escriben datos en archivos CSV usando Pandas.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Manejo de errores comunes como archivo vacío o no encontrado.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Manejo de datos faltantes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handle_missing_data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del uso de </w:t>
      </w:r>
      <w:r>
        <w:rPr>
          <w:rFonts w:ascii="Helvetica" w:hAnsi="Helvetica" w:eastAsia="Helvetica" w:cs="Helvetica"/>
          <w:color w:val="000000"/>
          <w:sz w:val="20"/>
        </w:rPr>
        <w:t xml:space="preserve">fillna</w:t>
      </w:r>
      <w:r>
        <w:rPr>
          <w:rFonts w:ascii="Helvetica" w:hAnsi="Helvetica" w:eastAsia="Helvetica" w:cs="Helvetica"/>
          <w:color w:val="000000"/>
          <w:sz w:val="24"/>
        </w:rPr>
        <w:t xml:space="preserve"> para rellenar datos faltantes con el promedio.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B: Visualización de Datos con Matplotlib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Gráficos de línea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plot_temperature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crear gráficos de temperatura a lo largo del tiempo.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Personalización de gráficos: títulos, etiquetas, leyendas y cuadrículas.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Gráficos de dispersión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scatter_humidity_temperature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Creación de gráficos para analizar la relación entre temperatura y humedad.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Importancia del análisis visual en la interpretación de datos.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A: Consumo de APIs (</w:t>
      </w:r>
      <w:r>
        <w:rPr>
          <w:rFonts w:ascii="Helvetica" w:hAnsi="Helvetica" w:eastAsia="Helvetica" w:cs="Helvetica"/>
          <w:b/>
          <w:color w:val="000000"/>
          <w:sz w:val="24"/>
          <w:lang w:val="en-US"/>
        </w:rPr>
        <w:t xml:space="preserve">Open-Meteo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)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Obtención de datos en tiempo real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fetch_weather_data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construir una URL para consumir una API.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Manejo de respuestas HTTP y manejo de errores en el consumo de servicios.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Parámetros de la API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Uso de parámetros como clave de API, ciudad, y unidades de medida.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Ejemplo de la estructura de datos obtenidos (JSON).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8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B: Interfaz de Usuario con Streamlit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Diseño de la interfaz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Estructura de la aplicación usando Streamlit.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Elementos interactivos como </w:t>
      </w:r>
      <w:r>
        <w:rPr>
          <w:rFonts w:ascii="Helvetica" w:hAnsi="Helvetica" w:eastAsia="Helvetica" w:cs="Helvetica"/>
          <w:color w:val="000000"/>
          <w:sz w:val="20"/>
        </w:rPr>
        <w:t xml:space="preserve">file_uploader</w:t>
      </w:r>
      <w:r>
        <w:rPr>
          <w:rFonts w:ascii="Helvetica" w:hAnsi="Helvetica" w:eastAsia="Helvetica" w:cs="Helvetica"/>
          <w:color w:val="000000"/>
          <w:sz w:val="24"/>
        </w:rPr>
        <w:t xml:space="preserve">, </w:t>
      </w:r>
      <w:r>
        <w:rPr>
          <w:rFonts w:ascii="Helvetica" w:hAnsi="Helvetica" w:eastAsia="Helvetica" w:cs="Helvetica"/>
          <w:color w:val="000000"/>
          <w:sz w:val="20"/>
        </w:rPr>
        <w:t xml:space="preserve">text_input</w:t>
      </w:r>
      <w:r>
        <w:rPr>
          <w:rFonts w:ascii="Helvetica" w:hAnsi="Helvetica" w:eastAsia="Helvetica" w:cs="Helvetica"/>
          <w:color w:val="000000"/>
          <w:sz w:val="24"/>
        </w:rPr>
        <w:t xml:space="preserve"> y botones.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Visualización interactiva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Uso de Streamlit para mostrar datos y gráficos de manera dinámica.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Presentación de datos JSON obtenidos de la API en la interfaz.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Integración de todas las funcionalidades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Style w:val="91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se combinan las diferentes partes del programa para crear una aplicación completa.</w:t>
      </w:r>
      <w:r>
        <w:rPr>
          <w:rFonts w:ascii="Helvetica" w:hAnsi="Helvetica" w:eastAsia="Helvetica" w:cs="Helvetica"/>
        </w:rPr>
      </w:r>
      <w:r>
        <w:rPr>
          <w:rFonts w:ascii="Helvetica" w:hAnsi="Helvetica" w:cs="Helvetic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highlight w:val="none"/>
        </w:rPr>
      </w:r>
      <w:r>
        <w:rPr>
          <w:rFonts w:ascii="Helvetica" w:hAnsi="Helvetica" w:eastAsia="Helvetica" w:cs="Helvetica"/>
          <w:color w:val="000000"/>
          <w:sz w:val="24"/>
          <w:highlight w:val="none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Times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2024-12-03T15:34:54Z</dcterms:modified>
</cp:coreProperties>
</file>