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8C55C" w14:textId="77777777" w:rsidR="00752252" w:rsidRDefault="00752252" w:rsidP="00752252">
      <w:pPr>
        <w:jc w:val="left"/>
      </w:pPr>
      <w:r>
        <w:t>Janik Teune</w:t>
      </w:r>
      <w:r>
        <w:br/>
        <w:t>Matrikelnummer:</w:t>
      </w:r>
      <w:r>
        <w:rPr>
          <w:spacing w:val="-5"/>
        </w:rPr>
        <w:t xml:space="preserve"> </w:t>
      </w:r>
      <w:r>
        <w:t>233966</w:t>
      </w:r>
    </w:p>
    <w:p w14:paraId="49682FFD" w14:textId="77777777" w:rsidR="00752252" w:rsidRDefault="00752252" w:rsidP="00752252">
      <w:pPr>
        <w:jc w:val="left"/>
      </w:pPr>
      <w:proofErr w:type="spellStart"/>
      <w:r>
        <w:t>Fenskestraße</w:t>
      </w:r>
      <w:proofErr w:type="spellEnd"/>
      <w:r>
        <w:t xml:space="preserve"> 33</w:t>
      </w:r>
    </w:p>
    <w:p w14:paraId="3D05E762" w14:textId="77777777" w:rsidR="00752252" w:rsidRPr="00573E49" w:rsidRDefault="00752252" w:rsidP="00752252">
      <w:pPr>
        <w:jc w:val="left"/>
      </w:pPr>
      <w:r w:rsidRPr="00573E49">
        <w:t xml:space="preserve">30165 Hannover </w:t>
      </w:r>
      <w:r w:rsidRPr="00573E49">
        <w:br/>
      </w:r>
      <w:hyperlink r:id="rId8">
        <w:r w:rsidRPr="00573E49">
          <w:rPr>
            <w:spacing w:val="-2"/>
          </w:rPr>
          <w:t>jani</w:t>
        </w:r>
      </w:hyperlink>
      <w:r w:rsidRPr="00573E49">
        <w:rPr>
          <w:spacing w:val="-2"/>
        </w:rPr>
        <w:t>k.teune@ovgu.de</w:t>
      </w:r>
      <w:r w:rsidRPr="00573E49">
        <w:rPr>
          <w:spacing w:val="-2"/>
        </w:rPr>
        <w:br/>
        <w:t>+49 1575 3483819</w:t>
      </w:r>
    </w:p>
    <w:p w14:paraId="268A78B7" w14:textId="77777777" w:rsidR="00752252" w:rsidRPr="00573E49" w:rsidRDefault="00752252" w:rsidP="00752252">
      <w:pPr>
        <w:pStyle w:val="Textkrper"/>
      </w:pPr>
    </w:p>
    <w:p w14:paraId="2945BD5A" w14:textId="77777777" w:rsidR="00752252" w:rsidRDefault="00752252" w:rsidP="007864E1">
      <w:pPr>
        <w:jc w:val="right"/>
      </w:pPr>
      <w:r>
        <w:t>Otto von Guericke Universität Informatik</w:t>
      </w:r>
    </w:p>
    <w:p w14:paraId="737DFA5D" w14:textId="77777777" w:rsidR="00752252" w:rsidRDefault="00752252" w:rsidP="007864E1">
      <w:pPr>
        <w:jc w:val="right"/>
      </w:pPr>
      <w:r>
        <w:t>Betriebspraktikum</w:t>
      </w:r>
    </w:p>
    <w:p w14:paraId="42FAA55D" w14:textId="77777777" w:rsidR="00752252" w:rsidRDefault="00752252" w:rsidP="007864E1">
      <w:pPr>
        <w:jc w:val="right"/>
      </w:pPr>
      <w:r w:rsidRPr="00CD56DA">
        <w:t>Prof. Dr. rer. nat. habil. Stefan Schirra</w:t>
      </w:r>
    </w:p>
    <w:p w14:paraId="24A6CA10" w14:textId="77777777" w:rsidR="00752252" w:rsidRDefault="00752252" w:rsidP="00752252">
      <w:pPr>
        <w:pStyle w:val="Textkrper"/>
      </w:pPr>
    </w:p>
    <w:p w14:paraId="2DA28328" w14:textId="77777777" w:rsidR="00752252" w:rsidRDefault="00752252" w:rsidP="00752252">
      <w:pPr>
        <w:pStyle w:val="Textkrper"/>
      </w:pPr>
    </w:p>
    <w:p w14:paraId="4E8E69FA" w14:textId="77777777" w:rsidR="00752252" w:rsidRDefault="00752252" w:rsidP="00752252">
      <w:pPr>
        <w:pStyle w:val="Textkrper"/>
      </w:pPr>
    </w:p>
    <w:p w14:paraId="48846A7F" w14:textId="77777777" w:rsidR="00752252" w:rsidRDefault="00752252" w:rsidP="00752252">
      <w:pPr>
        <w:pStyle w:val="Titel"/>
      </w:pPr>
    </w:p>
    <w:p w14:paraId="1AF65957" w14:textId="6A52A7D3" w:rsidR="00752252" w:rsidRDefault="004463AD" w:rsidP="007864E1">
      <w:pPr>
        <w:pStyle w:val="Titel"/>
        <w:jc w:val="center"/>
      </w:pPr>
      <w:r>
        <w:t>Praktikumsbericht</w:t>
      </w:r>
    </w:p>
    <w:p w14:paraId="77CE11DA" w14:textId="77777777" w:rsidR="00752252" w:rsidRDefault="00752252" w:rsidP="00752252">
      <w:pPr>
        <w:jc w:val="center"/>
      </w:pPr>
    </w:p>
    <w:p w14:paraId="378FE1B1" w14:textId="77777777" w:rsidR="00752252" w:rsidRDefault="00752252" w:rsidP="00752252">
      <w:pPr>
        <w:jc w:val="center"/>
      </w:pPr>
    </w:p>
    <w:p w14:paraId="25D202C4" w14:textId="47BE0B73" w:rsidR="00752252" w:rsidRDefault="00752252" w:rsidP="00752252">
      <w:pPr>
        <w:jc w:val="center"/>
      </w:pPr>
      <w:r>
        <w:t>über</w:t>
      </w:r>
      <w:r>
        <w:rPr>
          <w:spacing w:val="-16"/>
        </w:rPr>
        <w:t xml:space="preserve"> </w:t>
      </w:r>
      <w:r w:rsidR="004463AD">
        <w:t>das Praktikum</w:t>
      </w:r>
      <w:r w:rsidR="00FB420A">
        <w:t xml:space="preserve"> </w:t>
      </w:r>
      <w:r>
        <w:t xml:space="preserve">bei </w:t>
      </w:r>
    </w:p>
    <w:p w14:paraId="04C0ED47" w14:textId="77777777" w:rsidR="00752252" w:rsidRDefault="00752252" w:rsidP="00752252">
      <w:pPr>
        <w:jc w:val="center"/>
        <w:rPr>
          <w:b/>
          <w:sz w:val="32"/>
        </w:rPr>
      </w:pPr>
    </w:p>
    <w:p w14:paraId="785B689F" w14:textId="77777777" w:rsidR="00752252" w:rsidRDefault="00752252" w:rsidP="00752252">
      <w:pPr>
        <w:jc w:val="center"/>
        <w:rPr>
          <w:b/>
          <w:sz w:val="32"/>
        </w:rPr>
      </w:pPr>
    </w:p>
    <w:p w14:paraId="65C9A5ED" w14:textId="77777777" w:rsidR="00752252" w:rsidRPr="00103606" w:rsidRDefault="00752252" w:rsidP="00752252">
      <w:pPr>
        <w:jc w:val="center"/>
        <w:rPr>
          <w:b/>
          <w:spacing w:val="40"/>
          <w:sz w:val="32"/>
        </w:rPr>
      </w:pPr>
      <w:proofErr w:type="spellStart"/>
      <w:r>
        <w:rPr>
          <w:b/>
          <w:sz w:val="32"/>
        </w:rPr>
        <w:t>valantic</w:t>
      </w:r>
      <w:proofErr w:type="spellEnd"/>
      <w:r>
        <w:rPr>
          <w:b/>
          <w:sz w:val="32"/>
        </w:rPr>
        <w:t xml:space="preserve"> FSA</w:t>
      </w:r>
    </w:p>
    <w:p w14:paraId="03EF7335" w14:textId="77777777" w:rsidR="00752252" w:rsidRDefault="00752252" w:rsidP="00752252">
      <w:pPr>
        <w:jc w:val="center"/>
      </w:pPr>
    </w:p>
    <w:p w14:paraId="14236045" w14:textId="77777777" w:rsidR="00752252" w:rsidRDefault="00752252" w:rsidP="00752252">
      <w:pPr>
        <w:jc w:val="center"/>
      </w:pPr>
    </w:p>
    <w:p w14:paraId="2C30EA65" w14:textId="77777777" w:rsidR="00752252" w:rsidRDefault="00752252" w:rsidP="00752252">
      <w:pPr>
        <w:jc w:val="center"/>
      </w:pPr>
    </w:p>
    <w:p w14:paraId="3856C7FC" w14:textId="1CBFB1C6" w:rsidR="00752252" w:rsidRDefault="00FB420A" w:rsidP="00FB420A">
      <w:pPr>
        <w:jc w:val="center"/>
      </w:pPr>
      <w:r>
        <w:t xml:space="preserve">seit </w:t>
      </w:r>
      <w:r w:rsidR="00752252" w:rsidRPr="00103606">
        <w:t>10.01.2022</w:t>
      </w:r>
    </w:p>
    <w:p w14:paraId="6F02B2D3" w14:textId="77777777" w:rsidR="00FB420A" w:rsidRDefault="00FB420A" w:rsidP="00FB420A">
      <w:pPr>
        <w:jc w:val="center"/>
      </w:pPr>
    </w:p>
    <w:p w14:paraId="0C0EB17D" w14:textId="77777777" w:rsidR="00FB420A" w:rsidRDefault="00FB420A" w:rsidP="00FB420A">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03606" w:rsidRDefault="00752252" w:rsidP="00752252">
      <w:pPr>
        <w:jc w:val="center"/>
      </w:pPr>
      <w:r w:rsidRPr="00103606">
        <w:t>Janik Teune</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5A650FA7" w14:textId="3A410E49" w:rsidR="00955E6F"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2673512" w:history="1">
            <w:r w:rsidR="00955E6F" w:rsidRPr="008102D6">
              <w:rPr>
                <w:rStyle w:val="Hyperlink"/>
                <w:noProof/>
              </w:rPr>
              <w:t>1</w:t>
            </w:r>
            <w:r w:rsidR="00955E6F">
              <w:rPr>
                <w:rFonts w:asciiTheme="minorHAnsi" w:eastAsiaTheme="minorEastAsia" w:hAnsiTheme="minorHAnsi" w:cstheme="minorBidi"/>
                <w:noProof/>
                <w:kern w:val="2"/>
                <w:sz w:val="24"/>
                <w:szCs w:val="24"/>
                <w:lang w:eastAsia="de-DE"/>
                <w14:ligatures w14:val="standardContextual"/>
              </w:rPr>
              <w:tab/>
            </w:r>
            <w:r w:rsidR="00955E6F" w:rsidRPr="008102D6">
              <w:rPr>
                <w:rStyle w:val="Hyperlink"/>
                <w:noProof/>
              </w:rPr>
              <w:t>Einleitung</w:t>
            </w:r>
            <w:r w:rsidR="00955E6F">
              <w:rPr>
                <w:noProof/>
                <w:webHidden/>
              </w:rPr>
              <w:tab/>
            </w:r>
            <w:r w:rsidR="00955E6F">
              <w:rPr>
                <w:noProof/>
                <w:webHidden/>
              </w:rPr>
              <w:fldChar w:fldCharType="begin"/>
            </w:r>
            <w:r w:rsidR="00955E6F">
              <w:rPr>
                <w:noProof/>
                <w:webHidden/>
              </w:rPr>
              <w:instrText xml:space="preserve"> PAGEREF _Toc182673512 \h </w:instrText>
            </w:r>
            <w:r w:rsidR="00955E6F">
              <w:rPr>
                <w:noProof/>
                <w:webHidden/>
              </w:rPr>
            </w:r>
            <w:r w:rsidR="00955E6F">
              <w:rPr>
                <w:noProof/>
                <w:webHidden/>
              </w:rPr>
              <w:fldChar w:fldCharType="separate"/>
            </w:r>
            <w:r w:rsidR="00157380">
              <w:rPr>
                <w:noProof/>
                <w:webHidden/>
              </w:rPr>
              <w:t>2</w:t>
            </w:r>
            <w:r w:rsidR="00955E6F">
              <w:rPr>
                <w:noProof/>
                <w:webHidden/>
              </w:rPr>
              <w:fldChar w:fldCharType="end"/>
            </w:r>
          </w:hyperlink>
        </w:p>
        <w:p w14:paraId="72164E2F" w14:textId="6ADD48AB"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3" w:history="1">
            <w:r w:rsidRPr="008102D6">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Motivation</w:t>
            </w:r>
            <w:r>
              <w:rPr>
                <w:noProof/>
                <w:webHidden/>
              </w:rPr>
              <w:tab/>
            </w:r>
            <w:r>
              <w:rPr>
                <w:noProof/>
                <w:webHidden/>
              </w:rPr>
              <w:fldChar w:fldCharType="begin"/>
            </w:r>
            <w:r>
              <w:rPr>
                <w:noProof/>
                <w:webHidden/>
              </w:rPr>
              <w:instrText xml:space="preserve"> PAGEREF _Toc182673513 \h </w:instrText>
            </w:r>
            <w:r>
              <w:rPr>
                <w:noProof/>
                <w:webHidden/>
              </w:rPr>
            </w:r>
            <w:r>
              <w:rPr>
                <w:noProof/>
                <w:webHidden/>
              </w:rPr>
              <w:fldChar w:fldCharType="separate"/>
            </w:r>
            <w:r w:rsidR="00157380">
              <w:rPr>
                <w:noProof/>
                <w:webHidden/>
              </w:rPr>
              <w:t>2</w:t>
            </w:r>
            <w:r>
              <w:rPr>
                <w:noProof/>
                <w:webHidden/>
              </w:rPr>
              <w:fldChar w:fldCharType="end"/>
            </w:r>
          </w:hyperlink>
        </w:p>
        <w:p w14:paraId="5CC25D14" w14:textId="2E37B2F9"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4" w:history="1">
            <w:r w:rsidRPr="008102D6">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Tätigkeitsübersicht</w:t>
            </w:r>
            <w:r>
              <w:rPr>
                <w:noProof/>
                <w:webHidden/>
              </w:rPr>
              <w:tab/>
            </w:r>
            <w:r>
              <w:rPr>
                <w:noProof/>
                <w:webHidden/>
              </w:rPr>
              <w:fldChar w:fldCharType="begin"/>
            </w:r>
            <w:r>
              <w:rPr>
                <w:noProof/>
                <w:webHidden/>
              </w:rPr>
              <w:instrText xml:space="preserve"> PAGEREF _Toc182673514 \h </w:instrText>
            </w:r>
            <w:r>
              <w:rPr>
                <w:noProof/>
                <w:webHidden/>
              </w:rPr>
            </w:r>
            <w:r>
              <w:rPr>
                <w:noProof/>
                <w:webHidden/>
              </w:rPr>
              <w:fldChar w:fldCharType="separate"/>
            </w:r>
            <w:r w:rsidR="00157380">
              <w:rPr>
                <w:noProof/>
                <w:webHidden/>
              </w:rPr>
              <w:t>2</w:t>
            </w:r>
            <w:r>
              <w:rPr>
                <w:noProof/>
                <w:webHidden/>
              </w:rPr>
              <w:fldChar w:fldCharType="end"/>
            </w:r>
          </w:hyperlink>
        </w:p>
        <w:p w14:paraId="2779B9C9" w14:textId="214580BA" w:rsidR="00955E6F" w:rsidRDefault="00955E6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673515" w:history="1">
            <w:r w:rsidRPr="008102D6">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Hauptteil</w:t>
            </w:r>
            <w:r>
              <w:rPr>
                <w:noProof/>
                <w:webHidden/>
              </w:rPr>
              <w:tab/>
            </w:r>
            <w:r>
              <w:rPr>
                <w:noProof/>
                <w:webHidden/>
              </w:rPr>
              <w:fldChar w:fldCharType="begin"/>
            </w:r>
            <w:r>
              <w:rPr>
                <w:noProof/>
                <w:webHidden/>
              </w:rPr>
              <w:instrText xml:space="preserve"> PAGEREF _Toc182673515 \h </w:instrText>
            </w:r>
            <w:r>
              <w:rPr>
                <w:noProof/>
                <w:webHidden/>
              </w:rPr>
            </w:r>
            <w:r>
              <w:rPr>
                <w:noProof/>
                <w:webHidden/>
              </w:rPr>
              <w:fldChar w:fldCharType="separate"/>
            </w:r>
            <w:r w:rsidR="00157380">
              <w:rPr>
                <w:noProof/>
                <w:webHidden/>
              </w:rPr>
              <w:t>2</w:t>
            </w:r>
            <w:r>
              <w:rPr>
                <w:noProof/>
                <w:webHidden/>
              </w:rPr>
              <w:fldChar w:fldCharType="end"/>
            </w:r>
          </w:hyperlink>
        </w:p>
        <w:p w14:paraId="03D90E9E" w14:textId="7202333D"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6" w:history="1">
            <w:r w:rsidRPr="008102D6">
              <w:rPr>
                <w:rStyle w:val="Hyperlink"/>
                <w:noProof/>
              </w:rPr>
              <w:t>2.1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Unternehmensprofil</w:t>
            </w:r>
            <w:r>
              <w:rPr>
                <w:noProof/>
                <w:webHidden/>
              </w:rPr>
              <w:tab/>
            </w:r>
            <w:r>
              <w:rPr>
                <w:noProof/>
                <w:webHidden/>
              </w:rPr>
              <w:fldChar w:fldCharType="begin"/>
            </w:r>
            <w:r>
              <w:rPr>
                <w:noProof/>
                <w:webHidden/>
              </w:rPr>
              <w:instrText xml:space="preserve"> PAGEREF _Toc182673516 \h </w:instrText>
            </w:r>
            <w:r>
              <w:rPr>
                <w:noProof/>
                <w:webHidden/>
              </w:rPr>
            </w:r>
            <w:r>
              <w:rPr>
                <w:noProof/>
                <w:webHidden/>
              </w:rPr>
              <w:fldChar w:fldCharType="separate"/>
            </w:r>
            <w:r w:rsidR="00157380">
              <w:rPr>
                <w:noProof/>
                <w:webHidden/>
              </w:rPr>
              <w:t>2</w:t>
            </w:r>
            <w:r>
              <w:rPr>
                <w:noProof/>
                <w:webHidden/>
              </w:rPr>
              <w:fldChar w:fldCharType="end"/>
            </w:r>
          </w:hyperlink>
        </w:p>
        <w:p w14:paraId="39127886" w14:textId="69BFAFFA" w:rsidR="00955E6F" w:rsidRDefault="00955E6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673517" w:history="1">
            <w:r w:rsidRPr="008102D6">
              <w:rPr>
                <w:rStyle w:val="Hyperlink"/>
                <w:noProof/>
              </w:rPr>
              <w:t>2.1.1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Eckdaten</w:t>
            </w:r>
            <w:r>
              <w:rPr>
                <w:noProof/>
                <w:webHidden/>
              </w:rPr>
              <w:tab/>
            </w:r>
            <w:r>
              <w:rPr>
                <w:noProof/>
                <w:webHidden/>
              </w:rPr>
              <w:fldChar w:fldCharType="begin"/>
            </w:r>
            <w:r>
              <w:rPr>
                <w:noProof/>
                <w:webHidden/>
              </w:rPr>
              <w:instrText xml:space="preserve"> PAGEREF _Toc182673517 \h </w:instrText>
            </w:r>
            <w:r>
              <w:rPr>
                <w:noProof/>
                <w:webHidden/>
              </w:rPr>
            </w:r>
            <w:r>
              <w:rPr>
                <w:noProof/>
                <w:webHidden/>
              </w:rPr>
              <w:fldChar w:fldCharType="separate"/>
            </w:r>
            <w:r w:rsidR="00157380">
              <w:rPr>
                <w:noProof/>
                <w:webHidden/>
              </w:rPr>
              <w:t>2</w:t>
            </w:r>
            <w:r>
              <w:rPr>
                <w:noProof/>
                <w:webHidden/>
              </w:rPr>
              <w:fldChar w:fldCharType="end"/>
            </w:r>
          </w:hyperlink>
        </w:p>
        <w:p w14:paraId="14A67E34" w14:textId="125C6C6C" w:rsidR="00955E6F" w:rsidRDefault="00955E6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673518" w:history="1">
            <w:r w:rsidRPr="008102D6">
              <w:rPr>
                <w:rStyle w:val="Hyperlink"/>
                <w:noProof/>
              </w:rPr>
              <w:t>2.1.2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Unternehmensphilosophie</w:t>
            </w:r>
            <w:r>
              <w:rPr>
                <w:noProof/>
                <w:webHidden/>
              </w:rPr>
              <w:tab/>
            </w:r>
            <w:r>
              <w:rPr>
                <w:noProof/>
                <w:webHidden/>
              </w:rPr>
              <w:fldChar w:fldCharType="begin"/>
            </w:r>
            <w:r>
              <w:rPr>
                <w:noProof/>
                <w:webHidden/>
              </w:rPr>
              <w:instrText xml:space="preserve"> PAGEREF _Toc182673518 \h </w:instrText>
            </w:r>
            <w:r>
              <w:rPr>
                <w:noProof/>
                <w:webHidden/>
              </w:rPr>
            </w:r>
            <w:r>
              <w:rPr>
                <w:noProof/>
                <w:webHidden/>
              </w:rPr>
              <w:fldChar w:fldCharType="separate"/>
            </w:r>
            <w:r w:rsidR="00157380">
              <w:rPr>
                <w:noProof/>
                <w:webHidden/>
              </w:rPr>
              <w:t>3</w:t>
            </w:r>
            <w:r>
              <w:rPr>
                <w:noProof/>
                <w:webHidden/>
              </w:rPr>
              <w:fldChar w:fldCharType="end"/>
            </w:r>
          </w:hyperlink>
        </w:p>
        <w:p w14:paraId="52445C58" w14:textId="78737E4E"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9" w:history="1">
            <w:r w:rsidRPr="008102D6">
              <w:rPr>
                <w:rStyle w:val="Hyperlink"/>
                <w:noProof/>
              </w:rPr>
              <w:t>2.2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Aufgabenbereiche</w:t>
            </w:r>
            <w:r>
              <w:rPr>
                <w:noProof/>
                <w:webHidden/>
              </w:rPr>
              <w:tab/>
            </w:r>
            <w:r>
              <w:rPr>
                <w:noProof/>
                <w:webHidden/>
              </w:rPr>
              <w:fldChar w:fldCharType="begin"/>
            </w:r>
            <w:r>
              <w:rPr>
                <w:noProof/>
                <w:webHidden/>
              </w:rPr>
              <w:instrText xml:space="preserve"> PAGEREF _Toc182673519 \h </w:instrText>
            </w:r>
            <w:r>
              <w:rPr>
                <w:noProof/>
                <w:webHidden/>
              </w:rPr>
            </w:r>
            <w:r>
              <w:rPr>
                <w:noProof/>
                <w:webHidden/>
              </w:rPr>
              <w:fldChar w:fldCharType="separate"/>
            </w:r>
            <w:r w:rsidR="00157380">
              <w:rPr>
                <w:noProof/>
                <w:webHidden/>
              </w:rPr>
              <w:t>3</w:t>
            </w:r>
            <w:r>
              <w:rPr>
                <w:noProof/>
                <w:webHidden/>
              </w:rPr>
              <w:fldChar w:fldCharType="end"/>
            </w:r>
          </w:hyperlink>
        </w:p>
        <w:p w14:paraId="23977270" w14:textId="729A8428"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0" w:history="1">
            <w:r w:rsidRPr="008102D6">
              <w:rPr>
                <w:rStyle w:val="Hyperlink"/>
                <w:noProof/>
              </w:rPr>
              <w:t>2.3</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Eine Anforderung – Speichern von Log und Konfigurationsdateien</w:t>
            </w:r>
            <w:r>
              <w:rPr>
                <w:noProof/>
                <w:webHidden/>
              </w:rPr>
              <w:tab/>
            </w:r>
            <w:r>
              <w:rPr>
                <w:noProof/>
                <w:webHidden/>
              </w:rPr>
              <w:fldChar w:fldCharType="begin"/>
            </w:r>
            <w:r>
              <w:rPr>
                <w:noProof/>
                <w:webHidden/>
              </w:rPr>
              <w:instrText xml:space="preserve"> PAGEREF _Toc182673520 \h </w:instrText>
            </w:r>
            <w:r>
              <w:rPr>
                <w:noProof/>
                <w:webHidden/>
              </w:rPr>
            </w:r>
            <w:r>
              <w:rPr>
                <w:noProof/>
                <w:webHidden/>
              </w:rPr>
              <w:fldChar w:fldCharType="separate"/>
            </w:r>
            <w:r w:rsidR="00157380">
              <w:rPr>
                <w:noProof/>
                <w:webHidden/>
              </w:rPr>
              <w:t>4</w:t>
            </w:r>
            <w:r>
              <w:rPr>
                <w:noProof/>
                <w:webHidden/>
              </w:rPr>
              <w:fldChar w:fldCharType="end"/>
            </w:r>
          </w:hyperlink>
        </w:p>
        <w:p w14:paraId="040DFDB2" w14:textId="4D58213F"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1" w:history="1">
            <w:r w:rsidRPr="008102D6">
              <w:rPr>
                <w:rStyle w:val="Hyperlink"/>
                <w:noProof/>
              </w:rPr>
              <w:t>2.4</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Eine Anforderung – Der „Rangeslider“</w:t>
            </w:r>
            <w:r>
              <w:rPr>
                <w:noProof/>
                <w:webHidden/>
              </w:rPr>
              <w:tab/>
            </w:r>
            <w:r>
              <w:rPr>
                <w:noProof/>
                <w:webHidden/>
              </w:rPr>
              <w:fldChar w:fldCharType="begin"/>
            </w:r>
            <w:r>
              <w:rPr>
                <w:noProof/>
                <w:webHidden/>
              </w:rPr>
              <w:instrText xml:space="preserve"> PAGEREF _Toc182673521 \h </w:instrText>
            </w:r>
            <w:r>
              <w:rPr>
                <w:noProof/>
                <w:webHidden/>
              </w:rPr>
            </w:r>
            <w:r>
              <w:rPr>
                <w:noProof/>
                <w:webHidden/>
              </w:rPr>
              <w:fldChar w:fldCharType="separate"/>
            </w:r>
            <w:r w:rsidR="00157380">
              <w:rPr>
                <w:noProof/>
                <w:webHidden/>
              </w:rPr>
              <w:t>4</w:t>
            </w:r>
            <w:r>
              <w:rPr>
                <w:noProof/>
                <w:webHidden/>
              </w:rPr>
              <w:fldChar w:fldCharType="end"/>
            </w:r>
          </w:hyperlink>
        </w:p>
        <w:p w14:paraId="27CA4253" w14:textId="296AEC27"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2" w:history="1">
            <w:r w:rsidRPr="008102D6">
              <w:rPr>
                <w:rStyle w:val="Hyperlink"/>
                <w:noProof/>
              </w:rPr>
              <w:t>2.5</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Arbeitsbedingungen</w:t>
            </w:r>
            <w:r>
              <w:rPr>
                <w:noProof/>
                <w:webHidden/>
              </w:rPr>
              <w:tab/>
            </w:r>
            <w:r>
              <w:rPr>
                <w:noProof/>
                <w:webHidden/>
              </w:rPr>
              <w:fldChar w:fldCharType="begin"/>
            </w:r>
            <w:r>
              <w:rPr>
                <w:noProof/>
                <w:webHidden/>
              </w:rPr>
              <w:instrText xml:space="preserve"> PAGEREF _Toc182673522 \h </w:instrText>
            </w:r>
            <w:r>
              <w:rPr>
                <w:noProof/>
                <w:webHidden/>
              </w:rPr>
            </w:r>
            <w:r>
              <w:rPr>
                <w:noProof/>
                <w:webHidden/>
              </w:rPr>
              <w:fldChar w:fldCharType="separate"/>
            </w:r>
            <w:r w:rsidR="00157380">
              <w:rPr>
                <w:noProof/>
                <w:webHidden/>
              </w:rPr>
              <w:t>5</w:t>
            </w:r>
            <w:r>
              <w:rPr>
                <w:noProof/>
                <w:webHidden/>
              </w:rPr>
              <w:fldChar w:fldCharType="end"/>
            </w:r>
          </w:hyperlink>
        </w:p>
        <w:p w14:paraId="155F2786" w14:textId="3BDB694B"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3" w:history="1">
            <w:r w:rsidRPr="008102D6">
              <w:rPr>
                <w:rStyle w:val="Hyperlink"/>
                <w:noProof/>
              </w:rPr>
              <w:t>2.6</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Tabellarischer Wochenbericht</w:t>
            </w:r>
            <w:r>
              <w:rPr>
                <w:noProof/>
                <w:webHidden/>
              </w:rPr>
              <w:tab/>
            </w:r>
            <w:r>
              <w:rPr>
                <w:noProof/>
                <w:webHidden/>
              </w:rPr>
              <w:fldChar w:fldCharType="begin"/>
            </w:r>
            <w:r>
              <w:rPr>
                <w:noProof/>
                <w:webHidden/>
              </w:rPr>
              <w:instrText xml:space="preserve"> PAGEREF _Toc182673523 \h </w:instrText>
            </w:r>
            <w:r>
              <w:rPr>
                <w:noProof/>
                <w:webHidden/>
              </w:rPr>
            </w:r>
            <w:r>
              <w:rPr>
                <w:noProof/>
                <w:webHidden/>
              </w:rPr>
              <w:fldChar w:fldCharType="separate"/>
            </w:r>
            <w:r w:rsidR="00157380">
              <w:rPr>
                <w:noProof/>
                <w:webHidden/>
              </w:rPr>
              <w:t>5</w:t>
            </w:r>
            <w:r>
              <w:rPr>
                <w:noProof/>
                <w:webHidden/>
              </w:rPr>
              <w:fldChar w:fldCharType="end"/>
            </w:r>
          </w:hyperlink>
        </w:p>
        <w:p w14:paraId="7E7BEA16" w14:textId="5894CEB5" w:rsidR="00955E6F" w:rsidRDefault="00955E6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673524" w:history="1">
            <w:r w:rsidRPr="008102D6">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Fazit</w:t>
            </w:r>
            <w:r>
              <w:rPr>
                <w:noProof/>
                <w:webHidden/>
              </w:rPr>
              <w:tab/>
            </w:r>
            <w:r>
              <w:rPr>
                <w:noProof/>
                <w:webHidden/>
              </w:rPr>
              <w:fldChar w:fldCharType="begin"/>
            </w:r>
            <w:r>
              <w:rPr>
                <w:noProof/>
                <w:webHidden/>
              </w:rPr>
              <w:instrText xml:space="preserve"> PAGEREF _Toc182673524 \h </w:instrText>
            </w:r>
            <w:r>
              <w:rPr>
                <w:noProof/>
                <w:webHidden/>
              </w:rPr>
            </w:r>
            <w:r>
              <w:rPr>
                <w:noProof/>
                <w:webHidden/>
              </w:rPr>
              <w:fldChar w:fldCharType="separate"/>
            </w:r>
            <w:r w:rsidR="00157380">
              <w:rPr>
                <w:noProof/>
                <w:webHidden/>
              </w:rPr>
              <w:t>5</w:t>
            </w:r>
            <w:r>
              <w:rPr>
                <w:noProof/>
                <w:webHidden/>
              </w:rPr>
              <w:fldChar w:fldCharType="end"/>
            </w:r>
          </w:hyperlink>
        </w:p>
        <w:p w14:paraId="72D046D9" w14:textId="03933FFF"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5" w:history="1">
            <w:r w:rsidRPr="008102D6">
              <w:rPr>
                <w:rStyle w:val="Hyperlink"/>
                <w:noProof/>
              </w:rPr>
              <w:t>3.1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Vergleich der Werksstudententätigkeit zum Berufspraktikum</w:t>
            </w:r>
            <w:r>
              <w:rPr>
                <w:noProof/>
                <w:webHidden/>
              </w:rPr>
              <w:tab/>
            </w:r>
            <w:r>
              <w:rPr>
                <w:noProof/>
                <w:webHidden/>
              </w:rPr>
              <w:fldChar w:fldCharType="begin"/>
            </w:r>
            <w:r>
              <w:rPr>
                <w:noProof/>
                <w:webHidden/>
              </w:rPr>
              <w:instrText xml:space="preserve"> PAGEREF _Toc182673525 \h </w:instrText>
            </w:r>
            <w:r>
              <w:rPr>
                <w:noProof/>
                <w:webHidden/>
              </w:rPr>
            </w:r>
            <w:r>
              <w:rPr>
                <w:noProof/>
                <w:webHidden/>
              </w:rPr>
              <w:fldChar w:fldCharType="separate"/>
            </w:r>
            <w:r w:rsidR="00157380">
              <w:rPr>
                <w:noProof/>
                <w:webHidden/>
              </w:rPr>
              <w:t>6</w:t>
            </w:r>
            <w:r>
              <w:rPr>
                <w:noProof/>
                <w:webHidden/>
              </w:rPr>
              <w:fldChar w:fldCharType="end"/>
            </w:r>
          </w:hyperlink>
        </w:p>
        <w:p w14:paraId="3B3AF296" w14:textId="1106DC3A" w:rsidR="00955E6F" w:rsidRDefault="00955E6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673526" w:history="1">
            <w:r w:rsidRPr="008102D6">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Literaturverzeichnis</w:t>
            </w:r>
            <w:r>
              <w:rPr>
                <w:noProof/>
                <w:webHidden/>
              </w:rPr>
              <w:tab/>
            </w:r>
            <w:r>
              <w:rPr>
                <w:noProof/>
                <w:webHidden/>
              </w:rPr>
              <w:fldChar w:fldCharType="begin"/>
            </w:r>
            <w:r>
              <w:rPr>
                <w:noProof/>
                <w:webHidden/>
              </w:rPr>
              <w:instrText xml:space="preserve"> PAGEREF _Toc182673526 \h </w:instrText>
            </w:r>
            <w:r>
              <w:rPr>
                <w:noProof/>
                <w:webHidden/>
              </w:rPr>
            </w:r>
            <w:r>
              <w:rPr>
                <w:noProof/>
                <w:webHidden/>
              </w:rPr>
              <w:fldChar w:fldCharType="separate"/>
            </w:r>
            <w:r w:rsidR="00157380">
              <w:rPr>
                <w:noProof/>
                <w:webHidden/>
              </w:rPr>
              <w:t>7</w:t>
            </w:r>
            <w:r>
              <w:rPr>
                <w:noProof/>
                <w:webHidden/>
              </w:rPr>
              <w:fldChar w:fldCharType="end"/>
            </w:r>
          </w:hyperlink>
        </w:p>
        <w:p w14:paraId="2622422F" w14:textId="5F7932CA"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2673512"/>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2673513"/>
      <w:r w:rsidRPr="008012C9">
        <w:t>Motivation</w:t>
      </w:r>
      <w:bookmarkEnd w:id="2"/>
    </w:p>
    <w:p w14:paraId="7F2C6009" w14:textId="4B156B7F" w:rsidR="00752252" w:rsidRDefault="00752252" w:rsidP="00752252">
      <w:r>
        <w:t xml:space="preserve">Das Schreiben von Programmen hat mich schon lange interessiert, doch während der ersten Semester konnte ich an der </w:t>
      </w:r>
      <w:r w:rsidR="00295B65">
        <w:t xml:space="preserve">Universität </w:t>
      </w:r>
      <w:r>
        <w:t>nur wenig praktische Erfahrung sammeln. Die Module „Einführung in die Informatik“ und „Algorithmen und Datenstrukturen“ konnten grundlegende Konzepte des Programmierens anhand der Programmiersprache Java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Java vermittelt. Moderne und neue Ideen habe ich kaum kennengelernt. </w:t>
      </w:r>
    </w:p>
    <w:p w14:paraId="4B2EE0B4" w14:textId="77777777" w:rsidR="00752252" w:rsidRDefault="00752252" w:rsidP="00752252"/>
    <w:p w14:paraId="606F3BD8" w14:textId="3B8EF023" w:rsidR="00752252" w:rsidRDefault="00752252" w:rsidP="00752252">
      <w:r>
        <w:t xml:space="preserve">Von meinem Arbeitsplatz bei </w:t>
      </w:r>
      <w:proofErr w:type="spellStart"/>
      <w:r>
        <w:t>valantic</w:t>
      </w:r>
      <w:proofErr w:type="spellEnd"/>
      <w:r w:rsidR="00A112CD">
        <w:t xml:space="preserve"> FSA</w:t>
      </w:r>
      <w:r>
        <w:t xml:space="preserve"> erhoffte ich mir moderne Konzepte beim Programmieren kennenzulernen</w:t>
      </w:r>
      <w:r w:rsidR="00A112CD">
        <w:t>,</w:t>
      </w:r>
      <w:r>
        <w:t xml:space="preserve"> sowie die Arbeit an einem großen Projekt zu erfahren.</w:t>
      </w:r>
    </w:p>
    <w:p w14:paraId="2657C13C" w14:textId="22FF2B44" w:rsidR="00752252" w:rsidRDefault="00752252" w:rsidP="00752252">
      <w:r>
        <w:t xml:space="preserve">Das Unternehmen habe ich durch das Sponsoring des Programmierwettbewerbs kennengelernt, welcher im Rahmen des Moduls „Algorithmen und Datenstrukturen“ stattfand.  Das freundliche Auftreten der Mitarbeitenden sowie </w:t>
      </w:r>
      <w:r w:rsidR="00A6122D">
        <w:t>die</w:t>
      </w:r>
      <w:r>
        <w:t xml:space="preserve"> Empfehlung </w:t>
      </w:r>
      <w:r w:rsidR="00A6122D">
        <w:t xml:space="preserve">eines </w:t>
      </w:r>
      <w:r>
        <w:t xml:space="preserve">Kommilitonen überzeugten mich schließlich, mich bei </w:t>
      </w:r>
      <w:proofErr w:type="spellStart"/>
      <w:r>
        <w:t>valantic</w:t>
      </w:r>
      <w:proofErr w:type="spellEnd"/>
      <w:r>
        <w:t xml:space="preserve"> FSA zu bewerben. Nach einem erfolgreichen Bewerbungsgespräch konnte ich am 10.01.2022 meinen ersten Arbeitstag und meine sechsmonatige Probezeit in der Abteilung </w:t>
      </w:r>
      <w:proofErr w:type="spellStart"/>
      <w:r>
        <w:t>iQbonds</w:t>
      </w:r>
      <w:proofErr w:type="spellEnd"/>
      <w:r>
        <w:t xml:space="preserve"> beginnen. </w:t>
      </w:r>
    </w:p>
    <w:p w14:paraId="0F9CE6A1" w14:textId="77777777" w:rsidR="00752252" w:rsidRDefault="00752252" w:rsidP="00752252"/>
    <w:p w14:paraId="11485B13" w14:textId="77777777" w:rsidR="00752252" w:rsidRDefault="00752252" w:rsidP="00752252">
      <w:pPr>
        <w:pStyle w:val="berschrift2"/>
      </w:pPr>
      <w:bookmarkStart w:id="3" w:name="_Toc182673514"/>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 xml:space="preserve">Von SVN zu </w:t>
      </w:r>
      <w:proofErr w:type="spellStart"/>
      <w:r>
        <w:t>Git</w:t>
      </w:r>
      <w:proofErr w:type="spellEnd"/>
    </w:p>
    <w:p w14:paraId="2BF94ABE" w14:textId="77777777" w:rsidR="00752252" w:rsidRDefault="00752252" w:rsidP="00752252">
      <w:pPr>
        <w:pStyle w:val="Listenabsatz"/>
        <w:numPr>
          <w:ilvl w:val="1"/>
          <w:numId w:val="3"/>
        </w:numPr>
        <w:contextualSpacing w:val="0"/>
      </w:pPr>
      <w:r>
        <w:t xml:space="preserve">Von Ant zu </w:t>
      </w:r>
      <w:proofErr w:type="spellStart"/>
      <w:r>
        <w:t>Gradle</w:t>
      </w:r>
      <w:proofErr w:type="spellEnd"/>
    </w:p>
    <w:p w14:paraId="3B0A4549" w14:textId="1797CF4D" w:rsidR="001B5B14" w:rsidRDefault="00752252" w:rsidP="001B5B14">
      <w:pPr>
        <w:pStyle w:val="Listenabsatz"/>
        <w:numPr>
          <w:ilvl w:val="1"/>
          <w:numId w:val="3"/>
        </w:numPr>
        <w:contextualSpacing w:val="0"/>
      </w:pPr>
      <w:r>
        <w:t>Von älteren Java Versionen zu Java 21</w:t>
      </w:r>
      <w:bookmarkStart w:id="4" w:name="_TOC_250002"/>
      <w:bookmarkEnd w:id="4"/>
    </w:p>
    <w:p w14:paraId="1AE150B4" w14:textId="77777777" w:rsidR="001B5B14" w:rsidRPr="001B5B14" w:rsidRDefault="001B5B14" w:rsidP="001B5B14"/>
    <w:p w14:paraId="1994D3C6" w14:textId="2CF8A2EE" w:rsidR="00752252" w:rsidRDefault="00752252" w:rsidP="00752252">
      <w:pPr>
        <w:pStyle w:val="berschrift1"/>
      </w:pPr>
      <w:bookmarkStart w:id="5" w:name="_Toc182673515"/>
      <w:r>
        <w:t>Hauptteil</w:t>
      </w:r>
      <w:bookmarkEnd w:id="5"/>
    </w:p>
    <w:p w14:paraId="28E67A90" w14:textId="77777777" w:rsidR="001B5B14" w:rsidRPr="001B5B14" w:rsidRDefault="001B5B14" w:rsidP="001B5B14"/>
    <w:p w14:paraId="7D8D0D4C" w14:textId="77777777" w:rsidR="00752252" w:rsidRDefault="00752252" w:rsidP="00752252">
      <w:pPr>
        <w:pStyle w:val="berschrift2"/>
      </w:pPr>
      <w:bookmarkStart w:id="6" w:name="_Toc182673516"/>
      <w:r>
        <w:t>Unternehmensprofil</w:t>
      </w:r>
      <w:bookmarkEnd w:id="6"/>
    </w:p>
    <w:p w14:paraId="4E1A2E07" w14:textId="77777777" w:rsidR="00752252" w:rsidRDefault="00752252" w:rsidP="00752252">
      <w:pPr>
        <w:pStyle w:val="berschrift3"/>
      </w:pPr>
      <w:bookmarkStart w:id="7" w:name="_Toc182673517"/>
      <w:r w:rsidRPr="00CC70A1">
        <w:t>Eckdaten</w:t>
      </w:r>
      <w:bookmarkEnd w:id="7"/>
    </w:p>
    <w:p w14:paraId="5D649B7B" w14:textId="4CB69A45" w:rsidR="00752252" w:rsidRDefault="00752252" w:rsidP="00861201">
      <w:r w:rsidRPr="0023554D">
        <w:t xml:space="preserve">Die </w:t>
      </w:r>
      <w:proofErr w:type="spellStart"/>
      <w:r w:rsidRPr="0023554D">
        <w:t>valantic</w:t>
      </w:r>
      <w:proofErr w:type="spellEnd"/>
      <w:r w:rsidRPr="0023554D">
        <w:t xml:space="preserve"> GmbH ist ein Unternehmen, welches Beratungsdienstleistungen und </w:t>
      </w:r>
      <w:r w:rsidRPr="0023554D">
        <w:lastRenderedPageBreak/>
        <w:t>Software in verschiedenen Branchen anbietet. Auf der Webseite sind unter anderem die Baubranche, Chemische und Pharmazeutische Industrie, das Finanzwesen, die Konsumgüterindustrie und die Kulturwirtschaft vermerkt.</w:t>
      </w:r>
      <w:sdt>
        <w:sdtPr>
          <w:id w:val="-1459863858"/>
          <w:citation/>
        </w:sdtPr>
        <w:sdtContent>
          <w:r w:rsidR="008A63F3">
            <w:fldChar w:fldCharType="begin"/>
          </w:r>
          <w:r w:rsidR="008A63F3">
            <w:instrText xml:space="preserve"> CITATION val24 \l 1031 </w:instrText>
          </w:r>
          <w:r w:rsidR="00FA2D57">
            <w:instrText xml:space="preserve"> \m Wik24</w:instrText>
          </w:r>
          <w:r w:rsidR="008A63F3">
            <w:fldChar w:fldCharType="separate"/>
          </w:r>
          <w:r w:rsidR="003F2FEA">
            <w:rPr>
              <w:noProof/>
            </w:rPr>
            <w:t xml:space="preserve"> (valantic, 2024; Wikipedia valantic, 2024)</w:t>
          </w:r>
          <w:r w:rsidR="008A63F3">
            <w:fldChar w:fldCharType="end"/>
          </w:r>
        </w:sdtContent>
      </w:sdt>
    </w:p>
    <w:p w14:paraId="77ADAED2" w14:textId="77777777" w:rsidR="00752252" w:rsidRDefault="00752252" w:rsidP="00861201"/>
    <w:p w14:paraId="5D18B921" w14:textId="19DF5D16" w:rsidR="00752252" w:rsidRPr="0061116A" w:rsidRDefault="00752252" w:rsidP="00861201">
      <w:proofErr w:type="spellStart"/>
      <w:r w:rsidRPr="00F06638">
        <w:t>valantic</w:t>
      </w:r>
      <w:proofErr w:type="spellEnd"/>
      <w:r w:rsidRPr="00F06638">
        <w:t xml:space="preserve"> Financial Services Automation (kurz </w:t>
      </w:r>
      <w:proofErr w:type="spellStart"/>
      <w:r w:rsidRPr="00F06638">
        <w:t>valantic</w:t>
      </w:r>
      <w:proofErr w:type="spellEnd"/>
      <w:r w:rsidRPr="00F06638">
        <w:t xml:space="preserve"> FSA) ist ein Privatun</w:t>
      </w:r>
      <w:r>
        <w:t xml:space="preserve">ternehmen, das zur </w:t>
      </w:r>
      <w:proofErr w:type="spellStart"/>
      <w:r>
        <w:t>valantic</w:t>
      </w:r>
      <w:proofErr w:type="spellEnd"/>
      <w:r>
        <w:t xml:space="preserve"> </w:t>
      </w:r>
      <w:r w:rsidR="00BB193F">
        <w:t>GmbH</w:t>
      </w:r>
      <w:r>
        <w:t xml:space="preserv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Content>
          <w:r w:rsidR="0041309B">
            <w:fldChar w:fldCharType="begin"/>
          </w:r>
          <w:r w:rsidR="0041309B">
            <w:instrText xml:space="preserve"> CITATION Lin24 \l 1031 </w:instrText>
          </w:r>
          <w:r w:rsidR="00AF151C">
            <w:instrText xml:space="preserve"> \m Abo24</w:instrText>
          </w:r>
          <w:r w:rsidR="0041309B">
            <w:fldChar w:fldCharType="separate"/>
          </w:r>
          <w:r w:rsidR="003F2FEA">
            <w:rPr>
              <w:noProof/>
            </w:rPr>
            <w:t xml:space="preserve"> (LinkedIn valantic FSA, 2024; About Us: valantic FSA, 2024)</w:t>
          </w:r>
          <w:r w:rsidR="0041309B">
            <w:fldChar w:fldCharType="end"/>
          </w:r>
        </w:sdtContent>
      </w:sdt>
    </w:p>
    <w:p w14:paraId="18831729" w14:textId="77777777" w:rsidR="00752252" w:rsidRDefault="00752252" w:rsidP="00861201">
      <w:r w:rsidRPr="0023554D">
        <w:t xml:space="preserve">  </w:t>
      </w:r>
    </w:p>
    <w:p w14:paraId="781C3025" w14:textId="36926CB3" w:rsidR="00752252" w:rsidRDefault="00752252" w:rsidP="00861201">
      <w:proofErr w:type="spellStart"/>
      <w:r w:rsidRPr="0051477B">
        <w:t>valantic</w:t>
      </w:r>
      <w:proofErr w:type="spellEnd"/>
      <w:r w:rsidRPr="0051477B">
        <w:t xml:space="preserve"> FSA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w:t>
      </w:r>
      <w:proofErr w:type="spellStart"/>
      <w:r w:rsidRPr="0051477B">
        <w:t>valantic</w:t>
      </w:r>
      <w:proofErr w:type="spellEnd"/>
      <w:r w:rsidRPr="0051477B">
        <w:t xml:space="preserve"> FSA die Effektivität und Agilität verbessern sowie das Verständnis </w:t>
      </w:r>
      <w:r w:rsidR="008B3885">
        <w:t xml:space="preserve">dafür </w:t>
      </w:r>
      <w:r w:rsidRPr="0051477B">
        <w:t>steigern.</w:t>
      </w:r>
      <w:sdt>
        <w:sdtPr>
          <w:id w:val="-1146969889"/>
          <w:citation/>
        </w:sdtPr>
        <w:sdtContent>
          <w:r w:rsidR="00652E9B">
            <w:fldChar w:fldCharType="begin"/>
          </w:r>
          <w:r w:rsidR="00652E9B">
            <w:instrText xml:space="preserve"> CITATION Abo24 \l 1031  \m Wik241</w:instrText>
          </w:r>
          <w:r w:rsidR="00652E9B">
            <w:fldChar w:fldCharType="separate"/>
          </w:r>
          <w:r w:rsidR="003F2FEA">
            <w:rPr>
              <w:noProof/>
            </w:rPr>
            <w:t xml:space="preserve"> (About Us: valantic FSA, 2024; Wikipedia Finanztechnologie, 2024)</w:t>
          </w:r>
          <w:r w:rsidR="00652E9B">
            <w:fldChar w:fldCharType="end"/>
          </w:r>
        </w:sdtContent>
      </w:sdt>
    </w:p>
    <w:p w14:paraId="6C6FFABE" w14:textId="77777777" w:rsidR="00752252" w:rsidRDefault="00752252" w:rsidP="00752252"/>
    <w:p w14:paraId="1EF33C3E" w14:textId="77777777" w:rsidR="00752252" w:rsidRDefault="00752252" w:rsidP="00752252">
      <w:pPr>
        <w:pStyle w:val="berschrift3"/>
      </w:pPr>
      <w:bookmarkStart w:id="8" w:name="_Toc182673518"/>
      <w:r>
        <w:t>Unternehmensphilosophie</w:t>
      </w:r>
      <w:bookmarkEnd w:id="8"/>
    </w:p>
    <w:p w14:paraId="745ADBAE" w14:textId="77777777" w:rsidR="00752252" w:rsidRDefault="00752252" w:rsidP="00752252">
      <w:r w:rsidRPr="00B504C7">
        <w:t>Das Unternehmen stützt sich auf sechs Werte, die die Philosophie der Firma bilden</w:t>
      </w:r>
      <w:r>
        <w:t xml:space="preserve"> und mit OEPICO abgekürzt werden</w:t>
      </w:r>
      <w:r w:rsidRPr="00B504C7">
        <w:t>.</w:t>
      </w:r>
    </w:p>
    <w:p w14:paraId="5CAA9526" w14:textId="77777777" w:rsidR="00752252" w:rsidRDefault="00752252" w:rsidP="00752252">
      <w:pPr>
        <w:pStyle w:val="Listenabsatz"/>
        <w:numPr>
          <w:ilvl w:val="0"/>
          <w:numId w:val="4"/>
        </w:numPr>
        <w:contextualSpacing w:val="0"/>
        <w:rPr>
          <w:lang w:val="en-GB"/>
        </w:rPr>
      </w:pPr>
      <w:r w:rsidRPr="007F3111">
        <w:rPr>
          <w:b/>
          <w:bCs/>
          <w:lang w:val="en-GB"/>
        </w:rPr>
        <w:t>Ownership</w:t>
      </w:r>
      <w:r w:rsidRPr="007F3111">
        <w:rPr>
          <w:lang w:val="en-GB"/>
        </w:rPr>
        <w:t xml:space="preserve"> - "We own the responsibility to proactively drive impactful results for our collective success."</w:t>
      </w:r>
    </w:p>
    <w:p w14:paraId="1728C539" w14:textId="77777777" w:rsidR="00752252" w:rsidRDefault="00752252" w:rsidP="00752252">
      <w:pPr>
        <w:pStyle w:val="Listenabsatz"/>
        <w:numPr>
          <w:ilvl w:val="0"/>
          <w:numId w:val="4"/>
        </w:numPr>
        <w:contextualSpacing w:val="0"/>
        <w:rPr>
          <w:lang w:val="en-GB"/>
        </w:rPr>
      </w:pPr>
      <w:r w:rsidRPr="007F3111">
        <w:rPr>
          <w:b/>
          <w:bCs/>
          <w:lang w:val="en-GB"/>
        </w:rPr>
        <w:t>Empathy</w:t>
      </w:r>
      <w:r>
        <w:rPr>
          <w:lang w:val="en-GB"/>
        </w:rPr>
        <w:t xml:space="preserve"> - </w:t>
      </w:r>
      <w:r w:rsidRPr="007F3111">
        <w:rPr>
          <w:lang w:val="en-GB"/>
        </w:rPr>
        <w:t>"We actively listen to the perspectives and feelings of others, step into their shoes and act with respect – to build meaningful relationships."</w:t>
      </w:r>
    </w:p>
    <w:p w14:paraId="1222DD33" w14:textId="77777777" w:rsidR="00752252" w:rsidRDefault="00752252" w:rsidP="00752252">
      <w:pPr>
        <w:pStyle w:val="Listenabsatz"/>
        <w:numPr>
          <w:ilvl w:val="0"/>
          <w:numId w:val="4"/>
        </w:numPr>
        <w:contextualSpacing w:val="0"/>
        <w:rPr>
          <w:lang w:val="en-GB"/>
        </w:rPr>
      </w:pPr>
      <w:r w:rsidRPr="000D6A0D">
        <w:rPr>
          <w:b/>
          <w:bCs/>
          <w:lang w:val="en-GB"/>
        </w:rPr>
        <w:t>Partnership</w:t>
      </w:r>
      <w:r>
        <w:rPr>
          <w:lang w:val="en-GB"/>
        </w:rPr>
        <w:t xml:space="preserve"> - </w:t>
      </w:r>
      <w:r w:rsidRPr="000D6A0D">
        <w:rPr>
          <w:lang w:val="en-GB"/>
        </w:rPr>
        <w:t>"We support each other, hold us accountable for our mission and proactively find synergies by sharing information, expertise and resources. To achieve more together."</w:t>
      </w:r>
    </w:p>
    <w:p w14:paraId="5E8C9790" w14:textId="77777777" w:rsidR="00752252" w:rsidRDefault="00752252" w:rsidP="00752252">
      <w:pPr>
        <w:pStyle w:val="Listenabsatz"/>
        <w:numPr>
          <w:ilvl w:val="0"/>
          <w:numId w:val="4"/>
        </w:numPr>
        <w:contextualSpacing w:val="0"/>
        <w:rPr>
          <w:lang w:val="en-GB"/>
        </w:rPr>
      </w:pPr>
      <w:r w:rsidRPr="000D6A0D">
        <w:rPr>
          <w:b/>
          <w:bCs/>
          <w:lang w:val="en-GB"/>
        </w:rPr>
        <w:t>Inspiration</w:t>
      </w:r>
      <w:r>
        <w:rPr>
          <w:lang w:val="en-GB"/>
        </w:rPr>
        <w:t xml:space="preserve"> - </w:t>
      </w:r>
      <w:r w:rsidRPr="00DB26A2">
        <w:rPr>
          <w:lang w:val="en-GB"/>
        </w:rPr>
        <w:t>We inspire and are inspired, fostering a culture of creative thinking, innovation, and continuous learning to ignite the spark of greatness within ourselves and those we serve.</w:t>
      </w:r>
    </w:p>
    <w:p w14:paraId="529F4554" w14:textId="77777777" w:rsidR="00752252" w:rsidRDefault="00752252" w:rsidP="00752252">
      <w:pPr>
        <w:pStyle w:val="Listenabsatz"/>
        <w:numPr>
          <w:ilvl w:val="0"/>
          <w:numId w:val="4"/>
        </w:numPr>
        <w:contextualSpacing w:val="0"/>
        <w:rPr>
          <w:lang w:val="en-GB"/>
        </w:rPr>
      </w:pPr>
      <w:r w:rsidRPr="00DB26A2">
        <w:rPr>
          <w:b/>
          <w:bCs/>
          <w:lang w:val="en-GB"/>
        </w:rPr>
        <w:t>Clarity</w:t>
      </w:r>
      <w:r>
        <w:rPr>
          <w:lang w:val="en-GB"/>
        </w:rPr>
        <w:t xml:space="preserve"> - </w:t>
      </w:r>
      <w:r w:rsidRPr="00DB26A2">
        <w:rPr>
          <w:lang w:val="en-GB"/>
        </w:rPr>
        <w:t>"In the world of complexity, we stand for the simplicity of clarity and treasure the art of clear communication, transparency, and precision in all we do, ensuring that our intentions are unmistakable, and our purpose is unwavering."</w:t>
      </w:r>
    </w:p>
    <w:p w14:paraId="43339570" w14:textId="77777777" w:rsidR="00752252" w:rsidRDefault="00752252" w:rsidP="00752252">
      <w:pPr>
        <w:pStyle w:val="Listenabsatz"/>
        <w:numPr>
          <w:ilvl w:val="0"/>
          <w:numId w:val="4"/>
        </w:numPr>
        <w:contextualSpacing w:val="0"/>
        <w:rPr>
          <w:lang w:val="en-GB"/>
        </w:rPr>
      </w:pPr>
      <w:r w:rsidRPr="00DB26A2">
        <w:rPr>
          <w:b/>
          <w:bCs/>
          <w:lang w:val="en-GB"/>
        </w:rPr>
        <w:t>Outcome</w:t>
      </w:r>
      <w:r>
        <w:rPr>
          <w:lang w:val="en-GB"/>
        </w:rPr>
        <w:t xml:space="preserve"> - </w:t>
      </w:r>
      <w:r w:rsidRPr="00B758FF">
        <w:rPr>
          <w:lang w:val="en-GB"/>
        </w:rPr>
        <w:t>"We think big and strive for impact, focusing our energies on the purpose and value of what we do."</w:t>
      </w:r>
    </w:p>
    <w:p w14:paraId="6E85DF21" w14:textId="41A46A0F" w:rsidR="00E25091" w:rsidRPr="00E25091" w:rsidRDefault="00000000" w:rsidP="00E25091">
      <w:pPr>
        <w:rPr>
          <w:lang w:val="en-GB"/>
        </w:rPr>
      </w:pPr>
      <w:sdt>
        <w:sdtPr>
          <w:rPr>
            <w:lang w:val="en-GB"/>
          </w:rPr>
          <w:id w:val="2009016251"/>
          <w:citation/>
        </w:sdtPr>
        <w:sdtContent>
          <w:r w:rsidR="00E25091">
            <w:rPr>
              <w:lang w:val="en-GB"/>
            </w:rPr>
            <w:fldChar w:fldCharType="begin"/>
          </w:r>
          <w:r w:rsidR="00E25091">
            <w:instrText xml:space="preserve"> CITATION Abo24 \l 1031 </w:instrText>
          </w:r>
          <w:r w:rsidR="00E25091">
            <w:rPr>
              <w:lang w:val="en-GB"/>
            </w:rPr>
            <w:fldChar w:fldCharType="separate"/>
          </w:r>
          <w:r w:rsidR="003F2FEA">
            <w:rPr>
              <w:noProof/>
            </w:rPr>
            <w:t>(About Us: valantic FSA, 2024)</w:t>
          </w:r>
          <w:r w:rsidR="00E25091">
            <w:rPr>
              <w:lang w:val="en-GB"/>
            </w:rPr>
            <w:fldChar w:fldCharType="end"/>
          </w:r>
        </w:sdtContent>
      </w:sdt>
    </w:p>
    <w:p w14:paraId="2CF8AF13" w14:textId="77777777" w:rsidR="00752252" w:rsidRPr="00A85FB6" w:rsidRDefault="00752252" w:rsidP="00752252">
      <w:pPr>
        <w:rPr>
          <w:lang w:val="en-GB"/>
        </w:rPr>
      </w:pPr>
    </w:p>
    <w:p w14:paraId="5B612705" w14:textId="77777777" w:rsidR="00752252" w:rsidRPr="00D8259C" w:rsidRDefault="00752252" w:rsidP="00752252">
      <w:pPr>
        <w:pStyle w:val="berschrift2"/>
      </w:pPr>
      <w:bookmarkStart w:id="9" w:name="_Toc182673519"/>
      <w:r>
        <w:t>Aufgabenbereiche</w:t>
      </w:r>
      <w:bookmarkEnd w:id="9"/>
    </w:p>
    <w:p w14:paraId="16FDE644" w14:textId="77777777" w:rsidR="00752252" w:rsidRDefault="00752252" w:rsidP="00752252">
      <w:r>
        <w:t xml:space="preserve">Ich arbeite in der Abteilung an verschiedenen Projekten. </w:t>
      </w:r>
    </w:p>
    <w:p w14:paraId="7B89DDCA" w14:textId="77777777" w:rsidR="006D451B" w:rsidRDefault="006D451B" w:rsidP="00752252"/>
    <w:p w14:paraId="2577787A" w14:textId="3BDF22AC" w:rsidR="00752252" w:rsidRDefault="002961AA" w:rsidP="00752252">
      <w:r>
        <w:t xml:space="preserve">Einen großen Teil </w:t>
      </w:r>
      <w:r w:rsidR="00752252">
        <w:t xml:space="preserve">meiner Arbeitszeit verbringe ich am „Diagnosetool“, welches vor allem von </w:t>
      </w:r>
      <w:r w:rsidR="009747EF">
        <w:t xml:space="preserve">der </w:t>
      </w:r>
      <w:r w:rsidR="00752252">
        <w:t xml:space="preserve">Test-Abteilung verwendet wird. Die Mitarbeitenden können das Tool nutzen, um verschiedene Performance-Counter aus Log-Dateien auszulesen und sich diese </w:t>
      </w:r>
      <w:r w:rsidR="00752252">
        <w:lastRenderedPageBreak/>
        <w:t>tabellarisch und graphisch anzeigen zu lassen.</w:t>
      </w:r>
    </w:p>
    <w:p w14:paraId="73559584" w14:textId="77777777" w:rsidR="00752252" w:rsidRDefault="00752252" w:rsidP="00752252"/>
    <w:p w14:paraId="3BAAB79B" w14:textId="77F8D6CE" w:rsidR="00752252" w:rsidRDefault="00752252" w:rsidP="00752252">
      <w:r>
        <w:t xml:space="preserve">Häufig setze ich auch neue Anforderungen der Kunden um, zum Beispiel im </w:t>
      </w:r>
      <w:proofErr w:type="spellStart"/>
      <w:r>
        <w:t>iQbonds</w:t>
      </w:r>
      <w:proofErr w:type="spellEnd"/>
      <w:r>
        <w:t xml:space="preserve"> -client. Während ich als einziger Entwickler am Diagnosetool arbeite, handelt es sich beim </w:t>
      </w:r>
      <w:proofErr w:type="spellStart"/>
      <w:r w:rsidR="00593234">
        <w:t>iQbonds</w:t>
      </w:r>
      <w:proofErr w:type="spellEnd"/>
      <w:r w:rsidR="00593234">
        <w:t>-client</w:t>
      </w:r>
      <w:r>
        <w:t xml:space="preserve"> um ein großes Projekt, an dem seit vielen Jahren von vielen verschiedenen Mitarbeitenden gearbeitet wird. </w:t>
      </w:r>
      <w:r w:rsidR="00A744F8">
        <w:t>Gerade h</w:t>
      </w:r>
      <w:r>
        <w:t>ier ist es notwendig</w:t>
      </w:r>
      <w:r w:rsidR="00502691">
        <w:t>,</w:t>
      </w:r>
      <w:r>
        <w:t xml:space="preserve"> das gewünschte Verhalten eindeutig zu spezifizieren. Die Spezifikation wir</w:t>
      </w:r>
      <w:r w:rsidR="00502691">
        <w:t>d vo</w:t>
      </w:r>
      <w:r>
        <w:t>r Beginn der Implementation abgeschlossen und kann dann aus verschiedenen Perspektiven verifiziert werden. Unser Dokumentations-Team</w:t>
      </w:r>
      <w:r w:rsidR="00000D23">
        <w:t xml:space="preserve"> </w:t>
      </w:r>
      <w:r>
        <w:t>überprüft das Dokument auf sprachlicher Ebene, ein weiterer Entwickler verifiziert die technischen Aspekte und das Projektmanagement überprüft, ob das spezifizierte mit dem gewünschten Verhalten übereinstimmt. Während implementiert wird, kann jemand aus der</w:t>
      </w:r>
      <w:r w:rsidRPr="000A6171">
        <w:t xml:space="preserve"> Test</w:t>
      </w:r>
      <w:r>
        <w:t>-Abteilung anhand der Spezifikation diverse Testfälle ableiten, um das Verhalten des Programms zu verifizieren. Durch diese Vorgehensweise werden viele Bugs früh erkannt und das Verhalten ist eindeutig dokumentiert.</w:t>
      </w:r>
    </w:p>
    <w:p w14:paraId="615315C2" w14:textId="654EDA8C" w:rsidR="00DC575B" w:rsidRDefault="00752252" w:rsidP="00752252">
      <w:r>
        <w:t xml:space="preserve">Nach dem Abschluss einer Implementation oder dem Fix eines Bugs werden die Änderungen in </w:t>
      </w:r>
      <w:proofErr w:type="spellStart"/>
      <w:r>
        <w:t>Gitlab</w:t>
      </w:r>
      <w:proofErr w:type="spellEnd"/>
      <w:r>
        <w:t xml:space="preserve"> </w:t>
      </w:r>
      <w:proofErr w:type="spellStart"/>
      <w:r>
        <w:t>reviewed</w:t>
      </w:r>
      <w:proofErr w:type="spellEnd"/>
      <w:r>
        <w:t>.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41D59D6C" w:rsidR="00752252" w:rsidRDefault="00952534" w:rsidP="00752252">
      <w:pPr>
        <w:pStyle w:val="berschrift2"/>
      </w:pPr>
      <w:bookmarkStart w:id="10" w:name="_Toc182673520"/>
      <w:r>
        <w:t>Eine Anforderung</w:t>
      </w:r>
      <w:r w:rsidR="00C70D61">
        <w:t xml:space="preserve"> </w:t>
      </w:r>
      <w:r w:rsidR="00842E5A">
        <w:t>–</w:t>
      </w:r>
      <w:r w:rsidR="00C70D61">
        <w:t xml:space="preserve"> </w:t>
      </w:r>
      <w:r w:rsidR="00842E5A">
        <w:t>Speichern von Log und Konfigurationsdateien</w:t>
      </w:r>
      <w:bookmarkEnd w:id="10"/>
    </w:p>
    <w:p w14:paraId="65BE5216" w14:textId="7D829A98" w:rsidR="00752252" w:rsidRDefault="00752252" w:rsidP="00752252">
      <w:r>
        <w:t xml:space="preserve">Im </w:t>
      </w:r>
      <w:proofErr w:type="spellStart"/>
      <w:r>
        <w:t>iQbonds</w:t>
      </w:r>
      <w:proofErr w:type="spellEnd"/>
      <w:r>
        <w:t>-Client hatte der Kunde die Möglichkeit</w:t>
      </w:r>
      <w:r w:rsidR="00C370B4">
        <w:t>,</w:t>
      </w:r>
      <w:r>
        <w:t xml:space="preserve"> die Konfiguration seiner Client-Instanz in ein ZIP-Archiv zu schreiben und dieses zu speichern. Damit kann zum Beispiel der Zustand dieser Instanz besser nachvollzogen und das Nachstellen eines Bugs erleichtert werden. </w:t>
      </w:r>
    </w:p>
    <w:p w14:paraId="51600D47" w14:textId="6D4FBBF4" w:rsidR="00752252" w:rsidRDefault="00752252" w:rsidP="00752252">
      <w:r>
        <w:t xml:space="preserve">Diese Funktion habe ich erweitert. Mit der </w:t>
      </w:r>
      <w:proofErr w:type="spellStart"/>
      <w:r>
        <w:t>java</w:t>
      </w:r>
      <w:proofErr w:type="spellEnd"/>
      <w:r w:rsidR="002F0B51">
        <w:t>-</w:t>
      </w:r>
      <w:r>
        <w:t>swing</w:t>
      </w:r>
      <w:r w:rsidR="007A6BC2">
        <w:t>-</w:t>
      </w:r>
      <w:r>
        <w:t xml:space="preserve">API habe ich einen Dialog gebaut, wo der Kunde mithilfe von Kontrollkästchen auswählen kann, welche Dateien in ein ZIP-Archiv hinzugefügt werden. 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 xml:space="preserve">Die Konfigurationsdateien des </w:t>
      </w:r>
      <w:proofErr w:type="spellStart"/>
      <w:r>
        <w:t>iQbonds</w:t>
      </w:r>
      <w:proofErr w:type="spellEnd"/>
      <w:r>
        <w:t>-Servers anzufragen und diese ebenfalls zu speichern</w:t>
      </w:r>
    </w:p>
    <w:p w14:paraId="3F2726A1" w14:textId="1924243C" w:rsidR="00E12CC5" w:rsidRDefault="009072CA" w:rsidP="00E12CC5">
      <w:r>
        <w:t xml:space="preserve">Zusätzlich habe ich im </w:t>
      </w:r>
      <w:r w:rsidR="00715AE0">
        <w:t xml:space="preserve">Zuge dieser Anforderung den </w:t>
      </w:r>
      <w:proofErr w:type="spellStart"/>
      <w:r w:rsidR="00715AE0">
        <w:t>FileChooser</w:t>
      </w:r>
      <w:proofErr w:type="spellEnd"/>
      <w:r w:rsidR="00715AE0">
        <w:t xml:space="preserve">-Dialog der </w:t>
      </w:r>
      <w:proofErr w:type="spellStart"/>
      <w:r w:rsidR="00715AE0">
        <w:t>java</w:t>
      </w:r>
      <w:proofErr w:type="spellEnd"/>
      <w:r w:rsidR="00715AE0">
        <w:t>-swing-API erweitert.</w:t>
      </w:r>
      <w:r w:rsidR="007867D3">
        <w:t xml:space="preserve"> Die Erweiterung</w:t>
      </w:r>
      <w:r w:rsidR="00205BD5">
        <w:t xml:space="preserve"> validiert den eingegebenen Dateinamen und kann eine Auswahl an Fehlermeldungen anzeigen. Sollte d</w:t>
      </w:r>
      <w:r w:rsidR="007E0F85">
        <w:t>er Dateiname invalide sein, so wird der Bestätigungsknopf deaktiviert.</w:t>
      </w:r>
      <w:r w:rsidR="00C26965">
        <w:t xml:space="preserve"> </w:t>
      </w:r>
      <w:sdt>
        <w:sdtPr>
          <w:id w:val="135459328"/>
          <w:citation/>
        </w:sdtPr>
        <w:sdtContent>
          <w:r w:rsidR="001A437E">
            <w:fldChar w:fldCharType="begin"/>
          </w:r>
          <w:r w:rsidR="001A437E">
            <w:instrText xml:space="preserve"> CITATION Ora24 \l 1031 </w:instrText>
          </w:r>
          <w:r w:rsidR="001A437E">
            <w:fldChar w:fldCharType="separate"/>
          </w:r>
          <w:r w:rsidR="003F2FEA">
            <w:rPr>
              <w:noProof/>
            </w:rPr>
            <w:t>(Oracle Docs - JFileChooser, 2024)</w:t>
          </w:r>
          <w:r w:rsidR="001A437E">
            <w:fldChar w:fldCharType="end"/>
          </w:r>
        </w:sdtContent>
      </w:sdt>
    </w:p>
    <w:p w14:paraId="4CE7BAC3" w14:textId="1E4DCDEE" w:rsidR="00E12CC5" w:rsidRDefault="00E12CC5" w:rsidP="00E12CC5">
      <w:pPr>
        <w:pStyle w:val="berschrift2"/>
      </w:pPr>
      <w:bookmarkStart w:id="11" w:name="_Toc182673521"/>
      <w:r>
        <w:t xml:space="preserve">Eine Anforderung </w:t>
      </w:r>
      <w:r w:rsidR="001A437E">
        <w:t>–</w:t>
      </w:r>
      <w:r>
        <w:t xml:space="preserve"> </w:t>
      </w:r>
      <w:r w:rsidR="001A437E">
        <w:t xml:space="preserve">Der </w:t>
      </w:r>
      <w:r w:rsidR="00B727C0">
        <w:t>„</w:t>
      </w:r>
      <w:proofErr w:type="spellStart"/>
      <w:r w:rsidR="001A437E">
        <w:t>Rangeslider</w:t>
      </w:r>
      <w:proofErr w:type="spellEnd"/>
      <w:r w:rsidR="00B727C0">
        <w:t>“</w:t>
      </w:r>
      <w:bookmarkEnd w:id="11"/>
    </w:p>
    <w:p w14:paraId="64FB36DB" w14:textId="3CADAAF4" w:rsidR="00BB4F12" w:rsidRPr="00BB4F12" w:rsidRDefault="00B001A8" w:rsidP="00BB4F12">
      <w:r>
        <w:t xml:space="preserve">Wenn das Diagnosetool </w:t>
      </w:r>
      <w:r w:rsidR="006B0597">
        <w:t xml:space="preserve">Log-Dateien </w:t>
      </w:r>
      <w:r w:rsidR="00D510D9">
        <w:t>importiert,</w:t>
      </w:r>
      <w:r w:rsidR="006B0597">
        <w:t xml:space="preserve"> kann man einen Start- und Endzeitpunkt</w:t>
      </w:r>
      <w:r w:rsidR="00D510D9">
        <w:t xml:space="preserve"> für die</w:t>
      </w:r>
      <w:r w:rsidR="006B0597">
        <w:t xml:space="preserve"> Auswertung </w:t>
      </w:r>
      <w:r w:rsidR="00D510D9">
        <w:t>der Counter-Daten auswählen</w:t>
      </w:r>
      <w:r w:rsidR="006B0597">
        <w:t>.</w:t>
      </w:r>
      <w:r w:rsidR="00B461E6">
        <w:t xml:space="preserve"> </w:t>
      </w:r>
      <w:r w:rsidR="00D510D9">
        <w:t xml:space="preserve">Für diese Auswahl habe ich einen </w:t>
      </w:r>
      <w:r w:rsidR="00B727C0">
        <w:t>„</w:t>
      </w:r>
      <w:proofErr w:type="spellStart"/>
      <w:r w:rsidR="00D510D9">
        <w:t>Range</w:t>
      </w:r>
      <w:r w:rsidR="00B727C0">
        <w:t>s</w:t>
      </w:r>
      <w:r w:rsidR="00D510D9">
        <w:t>lider</w:t>
      </w:r>
      <w:proofErr w:type="spellEnd"/>
      <w:r w:rsidR="00B727C0">
        <w:t>“</w:t>
      </w:r>
      <w:r w:rsidR="00D510D9">
        <w:t xml:space="preserve"> </w:t>
      </w:r>
      <w:r w:rsidR="00B727C0">
        <w:t xml:space="preserve">implementiert. Der </w:t>
      </w:r>
      <w:proofErr w:type="spellStart"/>
      <w:r w:rsidR="00B727C0">
        <w:t>Rangeslider</w:t>
      </w:r>
      <w:proofErr w:type="spellEnd"/>
      <w:r w:rsidR="00B727C0">
        <w:t xml:space="preserve"> ist funktioniert genauso wie der </w:t>
      </w:r>
      <w:proofErr w:type="spellStart"/>
      <w:r w:rsidR="00B727C0">
        <w:t>JSlider</w:t>
      </w:r>
      <w:proofErr w:type="spellEnd"/>
      <w:r w:rsidR="00B727C0">
        <w:t xml:space="preserve"> aus der </w:t>
      </w:r>
      <w:proofErr w:type="spellStart"/>
      <w:r w:rsidR="00B727C0">
        <w:t>java</w:t>
      </w:r>
      <w:proofErr w:type="spellEnd"/>
      <w:r w:rsidR="00B727C0">
        <w:t xml:space="preserve">-swing-API. Der Unterschied ist, </w:t>
      </w:r>
      <w:r w:rsidR="00876576">
        <w:t xml:space="preserve">dass es 2 Knöpfe auf dem Slider gibt. Die Knöpfe können nicht aneinander vorbeigezogen werden. So kann der linke Knopf zur Auswahl </w:t>
      </w:r>
      <w:r w:rsidR="00876576">
        <w:lastRenderedPageBreak/>
        <w:t>der Startzeit und der rechte Knopf zur Auswahl der Endzeit ver</w:t>
      </w:r>
      <w:r w:rsidR="002B385E">
        <w:t>wendet werden.</w:t>
      </w:r>
      <w:sdt>
        <w:sdtPr>
          <w:id w:val="1603297568"/>
          <w:citation/>
        </w:sdtPr>
        <w:sdtContent>
          <w:r w:rsidR="00D91C14">
            <w:fldChar w:fldCharType="begin"/>
          </w:r>
          <w:r w:rsidR="00D91C14">
            <w:instrText xml:space="preserve"> CITATION Ora241 \l 1031 </w:instrText>
          </w:r>
          <w:r w:rsidR="00D91C14">
            <w:fldChar w:fldCharType="separate"/>
          </w:r>
          <w:r w:rsidR="003F2FEA">
            <w:rPr>
              <w:noProof/>
            </w:rPr>
            <w:t xml:space="preserve"> (Oracle Docs - JSlider, 2024)</w:t>
          </w:r>
          <w:r w:rsidR="00D91C14">
            <w:fldChar w:fldCharType="end"/>
          </w:r>
        </w:sdtContent>
      </w:sdt>
    </w:p>
    <w:p w14:paraId="025D4706" w14:textId="77777777" w:rsidR="001A437E" w:rsidRPr="001A437E" w:rsidRDefault="001A437E" w:rsidP="001A437E"/>
    <w:p w14:paraId="7645C7F4" w14:textId="77777777" w:rsidR="00D639FC" w:rsidRDefault="00D639FC" w:rsidP="00D639FC"/>
    <w:p w14:paraId="4E718B0B" w14:textId="77777777" w:rsidR="00752252" w:rsidRDefault="00752252" w:rsidP="00752252">
      <w:pPr>
        <w:pStyle w:val="berschrift2"/>
      </w:pPr>
      <w:bookmarkStart w:id="12" w:name="_Toc182673522"/>
      <w:r>
        <w:t>Arbeitsbedingungen</w:t>
      </w:r>
      <w:bookmarkEnd w:id="12"/>
    </w:p>
    <w:p w14:paraId="464091CE" w14:textId="79F6CE93" w:rsidR="00752252" w:rsidRDefault="00752252" w:rsidP="00752252">
      <w:r>
        <w:t>Bis auf die ersten paar Tage habe ich aufgrund der Corona-Pandemie</w:t>
      </w:r>
      <w:r w:rsidR="00426E6D">
        <w:t xml:space="preserve"> im </w:t>
      </w:r>
      <w:r>
        <w:t xml:space="preserve">Home-Office gearbeitet. An meinem Arbeitsplatz stand ein Rechner im Büro und ich habe mich über ein Programm mit meinem privaten Gerät auf diesen Rechner eingewählt. Nachdem sich die Lage entspannt hatte, wurde mir freigestellt, weiterhin im Home-Office zu arbeiten oder an meinen Arbeitsplatz im Büro zu wechseln und ich habe bis auf wenige Ausnahmen meinen Arbeitsplatz im Büro verwendet. </w:t>
      </w:r>
      <w:r w:rsidR="0069159C">
        <w:t>Seit meinem Umzug im April arbeite ich fast ausschließlich im Home-Office.</w:t>
      </w:r>
    </w:p>
    <w:p w14:paraId="3626757C" w14:textId="77777777" w:rsidR="00752252" w:rsidRDefault="00752252" w:rsidP="00752252"/>
    <w:p w14:paraId="05D97AC4" w14:textId="46AE4A19" w:rsidR="00752252" w:rsidRDefault="004C6165" w:rsidP="002C1D72">
      <w:pPr>
        <w:pStyle w:val="berschrift2"/>
      </w:pPr>
      <w:bookmarkStart w:id="13" w:name="_Toc182673523"/>
      <w:r>
        <w:t xml:space="preserve">Tabellarischer </w:t>
      </w:r>
      <w:r w:rsidR="002C1D72">
        <w:t>Wochenbericht</w:t>
      </w:r>
      <w:bookmarkEnd w:id="13"/>
    </w:p>
    <w:p w14:paraId="03476ECC" w14:textId="7E933887" w:rsidR="00752252" w:rsidRDefault="00356FBB" w:rsidP="00752252">
      <w:r>
        <w:t xml:space="preserve">In einer </w:t>
      </w:r>
      <w:r w:rsidR="00752252">
        <w:t>typische</w:t>
      </w:r>
      <w:r>
        <w:t>n</w:t>
      </w:r>
      <w:r w:rsidR="00752252">
        <w:t xml:space="preserve"> Arbeitswoche</w:t>
      </w:r>
      <w:r>
        <w:t xml:space="preserve"> finden die folgenden Meetings statt</w:t>
      </w:r>
      <w:r w:rsidR="00752252">
        <w:t>:</w:t>
      </w:r>
    </w:p>
    <w:tbl>
      <w:tblPr>
        <w:tblStyle w:val="Gitternetztabelle2"/>
        <w:tblW w:w="5000" w:type="pct"/>
        <w:tblLook w:val="04A0" w:firstRow="1" w:lastRow="0" w:firstColumn="1" w:lastColumn="0" w:noHBand="0" w:noVBand="1"/>
      </w:tblPr>
      <w:tblGrid>
        <w:gridCol w:w="2319"/>
        <w:gridCol w:w="2320"/>
        <w:gridCol w:w="2320"/>
        <w:gridCol w:w="2321"/>
      </w:tblGrid>
      <w:tr w:rsidR="00752252" w14:paraId="5D0636E4" w14:textId="77777777" w:rsidTr="008F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672476C" w14:textId="77777777" w:rsidR="00752252" w:rsidRDefault="00752252" w:rsidP="008F5306">
            <w:proofErr w:type="spellStart"/>
            <w:r>
              <w:t>Wochentag</w:t>
            </w:r>
            <w:proofErr w:type="spellEnd"/>
          </w:p>
        </w:tc>
        <w:tc>
          <w:tcPr>
            <w:tcW w:w="1250" w:type="pct"/>
          </w:tcPr>
          <w:p w14:paraId="492AE6BC"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Zeitraum</w:t>
            </w:r>
            <w:proofErr w:type="spellEnd"/>
          </w:p>
        </w:tc>
        <w:tc>
          <w:tcPr>
            <w:tcW w:w="1250" w:type="pct"/>
          </w:tcPr>
          <w:p w14:paraId="0DE28561"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Wiederholung</w:t>
            </w:r>
            <w:proofErr w:type="spellEnd"/>
          </w:p>
        </w:tc>
        <w:tc>
          <w:tcPr>
            <w:tcW w:w="1250" w:type="pct"/>
          </w:tcPr>
          <w:p w14:paraId="46238DDD"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Tätigkeit</w:t>
            </w:r>
            <w:proofErr w:type="spellEnd"/>
          </w:p>
        </w:tc>
      </w:tr>
      <w:tr w:rsidR="00752252" w14:paraId="52AD0F6D"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274C057" w14:textId="77777777" w:rsidR="00752252" w:rsidRDefault="00752252" w:rsidP="008F5306">
            <w:r>
              <w:t>Montag</w:t>
            </w:r>
          </w:p>
        </w:tc>
        <w:tc>
          <w:tcPr>
            <w:tcW w:w="1250" w:type="pct"/>
          </w:tcPr>
          <w:p w14:paraId="64039894"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11:15 – 11:30 Uhr</w:t>
            </w:r>
          </w:p>
        </w:tc>
        <w:tc>
          <w:tcPr>
            <w:tcW w:w="1250" w:type="pct"/>
          </w:tcPr>
          <w:p w14:paraId="790150D6"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Wöchentlich</w:t>
            </w:r>
            <w:proofErr w:type="spellEnd"/>
          </w:p>
        </w:tc>
        <w:tc>
          <w:tcPr>
            <w:tcW w:w="1250" w:type="pct"/>
          </w:tcPr>
          <w:p w14:paraId="4287113C"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 xml:space="preserve">Briefing </w:t>
            </w:r>
            <w:proofErr w:type="spellStart"/>
            <w:r>
              <w:t>Wochenanfang</w:t>
            </w:r>
            <w:proofErr w:type="spellEnd"/>
          </w:p>
        </w:tc>
      </w:tr>
      <w:tr w:rsidR="00752252" w14:paraId="3A409683"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5435A043" w14:textId="77777777" w:rsidR="00752252" w:rsidRDefault="00752252" w:rsidP="008F5306">
            <w:r>
              <w:t>Montag</w:t>
            </w:r>
          </w:p>
        </w:tc>
        <w:tc>
          <w:tcPr>
            <w:tcW w:w="1250" w:type="pct"/>
          </w:tcPr>
          <w:p w14:paraId="2852181D"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13:00 – 14:00 Uhr</w:t>
            </w:r>
          </w:p>
        </w:tc>
        <w:tc>
          <w:tcPr>
            <w:tcW w:w="1250" w:type="pct"/>
          </w:tcPr>
          <w:p w14:paraId="7073C7FB"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Wöchentlich</w:t>
            </w:r>
            <w:proofErr w:type="spellEnd"/>
          </w:p>
        </w:tc>
        <w:tc>
          <w:tcPr>
            <w:tcW w:w="1250" w:type="pct"/>
          </w:tcPr>
          <w:p w14:paraId="24CBD1E9"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Wochenplanung</w:t>
            </w:r>
            <w:proofErr w:type="spellEnd"/>
          </w:p>
        </w:tc>
      </w:tr>
      <w:tr w:rsidR="00752252" w14:paraId="1C113E8F"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ADAE246" w14:textId="77777777" w:rsidR="00752252" w:rsidRDefault="00752252" w:rsidP="008F5306">
            <w:r>
              <w:t>Montag</w:t>
            </w:r>
          </w:p>
        </w:tc>
        <w:tc>
          <w:tcPr>
            <w:tcW w:w="1250" w:type="pct"/>
          </w:tcPr>
          <w:p w14:paraId="1A278A99"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79FCCA06"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Monatlich</w:t>
            </w:r>
            <w:proofErr w:type="spellEnd"/>
          </w:p>
        </w:tc>
        <w:tc>
          <w:tcPr>
            <w:tcW w:w="1250" w:type="pct"/>
          </w:tcPr>
          <w:p w14:paraId="71DF3C17"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iQbonds</w:t>
            </w:r>
            <w:proofErr w:type="spellEnd"/>
            <w:r>
              <w:t>-Meeting</w:t>
            </w:r>
          </w:p>
        </w:tc>
      </w:tr>
      <w:tr w:rsidR="00752252" w14:paraId="5E16BAC2"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5C99C5B2" w14:textId="77777777" w:rsidR="00752252" w:rsidRDefault="00752252" w:rsidP="008F5306">
            <w:proofErr w:type="spellStart"/>
            <w:r>
              <w:t>Mittwoch</w:t>
            </w:r>
            <w:proofErr w:type="spellEnd"/>
          </w:p>
        </w:tc>
        <w:tc>
          <w:tcPr>
            <w:tcW w:w="1250" w:type="pct"/>
          </w:tcPr>
          <w:p w14:paraId="12421E06"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11:30 – 12:00 Uhr</w:t>
            </w:r>
          </w:p>
        </w:tc>
        <w:tc>
          <w:tcPr>
            <w:tcW w:w="1250" w:type="pct"/>
          </w:tcPr>
          <w:p w14:paraId="0D86964A"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Monatlich</w:t>
            </w:r>
            <w:proofErr w:type="spellEnd"/>
          </w:p>
        </w:tc>
        <w:tc>
          <w:tcPr>
            <w:tcW w:w="1250" w:type="pct"/>
          </w:tcPr>
          <w:p w14:paraId="7F403AA5" w14:textId="6670A5AD" w:rsidR="00752252" w:rsidRPr="00752252" w:rsidRDefault="00752252" w:rsidP="008F5306">
            <w:pPr>
              <w:cnfStyle w:val="000000000000" w:firstRow="0" w:lastRow="0" w:firstColumn="0" w:lastColumn="0" w:oddVBand="0" w:evenVBand="0" w:oddHBand="0" w:evenHBand="0" w:firstRowFirstColumn="0" w:firstRowLastColumn="0" w:lastRowFirstColumn="0" w:lastRowLastColumn="0"/>
              <w:rPr>
                <w:lang w:val="de-DE"/>
              </w:rPr>
            </w:pPr>
            <w:r w:rsidRPr="00752252">
              <w:rPr>
                <w:lang w:val="de-DE"/>
              </w:rPr>
              <w:t>Gedanken</w:t>
            </w:r>
            <w:r w:rsidR="00AB0C66" w:rsidRPr="00752252">
              <w:rPr>
                <w:lang w:val="de-DE"/>
              </w:rPr>
              <w:t>- und</w:t>
            </w:r>
            <w:r w:rsidRPr="00752252">
              <w:rPr>
                <w:lang w:val="de-DE"/>
              </w:rPr>
              <w:t xml:space="preserve"> Meinungsaustausch mit dem Betriebsrat</w:t>
            </w:r>
          </w:p>
        </w:tc>
      </w:tr>
      <w:tr w:rsidR="00752252" w14:paraId="467C5455"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9079732" w14:textId="77777777" w:rsidR="00752252" w:rsidRDefault="00752252" w:rsidP="008F5306">
            <w:proofErr w:type="spellStart"/>
            <w:r>
              <w:t>Mittwoch</w:t>
            </w:r>
            <w:proofErr w:type="spellEnd"/>
          </w:p>
        </w:tc>
        <w:tc>
          <w:tcPr>
            <w:tcW w:w="1250" w:type="pct"/>
          </w:tcPr>
          <w:p w14:paraId="2340102A"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6BB8DB2B"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 xml:space="preserve">Alle 2 </w:t>
            </w:r>
            <w:proofErr w:type="spellStart"/>
            <w:r>
              <w:t>Wochen</w:t>
            </w:r>
            <w:proofErr w:type="spellEnd"/>
          </w:p>
        </w:tc>
        <w:tc>
          <w:tcPr>
            <w:tcW w:w="1250" w:type="pct"/>
          </w:tcPr>
          <w:p w14:paraId="2DBCFE81"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Abteilungsmeeting</w:t>
            </w:r>
            <w:proofErr w:type="spellEnd"/>
          </w:p>
        </w:tc>
      </w:tr>
      <w:tr w:rsidR="00752252" w14:paraId="5E0F4810"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2ABC26EF" w14:textId="77777777" w:rsidR="00752252" w:rsidRDefault="00752252" w:rsidP="008F5306">
            <w:r>
              <w:t>Donnerstag</w:t>
            </w:r>
          </w:p>
        </w:tc>
        <w:tc>
          <w:tcPr>
            <w:tcW w:w="1250" w:type="pct"/>
          </w:tcPr>
          <w:p w14:paraId="0F2E6170"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 xml:space="preserve">11:00 – 12:00 Uhr </w:t>
            </w:r>
          </w:p>
        </w:tc>
        <w:tc>
          <w:tcPr>
            <w:tcW w:w="1250" w:type="pct"/>
          </w:tcPr>
          <w:p w14:paraId="015CCB86"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 xml:space="preserve">Alle 2 </w:t>
            </w:r>
            <w:proofErr w:type="spellStart"/>
            <w:r>
              <w:t>Monate</w:t>
            </w:r>
            <w:proofErr w:type="spellEnd"/>
          </w:p>
        </w:tc>
        <w:tc>
          <w:tcPr>
            <w:tcW w:w="1250" w:type="pct"/>
          </w:tcPr>
          <w:p w14:paraId="5FF8923E"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Town Hall Meeting</w:t>
            </w:r>
          </w:p>
        </w:tc>
      </w:tr>
    </w:tbl>
    <w:p w14:paraId="6A4EC8C0" w14:textId="77777777" w:rsidR="00004A1E" w:rsidRDefault="00004A1E" w:rsidP="00004A1E">
      <w:bookmarkStart w:id="14" w:name="_TOC_250001"/>
      <w:bookmarkEnd w:id="14"/>
    </w:p>
    <w:p w14:paraId="4AAB35AE" w14:textId="5800E907" w:rsidR="00004A1E" w:rsidRDefault="00356FBB" w:rsidP="00004A1E">
      <w:r>
        <w:t>In der restlichen Zeit bearbeite ich die Aufgaben, die mir in der Wochenplanung am Montag zugewiesen werden.</w:t>
      </w:r>
      <w:r w:rsidR="00526A83">
        <w:t xml:space="preserve"> Dabei hat jede Aufgabe eine Priorität, die die Dringlichkeit und Wichtigkeit der Aufgabe </w:t>
      </w:r>
      <w:r w:rsidR="006743B1">
        <w:t>anzeigt.</w:t>
      </w:r>
    </w:p>
    <w:p w14:paraId="4CF3FF74" w14:textId="77777777" w:rsidR="0093325A" w:rsidRPr="00004A1E" w:rsidRDefault="0093325A" w:rsidP="00004A1E"/>
    <w:p w14:paraId="6EAD8A3C" w14:textId="72222B11" w:rsidR="00752252" w:rsidRDefault="00752252" w:rsidP="00752252">
      <w:pPr>
        <w:pStyle w:val="berschrift1"/>
      </w:pPr>
      <w:bookmarkStart w:id="15" w:name="_Toc182673524"/>
      <w:r>
        <w:t>Fazit</w:t>
      </w:r>
      <w:bookmarkEnd w:id="15"/>
    </w:p>
    <w:p w14:paraId="129D1237" w14:textId="22134F75" w:rsidR="00752252" w:rsidRDefault="00C93197" w:rsidP="00752252">
      <w:pPr>
        <w:pStyle w:val="Textkrper"/>
      </w:pPr>
      <w:r>
        <w:t xml:space="preserve">Insgesamt </w:t>
      </w:r>
      <w:r w:rsidR="008F4B03">
        <w:t xml:space="preserve">schätze ich meine Werksstudentenstelle </w:t>
      </w:r>
      <w:r w:rsidR="0093325A">
        <w:t xml:space="preserve">als </w:t>
      </w:r>
      <w:r w:rsidR="008F4B03">
        <w:t xml:space="preserve">sehr positiv ein. </w:t>
      </w:r>
      <w:r w:rsidR="005F4318">
        <w:t xml:space="preserve">Der Anspruch und die Aufgaben sind </w:t>
      </w:r>
      <w:r w:rsidR="00676402">
        <w:t>a</w:t>
      </w:r>
      <w:r w:rsidR="005F4318">
        <w:t>bwechslungsreich</w:t>
      </w:r>
      <w:r w:rsidR="00121CEC">
        <w:t xml:space="preserve"> und ich kann </w:t>
      </w:r>
      <w:r w:rsidR="001A3CBF">
        <w:t>sehr breitgefächert neue Erfahrungen bei</w:t>
      </w:r>
      <w:r w:rsidR="00676402">
        <w:t xml:space="preserve"> der Arbeit als Softwareentwickler </w:t>
      </w:r>
      <w:r w:rsidR="001A3CBF">
        <w:t>sammeln.</w:t>
      </w:r>
    </w:p>
    <w:p w14:paraId="5A6B23DF" w14:textId="433A193A" w:rsidR="008B03F7" w:rsidRDefault="00DA36FD" w:rsidP="00752252">
      <w:pPr>
        <w:pStyle w:val="Textkrper"/>
      </w:pPr>
      <w:r>
        <w:t>Neue Erkenntnisse konnte ich nicht nur über die Programmiersprache Java erhalten</w:t>
      </w:r>
      <w:r w:rsidR="0086219D">
        <w:t>,</w:t>
      </w:r>
      <w:r>
        <w:t xml:space="preserve"> sondern </w:t>
      </w:r>
      <w:r w:rsidR="00165863">
        <w:t xml:space="preserve">auch </w:t>
      </w:r>
      <w:r w:rsidR="00EC4A1E">
        <w:t>über</w:t>
      </w:r>
      <w:r w:rsidR="00165863">
        <w:t xml:space="preserve"> </w:t>
      </w:r>
      <w:proofErr w:type="spellStart"/>
      <w:r w:rsidR="00165863">
        <w:t>Build</w:t>
      </w:r>
      <w:proofErr w:type="spellEnd"/>
      <w:r w:rsidR="00EC4A1E">
        <w:t>-U</w:t>
      </w:r>
      <w:r w:rsidR="00165863">
        <w:t xml:space="preserve">mgebungen wie Ant oder </w:t>
      </w:r>
      <w:proofErr w:type="spellStart"/>
      <w:r w:rsidR="00165863">
        <w:t>Gradle</w:t>
      </w:r>
      <w:proofErr w:type="spellEnd"/>
      <w:r w:rsidR="006B26C7">
        <w:t>.</w:t>
      </w:r>
    </w:p>
    <w:p w14:paraId="20424D05" w14:textId="2FB3DC1F" w:rsidR="00DA36FD" w:rsidRDefault="00E07D8B" w:rsidP="00752252">
      <w:pPr>
        <w:pStyle w:val="Textkrper"/>
      </w:pPr>
      <w:r>
        <w:t xml:space="preserve">Im Umgang mit </w:t>
      </w:r>
      <w:proofErr w:type="spellStart"/>
      <w:r>
        <w:t>Git</w:t>
      </w:r>
      <w:proofErr w:type="spellEnd"/>
      <w:r>
        <w:t xml:space="preserve"> habe ich gelernt</w:t>
      </w:r>
      <w:r w:rsidR="00592A1C">
        <w:t>,</w:t>
      </w:r>
      <w:r>
        <w:t xml:space="preserve"> </w:t>
      </w:r>
      <w:r w:rsidR="00292042">
        <w:t xml:space="preserve">Pipelines </w:t>
      </w:r>
      <w:r w:rsidR="00A35D5C">
        <w:t>in</w:t>
      </w:r>
      <w:r w:rsidR="00292042">
        <w:t xml:space="preserve"> </w:t>
      </w:r>
      <w:proofErr w:type="spellStart"/>
      <w:r w:rsidR="00292042">
        <w:t>Gitlab</w:t>
      </w:r>
      <w:proofErr w:type="spellEnd"/>
      <w:r w:rsidR="00292042">
        <w:t xml:space="preserve"> </w:t>
      </w:r>
      <w:r w:rsidR="00592A1C">
        <w:t>auf</w:t>
      </w:r>
      <w:r w:rsidR="00292042">
        <w:t>zu</w:t>
      </w:r>
      <w:r w:rsidR="00A35D5C">
        <w:t xml:space="preserve">setzen </w:t>
      </w:r>
      <w:r w:rsidR="00292042">
        <w:t xml:space="preserve">und </w:t>
      </w:r>
      <w:r>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F11FF9">
        <w:t xml:space="preserve"> durch Cherry Picks</w:t>
      </w:r>
      <w:r w:rsidR="00704059">
        <w:t>.</w:t>
      </w:r>
    </w:p>
    <w:p w14:paraId="32BE588B" w14:textId="49FDF925" w:rsidR="00AE4D58" w:rsidRDefault="00AE4D58" w:rsidP="00752252">
      <w:pPr>
        <w:pStyle w:val="Textkrper"/>
      </w:pPr>
    </w:p>
    <w:p w14:paraId="7C402299" w14:textId="598C35BE" w:rsidR="00AE4D58" w:rsidRDefault="00AE4D58" w:rsidP="00752252">
      <w:pPr>
        <w:pStyle w:val="Textkrper"/>
      </w:pPr>
      <w:r>
        <w:t xml:space="preserve">Auf der anderen Seite </w:t>
      </w:r>
      <w:r w:rsidR="00311EF2">
        <w:t>muss</w:t>
      </w:r>
      <w:r>
        <w:t xml:space="preserve"> ich viel mit Legacy code arbeiten, der an vielen Stellen</w:t>
      </w:r>
      <w:r w:rsidR="00D34BBE">
        <w:t xml:space="preserve"> </w:t>
      </w:r>
      <w:r w:rsidR="00D34BBE">
        <w:lastRenderedPageBreak/>
        <w:t>u</w:t>
      </w:r>
      <w:r>
        <w:t xml:space="preserve">ndokumentiert </w:t>
      </w:r>
      <w:r w:rsidR="00311EF2">
        <w:t>ist</w:t>
      </w:r>
      <w:r>
        <w:t xml:space="preserve">. Das </w:t>
      </w:r>
      <w:r w:rsidR="007266A0">
        <w:t xml:space="preserve">kommt </w:t>
      </w:r>
      <w:r>
        <w:t xml:space="preserve">gerade im Diagnosetool häufig vor, da dieses Projekt </w:t>
      </w:r>
      <w:r w:rsidR="006F4A7A">
        <w:t xml:space="preserve">fast nur von Werksstudenten </w:t>
      </w:r>
      <w:r w:rsidR="00932C17">
        <w:t>betreut und dadurch von vielen unterschiedlichen Entwicklern mit teilweise wenig Erfahrung implementiert wurde.</w:t>
      </w:r>
      <w:r w:rsidR="00D775EB">
        <w:t xml:space="preserve"> </w:t>
      </w:r>
    </w:p>
    <w:p w14:paraId="5CDEFA4A" w14:textId="3F0A4136" w:rsidR="00311EF2" w:rsidRDefault="00311EF2" w:rsidP="00752252">
      <w:pPr>
        <w:pStyle w:val="Textkrper"/>
      </w:pPr>
      <w:r>
        <w:t>Dieser Umstand stört mich zwar</w:t>
      </w:r>
      <w:r w:rsidR="00382670">
        <w:t xml:space="preserve">, aber ich denke, dass dieses Problem in vielen Unternehmen </w:t>
      </w:r>
      <w:r w:rsidR="00A527A6">
        <w:t>vorhanden ist,</w:t>
      </w:r>
      <w:r w:rsidR="00A71071">
        <w:t xml:space="preserve"> und ich jetzt weiß, was mich als Softwareentwickler in der Industrie erwartet</w:t>
      </w:r>
      <w:r w:rsidR="00513437">
        <w:t>.</w:t>
      </w:r>
    </w:p>
    <w:p w14:paraId="2ED61898" w14:textId="77777777" w:rsidR="00696929" w:rsidRDefault="00696929" w:rsidP="00752252">
      <w:pPr>
        <w:pStyle w:val="Textkrper"/>
      </w:pPr>
    </w:p>
    <w:p w14:paraId="7EA626E5" w14:textId="19A92659" w:rsidR="00696929" w:rsidRDefault="00696929" w:rsidP="00752252">
      <w:pPr>
        <w:pStyle w:val="Textkrper"/>
      </w:pPr>
      <w:r>
        <w:t xml:space="preserve">Abschließend denke ich, dass </w:t>
      </w:r>
      <w:r w:rsidR="0050512F">
        <w:t xml:space="preserve">mir die Arbeit als Werksstudent bei </w:t>
      </w:r>
      <w:proofErr w:type="spellStart"/>
      <w:r w:rsidR="0050512F">
        <w:t>valantic</w:t>
      </w:r>
      <w:proofErr w:type="spellEnd"/>
      <w:r w:rsidR="0050512F">
        <w:t xml:space="preserve"> FSA ein gutes Bild davon gibt</w:t>
      </w:r>
      <w:r w:rsidR="00253CCB">
        <w:t>, wie ein Vollzeitjob als Softwareentwickler aussehen kann.</w:t>
      </w:r>
      <w:r w:rsidR="005E5D8D">
        <w:t xml:space="preserve"> </w:t>
      </w:r>
    </w:p>
    <w:p w14:paraId="63C282BA" w14:textId="77777777" w:rsidR="00D264C0" w:rsidRDefault="00D264C0" w:rsidP="00752252">
      <w:pPr>
        <w:pStyle w:val="Textkrper"/>
      </w:pPr>
    </w:p>
    <w:p w14:paraId="0D215533" w14:textId="1A10D06F" w:rsidR="00D264C0" w:rsidRDefault="00212E81" w:rsidP="00D264C0">
      <w:pPr>
        <w:pStyle w:val="berschrift2"/>
      </w:pPr>
      <w:bookmarkStart w:id="16" w:name="_Toc182673525"/>
      <w:r>
        <w:t>Vergleich der Werksstudententätigkeit zum Berufspraktikum</w:t>
      </w:r>
      <w:bookmarkEnd w:id="16"/>
    </w:p>
    <w:p w14:paraId="026ECE29" w14:textId="5D7AAA0E" w:rsidR="00947A60" w:rsidRDefault="00FC254E">
      <w:pPr>
        <w:widowControl/>
        <w:tabs>
          <w:tab w:val="clear" w:pos="368"/>
        </w:tabs>
        <w:autoSpaceDE/>
        <w:autoSpaceDN/>
        <w:spacing w:after="160" w:line="259" w:lineRule="auto"/>
        <w:jc w:val="left"/>
      </w:pPr>
      <w:r>
        <w:t xml:space="preserve">Im Gegensatz zu einem richtigen Berufspraktikum habe ich nicht </w:t>
      </w:r>
      <w:r w:rsidR="00947A60">
        <w:t xml:space="preserve">12 Wochen in </w:t>
      </w:r>
      <w:r w:rsidR="000C7C6F">
        <w:t xml:space="preserve">Vollzeit </w:t>
      </w:r>
      <w:r w:rsidR="00695B35">
        <w:t>gearbeitet</w:t>
      </w:r>
      <w:r w:rsidR="00947A60">
        <w:t xml:space="preserve">. Ich habe auch kein Bachelorprojekt oder Praktikumsprojekt </w:t>
      </w:r>
      <w:r w:rsidR="00E1624E">
        <w:t xml:space="preserve">bearbeitet. </w:t>
      </w:r>
      <w:r w:rsidR="00B26644">
        <w:t xml:space="preserve">Warum sollte meine Werksstudententätigkeit </w:t>
      </w:r>
      <w:r w:rsidR="00827BF0">
        <w:t>also als Berufspraktikum angerechnet werden?</w:t>
      </w:r>
    </w:p>
    <w:p w14:paraId="0EB4D981" w14:textId="5330CF03" w:rsidR="004218B0" w:rsidRDefault="00D02954" w:rsidP="0006723C">
      <w:r>
        <w:t xml:space="preserve">Aus der Praktikumsordnung vom </w:t>
      </w:r>
      <w:r w:rsidR="002B285C">
        <w:t>07.02.2011</w:t>
      </w:r>
      <w:r w:rsidR="00E14407">
        <w:t xml:space="preserve"> </w:t>
      </w:r>
      <w:r w:rsidR="00E14407" w:rsidRPr="00E14407">
        <w:rPr>
          <w:b/>
        </w:rPr>
        <w:t>§1 Zweck des Praktikums</w:t>
      </w:r>
      <w:r w:rsidR="002B285C">
        <w:t>:</w:t>
      </w:r>
      <w:r w:rsidR="00043882">
        <w:t xml:space="preserve"> </w:t>
      </w:r>
    </w:p>
    <w:p w14:paraId="6E7B8374" w14:textId="389773E3" w:rsidR="009D2893" w:rsidRDefault="00043882" w:rsidP="0006723C">
      <w:r>
        <w:t>„</w:t>
      </w:r>
      <w:r w:rsidRPr="00043882">
        <w:t>Das Praktikum hat das Ziel, die Studierenden</w:t>
      </w:r>
      <w:r>
        <w:t xml:space="preserve"> […] </w:t>
      </w:r>
      <w:r w:rsidR="0006723C">
        <w:t>bei der Bearbeitung einer komplexen Aufgabenstellung mit Arbeitsverfahren, -mitteln und -prozessen des jeweiligen Fachgebietes sowie mit organisatorischen und sozialen Verhältnissen der Praxis bekanntzumachen. Das Praktikum soll die Fähigkeit zur Teamarbeit fördern.</w:t>
      </w:r>
      <w:r w:rsidR="00F11623">
        <w:t xml:space="preserve"> </w:t>
      </w:r>
      <w:r w:rsidR="0006723C">
        <w:t>Neben der fachspezifischen Tätigkeit soll die Praktikantin bzw. der Praktikant</w:t>
      </w:r>
      <w:r w:rsidR="00F11623">
        <w:t xml:space="preserve"> </w:t>
      </w:r>
      <w:r w:rsidR="0006723C">
        <w:t>auch um den Erwerb von Kenntnissen über Betriebsorganisation, Sozialstrukturen, Sicherheits- und Wirtschaftlichkeitsaspekte bemüht sein.“</w:t>
      </w:r>
      <w:sdt>
        <w:sdtPr>
          <w:id w:val="1764185077"/>
          <w:citation/>
        </w:sdtPr>
        <w:sdtContent>
          <w:r w:rsidR="00EB7A6D">
            <w:fldChar w:fldCharType="begin"/>
          </w:r>
          <w:r w:rsidR="00EB7A6D">
            <w:instrText xml:space="preserve"> CITATION FIN10 \l 1031 </w:instrText>
          </w:r>
          <w:r w:rsidR="00EB7A6D">
            <w:fldChar w:fldCharType="separate"/>
          </w:r>
          <w:r w:rsidR="003F2FEA">
            <w:rPr>
              <w:noProof/>
            </w:rPr>
            <w:t xml:space="preserve"> (FIN, OVGU - Studiendokumente Praktikumsordnung, 2010)</w:t>
          </w:r>
          <w:r w:rsidR="00EB7A6D">
            <w:fldChar w:fldCharType="end"/>
          </w:r>
        </w:sdtContent>
      </w:sdt>
    </w:p>
    <w:p w14:paraId="333EE176" w14:textId="77777777" w:rsidR="00E14407" w:rsidRDefault="00E14407" w:rsidP="0006723C"/>
    <w:p w14:paraId="0FA06833" w14:textId="0B913256" w:rsidR="00F11623" w:rsidRDefault="001C05F8" w:rsidP="0006723C">
      <w:r>
        <w:t>Tatsächlich wird in einem Praktikum oft ein mittelgroßes bis großes Projekt umgesetzt</w:t>
      </w:r>
      <w:r w:rsidR="0048781A">
        <w:t xml:space="preserve"> und d</w:t>
      </w:r>
      <w:r w:rsidR="00A25A1A">
        <w:t>ie</w:t>
      </w:r>
      <w:r w:rsidR="0048781A">
        <w:t>/d</w:t>
      </w:r>
      <w:r w:rsidR="00A25A1A">
        <w:t>er</w:t>
      </w:r>
      <w:r w:rsidR="0048781A">
        <w:t xml:space="preserve"> Praktikant*in kann </w:t>
      </w:r>
      <w:r w:rsidR="008C18AA">
        <w:t>dabei die Prozesse des Unternehmens</w:t>
      </w:r>
      <w:r w:rsidR="00D3616C">
        <w:t>,</w:t>
      </w:r>
      <w:r w:rsidR="008C18AA">
        <w:t xml:space="preserve"> </w:t>
      </w:r>
      <w:r w:rsidR="003A2E03">
        <w:t>sowie die Betriebsorganisation, Sozialstrukturen usw. zu großen</w:t>
      </w:r>
      <w:r w:rsidR="00A25A1A">
        <w:t xml:space="preserve"> Teilen kennenlernen</w:t>
      </w:r>
      <w:r w:rsidR="00041E7D">
        <w:t xml:space="preserve">. Allerdings </w:t>
      </w:r>
      <w:r w:rsidR="008F570C">
        <w:t>ist</w:t>
      </w:r>
      <w:r w:rsidR="00041E7D">
        <w:t xml:space="preserve"> es für ein Unternehmen oft nicht zielführend</w:t>
      </w:r>
      <w:r w:rsidR="00776205">
        <w:t>,</w:t>
      </w:r>
      <w:r w:rsidR="00041E7D">
        <w:t xml:space="preserve"> viele Ressourcen (</w:t>
      </w:r>
      <w:r w:rsidR="0028472B">
        <w:t xml:space="preserve">z.B. </w:t>
      </w:r>
      <w:r w:rsidR="00041E7D">
        <w:t xml:space="preserve">die Zeit der anderen Mitarbeitenden) auf eine Arbeitskraft aufzuwenden, die nur so kurzfristig </w:t>
      </w:r>
      <w:r w:rsidR="008D5722">
        <w:t>angestellt ist.</w:t>
      </w:r>
      <w:r w:rsidR="00BA56A3">
        <w:t xml:space="preserve"> </w:t>
      </w:r>
      <w:r w:rsidR="00DC2B90">
        <w:t xml:space="preserve">Ein </w:t>
      </w:r>
      <w:r w:rsidR="000F2E84">
        <w:t>Praktikum endet oft schneller</w:t>
      </w:r>
      <w:r w:rsidR="00210745">
        <w:t>,</w:t>
      </w:r>
      <w:r w:rsidR="000F2E84">
        <w:t xml:space="preserve"> als eine richtige Einarbeitung </w:t>
      </w:r>
      <w:r w:rsidR="009A67FD">
        <w:t xml:space="preserve">in das Unternehmen benötigt. </w:t>
      </w:r>
      <w:r w:rsidR="00BA56A3">
        <w:t xml:space="preserve">Meine Werksstudentenstelle </w:t>
      </w:r>
      <w:r w:rsidR="007C35C7">
        <w:t>habe ich hingegen seit</w:t>
      </w:r>
      <w:r w:rsidR="00E41AAE">
        <w:t xml:space="preserve"> fast dr</w:t>
      </w:r>
      <w:r w:rsidR="00D10DD7">
        <w:t>ei Jahren</w:t>
      </w:r>
      <w:r w:rsidR="008C404C">
        <w:t xml:space="preserve">. In diesem Zeitraum konnte ich die Prozessstrukturen </w:t>
      </w:r>
      <w:r w:rsidR="007A1EF3">
        <w:t xml:space="preserve">des Unternehmens </w:t>
      </w:r>
      <w:r w:rsidR="008C404C">
        <w:t xml:space="preserve">nicht nur </w:t>
      </w:r>
      <w:r w:rsidR="007A1EF3">
        <w:t xml:space="preserve">kennenlernen, sondern auch verstehen. Ich habe </w:t>
      </w:r>
      <w:r w:rsidR="00AE1571">
        <w:t>die Zusammenarbeit mit verschiedenen Mitarbeitern erfahren und in unterschiedlichen Projekten mitgearbeitet.</w:t>
      </w:r>
      <w:r w:rsidR="00A94106">
        <w:t xml:space="preserve"> </w:t>
      </w:r>
      <w:r w:rsidR="00D67A38">
        <w:t>I</w:t>
      </w:r>
      <w:r w:rsidR="00C12BB3">
        <w:t>ch</w:t>
      </w:r>
      <w:r w:rsidR="00D67A38">
        <w:t xml:space="preserve"> denke</w:t>
      </w:r>
      <w:r w:rsidR="00C12BB3">
        <w:t>, dass man durch eine Werksstudentenstelle</w:t>
      </w:r>
      <w:r w:rsidR="004E5D0A">
        <w:t xml:space="preserve"> -</w:t>
      </w:r>
      <w:r w:rsidR="00FD372C">
        <w:t xml:space="preserve"> </w:t>
      </w:r>
      <w:r w:rsidR="00C12BB3">
        <w:t>gerade durch den langen Zeitraum</w:t>
      </w:r>
      <w:r w:rsidR="00FD372C">
        <w:t xml:space="preserve"> </w:t>
      </w:r>
      <w:r w:rsidR="004E5D0A">
        <w:t>-</w:t>
      </w:r>
      <w:r w:rsidR="00316AB0">
        <w:t xml:space="preserve"> </w:t>
      </w:r>
      <w:r w:rsidR="00331A99">
        <w:t>den oben genannten Zweck des Praktikums mindestens genauso gut erfüllt</w:t>
      </w:r>
      <w:r w:rsidR="00252B32">
        <w:t xml:space="preserve"> wie bei einem Praktikum</w:t>
      </w:r>
      <w:r w:rsidR="00331A99">
        <w:t>.</w:t>
      </w:r>
    </w:p>
    <w:p w14:paraId="4DEB8817" w14:textId="62A581BB" w:rsidR="000530AF" w:rsidRDefault="000530AF" w:rsidP="0006723C">
      <w:pPr>
        <w:rPr>
          <w:szCs w:val="26"/>
        </w:rPr>
      </w:pPr>
      <w:r>
        <w:br w:type="page"/>
      </w:r>
    </w:p>
    <w:bookmarkStart w:id="17" w:name="_Toc182673526" w:displacedByCustomXml="next"/>
    <w:sdt>
      <w:sdtPr>
        <w:rPr>
          <w:rFonts w:ascii="Carlito" w:eastAsia="Carlito" w:hAnsi="Carlito" w:cs="Carlito"/>
          <w:color w:val="auto"/>
          <w:sz w:val="26"/>
          <w:szCs w:val="22"/>
        </w:rPr>
        <w:id w:val="-1811856869"/>
        <w:docPartObj>
          <w:docPartGallery w:val="Bibliographies"/>
          <w:docPartUnique/>
        </w:docPartObj>
      </w:sdtPr>
      <w:sdtContent>
        <w:p w14:paraId="29C739B7" w14:textId="11DBAFDE" w:rsidR="00BA7D7F" w:rsidRDefault="00BA7D7F">
          <w:pPr>
            <w:pStyle w:val="berschrift1"/>
          </w:pPr>
          <w:r>
            <w:t>Literaturverzeichnis</w:t>
          </w:r>
          <w:bookmarkEnd w:id="17"/>
        </w:p>
        <w:sdt>
          <w:sdtPr>
            <w:id w:val="111145805"/>
            <w:bibliography/>
          </w:sdtPr>
          <w:sdtContent>
            <w:p w14:paraId="5E49AB41" w14:textId="77777777" w:rsidR="003F2FEA" w:rsidRDefault="00BA7D7F" w:rsidP="003F2FEA">
              <w:pPr>
                <w:pStyle w:val="Literaturverzeichnis"/>
                <w:ind w:left="720" w:hanging="720"/>
                <w:rPr>
                  <w:noProof/>
                  <w:sz w:val="24"/>
                  <w:szCs w:val="24"/>
                </w:rPr>
              </w:pPr>
              <w:r>
                <w:fldChar w:fldCharType="begin"/>
              </w:r>
              <w:r>
                <w:instrText>BIBLIOGRAPHY</w:instrText>
              </w:r>
              <w:r>
                <w:fldChar w:fldCharType="separate"/>
              </w:r>
              <w:r w:rsidR="003F2FEA">
                <w:rPr>
                  <w:i/>
                  <w:iCs/>
                  <w:noProof/>
                </w:rPr>
                <w:t>About Us: valantic FSA</w:t>
              </w:r>
              <w:r w:rsidR="003F2FEA">
                <w:rPr>
                  <w:noProof/>
                </w:rPr>
                <w:t>. (01. 07 2024). Von valantic FSA: https://www.valantic.com/fsa/about-us/ abgerufen</w:t>
              </w:r>
            </w:p>
            <w:p w14:paraId="4B3BC86F" w14:textId="77777777" w:rsidR="003F2FEA" w:rsidRDefault="003F2FEA" w:rsidP="003F2FEA">
              <w:pPr>
                <w:pStyle w:val="Literaturverzeichnis"/>
                <w:ind w:left="720" w:hanging="720"/>
                <w:rPr>
                  <w:noProof/>
                </w:rPr>
              </w:pPr>
              <w:r>
                <w:rPr>
                  <w:i/>
                  <w:iCs/>
                  <w:noProof/>
                </w:rPr>
                <w:t>FIN, OVGU - Studiendokumente Praktikumsordnung.</w:t>
              </w:r>
              <w:r>
                <w:rPr>
                  <w:noProof/>
                </w:rPr>
                <w:t xml:space="preserve"> (01. 09 2010). Von FIN, OVGU: https://www.verwaltungshandbuch.ovgu.de/H%C3%B6B+Teil+I/1_07+Praktikumsordnungen-media_id-2010-p-52.html abgerufen</w:t>
              </w:r>
            </w:p>
            <w:p w14:paraId="4F8532C6" w14:textId="77777777" w:rsidR="003F2FEA" w:rsidRDefault="003F2FEA" w:rsidP="003F2FEA">
              <w:pPr>
                <w:pStyle w:val="Literaturverzeichnis"/>
                <w:ind w:left="720" w:hanging="720"/>
                <w:rPr>
                  <w:noProof/>
                </w:rPr>
              </w:pPr>
              <w:r>
                <w:rPr>
                  <w:i/>
                  <w:iCs/>
                  <w:noProof/>
                </w:rPr>
                <w:t>LinkedIn valantic FSA</w:t>
              </w:r>
              <w:r>
                <w:rPr>
                  <w:noProof/>
                </w:rPr>
                <w:t>. (29. 06 2024). Von LinkedIn: https://de.linkedin.com/company/valantic-fsa abgerufen</w:t>
              </w:r>
            </w:p>
            <w:p w14:paraId="43F9B7B6" w14:textId="77777777" w:rsidR="003F2FEA" w:rsidRDefault="003F2FEA" w:rsidP="003F2FEA">
              <w:pPr>
                <w:pStyle w:val="Literaturverzeichnis"/>
                <w:ind w:left="720" w:hanging="720"/>
                <w:rPr>
                  <w:noProof/>
                </w:rPr>
              </w:pPr>
              <w:r>
                <w:rPr>
                  <w:i/>
                  <w:iCs/>
                  <w:noProof/>
                </w:rPr>
                <w:t>Oracle Docs - JFileChooser</w:t>
              </w:r>
              <w:r>
                <w:rPr>
                  <w:noProof/>
                </w:rPr>
                <w:t>. (16. 11 2024). Von Oracle Java Platform: https://docs.oracle.com/javase/8/docs/api/javax/swing/JFileChooser.html abgerufen</w:t>
              </w:r>
            </w:p>
            <w:p w14:paraId="5E099C87" w14:textId="77777777" w:rsidR="003F2FEA" w:rsidRDefault="003F2FEA" w:rsidP="003F2FEA">
              <w:pPr>
                <w:pStyle w:val="Literaturverzeichnis"/>
                <w:ind w:left="720" w:hanging="720"/>
                <w:rPr>
                  <w:noProof/>
                </w:rPr>
              </w:pPr>
              <w:r>
                <w:rPr>
                  <w:i/>
                  <w:iCs/>
                  <w:noProof/>
                </w:rPr>
                <w:t>Oracle Docs - JSlider</w:t>
              </w:r>
              <w:r>
                <w:rPr>
                  <w:noProof/>
                </w:rPr>
                <w:t>. (16. 11 2024). Von Oracle Java Platform: https://docs.oracle.com/javase/8/docs/api/javax/swing/JSlider.html abgerufen</w:t>
              </w:r>
            </w:p>
            <w:p w14:paraId="31C6D7F6" w14:textId="77777777" w:rsidR="003F2FEA" w:rsidRDefault="003F2FEA" w:rsidP="003F2FEA">
              <w:pPr>
                <w:pStyle w:val="Literaturverzeichnis"/>
                <w:ind w:left="720" w:hanging="720"/>
                <w:rPr>
                  <w:noProof/>
                </w:rPr>
              </w:pPr>
              <w:r>
                <w:rPr>
                  <w:i/>
                  <w:iCs/>
                  <w:noProof/>
                </w:rPr>
                <w:t>valantic</w:t>
              </w:r>
              <w:r>
                <w:rPr>
                  <w:noProof/>
                </w:rPr>
                <w:t>. (29. 06 2024). Von valantic: https://www.valantic.com/en/ abgerufen</w:t>
              </w:r>
            </w:p>
            <w:p w14:paraId="3457C7F1" w14:textId="77777777" w:rsidR="003F2FEA" w:rsidRDefault="003F2FEA" w:rsidP="003F2FEA">
              <w:pPr>
                <w:pStyle w:val="Literaturverzeichnis"/>
                <w:ind w:left="720" w:hanging="720"/>
                <w:rPr>
                  <w:noProof/>
                </w:rPr>
              </w:pPr>
              <w:r>
                <w:rPr>
                  <w:i/>
                  <w:iCs/>
                  <w:noProof/>
                </w:rPr>
                <w:t>Wikipedia Finanztechnologie</w:t>
              </w:r>
              <w:r>
                <w:rPr>
                  <w:noProof/>
                </w:rPr>
                <w:t>. (29. 06 2024). Von Wikipedia: https://de.wikipedia.org/wiki/Finanztechnologie abgerufen</w:t>
              </w:r>
            </w:p>
            <w:p w14:paraId="269E3EA5" w14:textId="77777777" w:rsidR="003F2FEA" w:rsidRDefault="003F2FEA" w:rsidP="003F2FEA">
              <w:pPr>
                <w:pStyle w:val="Literaturverzeichnis"/>
                <w:ind w:left="720" w:hanging="720"/>
                <w:rPr>
                  <w:noProof/>
                </w:rPr>
              </w:pPr>
              <w:r>
                <w:rPr>
                  <w:i/>
                  <w:iCs/>
                  <w:noProof/>
                </w:rPr>
                <w:t>Wikipedia valantic</w:t>
              </w:r>
              <w:r>
                <w:rPr>
                  <w:noProof/>
                </w:rPr>
                <w:t>. (29. 06 2024). Von Wikipedia: https://de.wikipedia.org/wiki/Valantic abgerufen</w:t>
              </w:r>
            </w:p>
            <w:p w14:paraId="4595187D" w14:textId="1A171723" w:rsidR="007E0D7D" w:rsidRDefault="00BA7D7F" w:rsidP="003F2FEA">
              <w:r>
                <w:rPr>
                  <w:b/>
                  <w:bCs/>
                </w:rPr>
                <w:fldChar w:fldCharType="end"/>
              </w:r>
            </w:p>
          </w:sdtContent>
        </w:sdt>
      </w:sdtContent>
    </w:sdt>
    <w:p w14:paraId="229A0DB6" w14:textId="77777777" w:rsidR="000530AF" w:rsidRDefault="000530AF" w:rsidP="000530AF">
      <w:pPr>
        <w:widowControl/>
        <w:tabs>
          <w:tab w:val="clear" w:pos="368"/>
        </w:tabs>
        <w:autoSpaceDE/>
        <w:autoSpaceDN/>
        <w:spacing w:after="160" w:line="259" w:lineRule="auto"/>
        <w:jc w:val="left"/>
      </w:pPr>
    </w:p>
    <w:p w14:paraId="011543EE" w14:textId="77777777" w:rsidR="000530AF" w:rsidRDefault="000530AF" w:rsidP="000530AF">
      <w:pPr>
        <w:widowControl/>
        <w:tabs>
          <w:tab w:val="clear" w:pos="368"/>
        </w:tabs>
        <w:autoSpaceDE/>
        <w:autoSpaceDN/>
        <w:spacing w:after="160" w:line="259" w:lineRule="auto"/>
        <w:jc w:val="left"/>
      </w:pPr>
    </w:p>
    <w:p w14:paraId="31D8F6F3" w14:textId="77777777" w:rsidR="000530AF" w:rsidRDefault="000530AF" w:rsidP="000530AF">
      <w:pPr>
        <w:widowControl/>
        <w:tabs>
          <w:tab w:val="clear" w:pos="368"/>
        </w:tabs>
        <w:autoSpaceDE/>
        <w:autoSpaceDN/>
        <w:spacing w:after="160" w:line="259" w:lineRule="auto"/>
        <w:jc w:val="left"/>
      </w:pPr>
    </w:p>
    <w:p w14:paraId="251C109F" w14:textId="77777777" w:rsidR="000530AF" w:rsidRDefault="000530AF" w:rsidP="000530AF">
      <w:pPr>
        <w:widowControl/>
        <w:tabs>
          <w:tab w:val="clear" w:pos="368"/>
        </w:tabs>
        <w:autoSpaceDE/>
        <w:autoSpaceDN/>
        <w:spacing w:after="160" w:line="259" w:lineRule="auto"/>
        <w:jc w:val="left"/>
      </w:pPr>
    </w:p>
    <w:p w14:paraId="0A11F770" w14:textId="77777777" w:rsidR="00AF4976" w:rsidRDefault="00AF4976"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FF0F7A">
      <w:footerReference w:type="default" r:id="rId9"/>
      <w:pgSz w:w="11900" w:h="16840"/>
      <w:pgMar w:top="1880" w:right="1320" w:bottom="280" w:left="1300" w:header="340" w:footer="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B895F" w14:textId="77777777" w:rsidR="009B1345" w:rsidRDefault="009B1345">
      <w:r>
        <w:separator/>
      </w:r>
    </w:p>
  </w:endnote>
  <w:endnote w:type="continuationSeparator" w:id="0">
    <w:p w14:paraId="5B93E078" w14:textId="77777777" w:rsidR="009B1345" w:rsidRDefault="009B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5860"/>
      <w:docPartObj>
        <w:docPartGallery w:val="Page Numbers (Bottom of Page)"/>
        <w:docPartUnique/>
      </w:docPartObj>
    </w:sdtPr>
    <w:sdtContent>
      <w:p w14:paraId="20C7D2B6" w14:textId="2AB222FB" w:rsidR="00621942" w:rsidRDefault="00621942">
        <w:pPr>
          <w:pStyle w:val="Fuzeile"/>
          <w:jc w:val="right"/>
        </w:pPr>
        <w:r>
          <w:fldChar w:fldCharType="begin"/>
        </w:r>
        <w:r>
          <w:instrText>PAGE   \* MERGEFORMAT</w:instrText>
        </w:r>
        <w:r>
          <w:fldChar w:fldCharType="separate"/>
        </w:r>
        <w:r>
          <w:t>2</w:t>
        </w:r>
        <w:r>
          <w:fldChar w:fldCharType="end"/>
        </w:r>
      </w:p>
    </w:sdtContent>
  </w:sdt>
  <w:p w14:paraId="101D8AAF" w14:textId="77777777" w:rsidR="00621942" w:rsidRDefault="006219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831F5" w14:textId="77777777" w:rsidR="009B1345" w:rsidRDefault="009B1345">
      <w:r>
        <w:separator/>
      </w:r>
    </w:p>
  </w:footnote>
  <w:footnote w:type="continuationSeparator" w:id="0">
    <w:p w14:paraId="4109CF88" w14:textId="77777777" w:rsidR="009B1345" w:rsidRDefault="009B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1"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0"/>
  </w:num>
  <w:num w:numId="2" w16cid:durableId="924804387">
    <w:abstractNumId w:val="2"/>
  </w:num>
  <w:num w:numId="3" w16cid:durableId="1700546748">
    <w:abstractNumId w:val="1"/>
  </w:num>
  <w:num w:numId="4" w16cid:durableId="1787657480">
    <w:abstractNumId w:val="4"/>
  </w:num>
  <w:num w:numId="5" w16cid:durableId="172034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A1E"/>
    <w:rsid w:val="000167CC"/>
    <w:rsid w:val="00024134"/>
    <w:rsid w:val="00041B9A"/>
    <w:rsid w:val="00041E7D"/>
    <w:rsid w:val="00043882"/>
    <w:rsid w:val="0004507E"/>
    <w:rsid w:val="000530AF"/>
    <w:rsid w:val="0006723C"/>
    <w:rsid w:val="00074A92"/>
    <w:rsid w:val="000C7C6F"/>
    <w:rsid w:val="000F2E84"/>
    <w:rsid w:val="000F4527"/>
    <w:rsid w:val="00113918"/>
    <w:rsid w:val="00121CEC"/>
    <w:rsid w:val="001477FB"/>
    <w:rsid w:val="00157380"/>
    <w:rsid w:val="0016216E"/>
    <w:rsid w:val="00165863"/>
    <w:rsid w:val="00171682"/>
    <w:rsid w:val="00184BB4"/>
    <w:rsid w:val="00190AFC"/>
    <w:rsid w:val="00194B30"/>
    <w:rsid w:val="001A3002"/>
    <w:rsid w:val="001A3CBF"/>
    <w:rsid w:val="001A437E"/>
    <w:rsid w:val="001A6DD1"/>
    <w:rsid w:val="001B5B14"/>
    <w:rsid w:val="001B727F"/>
    <w:rsid w:val="001C05F8"/>
    <w:rsid w:val="002058DC"/>
    <w:rsid w:val="00205BD5"/>
    <w:rsid w:val="00210745"/>
    <w:rsid w:val="00212E81"/>
    <w:rsid w:val="00252B32"/>
    <w:rsid w:val="00253CCB"/>
    <w:rsid w:val="002748D8"/>
    <w:rsid w:val="0028472B"/>
    <w:rsid w:val="00292042"/>
    <w:rsid w:val="00295B65"/>
    <w:rsid w:val="002961AA"/>
    <w:rsid w:val="002A5332"/>
    <w:rsid w:val="002B285C"/>
    <w:rsid w:val="002B385E"/>
    <w:rsid w:val="002C1D72"/>
    <w:rsid w:val="002E3538"/>
    <w:rsid w:val="002E5869"/>
    <w:rsid w:val="002F0B51"/>
    <w:rsid w:val="00311EF2"/>
    <w:rsid w:val="00316AB0"/>
    <w:rsid w:val="00331A99"/>
    <w:rsid w:val="003458CE"/>
    <w:rsid w:val="00345AC6"/>
    <w:rsid w:val="00356FBB"/>
    <w:rsid w:val="00382670"/>
    <w:rsid w:val="003A2E03"/>
    <w:rsid w:val="003D5A76"/>
    <w:rsid w:val="003F2FEA"/>
    <w:rsid w:val="00400885"/>
    <w:rsid w:val="0041309B"/>
    <w:rsid w:val="004218B0"/>
    <w:rsid w:val="00426E6D"/>
    <w:rsid w:val="00427A1B"/>
    <w:rsid w:val="004463AD"/>
    <w:rsid w:val="00451F20"/>
    <w:rsid w:val="00452323"/>
    <w:rsid w:val="00457219"/>
    <w:rsid w:val="00480C3C"/>
    <w:rsid w:val="0048781A"/>
    <w:rsid w:val="004B57C7"/>
    <w:rsid w:val="004C6165"/>
    <w:rsid w:val="004C793D"/>
    <w:rsid w:val="004E5D0A"/>
    <w:rsid w:val="004F0A35"/>
    <w:rsid w:val="004F62CC"/>
    <w:rsid w:val="00502691"/>
    <w:rsid w:val="0050512F"/>
    <w:rsid w:val="00513437"/>
    <w:rsid w:val="005225A2"/>
    <w:rsid w:val="005247BE"/>
    <w:rsid w:val="00526A83"/>
    <w:rsid w:val="00535F4D"/>
    <w:rsid w:val="005756BC"/>
    <w:rsid w:val="005928E1"/>
    <w:rsid w:val="00592A1C"/>
    <w:rsid w:val="00593234"/>
    <w:rsid w:val="005A6D13"/>
    <w:rsid w:val="005E5D8D"/>
    <w:rsid w:val="005F4318"/>
    <w:rsid w:val="0060040D"/>
    <w:rsid w:val="0060507E"/>
    <w:rsid w:val="00621942"/>
    <w:rsid w:val="00640C83"/>
    <w:rsid w:val="006463EC"/>
    <w:rsid w:val="00652E9B"/>
    <w:rsid w:val="006659DF"/>
    <w:rsid w:val="006743B1"/>
    <w:rsid w:val="00676402"/>
    <w:rsid w:val="00681ABA"/>
    <w:rsid w:val="0069159C"/>
    <w:rsid w:val="006937A2"/>
    <w:rsid w:val="00695B35"/>
    <w:rsid w:val="00696929"/>
    <w:rsid w:val="006B0597"/>
    <w:rsid w:val="006B26C7"/>
    <w:rsid w:val="006B44C5"/>
    <w:rsid w:val="006B77C9"/>
    <w:rsid w:val="006D2291"/>
    <w:rsid w:val="006D451B"/>
    <w:rsid w:val="006F4A7A"/>
    <w:rsid w:val="00704059"/>
    <w:rsid w:val="00706372"/>
    <w:rsid w:val="00715AE0"/>
    <w:rsid w:val="007266A0"/>
    <w:rsid w:val="00726B6A"/>
    <w:rsid w:val="00752252"/>
    <w:rsid w:val="00776205"/>
    <w:rsid w:val="007864E1"/>
    <w:rsid w:val="007867D3"/>
    <w:rsid w:val="007A1EF3"/>
    <w:rsid w:val="007A6BC2"/>
    <w:rsid w:val="007C35C7"/>
    <w:rsid w:val="007E0D7D"/>
    <w:rsid w:val="007E0F85"/>
    <w:rsid w:val="00804CFB"/>
    <w:rsid w:val="00827BF0"/>
    <w:rsid w:val="008334FF"/>
    <w:rsid w:val="00842E5A"/>
    <w:rsid w:val="008538E4"/>
    <w:rsid w:val="008539B6"/>
    <w:rsid w:val="00861201"/>
    <w:rsid w:val="0086219D"/>
    <w:rsid w:val="00870483"/>
    <w:rsid w:val="00876576"/>
    <w:rsid w:val="0089222D"/>
    <w:rsid w:val="008A63F3"/>
    <w:rsid w:val="008B03F7"/>
    <w:rsid w:val="008B3885"/>
    <w:rsid w:val="008C18AA"/>
    <w:rsid w:val="008C404C"/>
    <w:rsid w:val="008D130F"/>
    <w:rsid w:val="008D5722"/>
    <w:rsid w:val="008F4B03"/>
    <w:rsid w:val="008F570C"/>
    <w:rsid w:val="00906499"/>
    <w:rsid w:val="009072CA"/>
    <w:rsid w:val="00932C17"/>
    <w:rsid w:val="0093325A"/>
    <w:rsid w:val="00947A60"/>
    <w:rsid w:val="00952534"/>
    <w:rsid w:val="00955E6F"/>
    <w:rsid w:val="0095797C"/>
    <w:rsid w:val="009645F1"/>
    <w:rsid w:val="009747EF"/>
    <w:rsid w:val="00981A18"/>
    <w:rsid w:val="009A67FD"/>
    <w:rsid w:val="009B1345"/>
    <w:rsid w:val="009D2893"/>
    <w:rsid w:val="009E079B"/>
    <w:rsid w:val="009E54C6"/>
    <w:rsid w:val="009F63E0"/>
    <w:rsid w:val="00A112CD"/>
    <w:rsid w:val="00A23189"/>
    <w:rsid w:val="00A25A1A"/>
    <w:rsid w:val="00A35D5C"/>
    <w:rsid w:val="00A360D1"/>
    <w:rsid w:val="00A527A6"/>
    <w:rsid w:val="00A6122D"/>
    <w:rsid w:val="00A71071"/>
    <w:rsid w:val="00A744F8"/>
    <w:rsid w:val="00A92D3D"/>
    <w:rsid w:val="00A94106"/>
    <w:rsid w:val="00AB0C66"/>
    <w:rsid w:val="00AC09E9"/>
    <w:rsid w:val="00AD208C"/>
    <w:rsid w:val="00AE1571"/>
    <w:rsid w:val="00AE4D58"/>
    <w:rsid w:val="00AF151C"/>
    <w:rsid w:val="00AF4976"/>
    <w:rsid w:val="00B001A8"/>
    <w:rsid w:val="00B07713"/>
    <w:rsid w:val="00B26644"/>
    <w:rsid w:val="00B4184C"/>
    <w:rsid w:val="00B461E6"/>
    <w:rsid w:val="00B60281"/>
    <w:rsid w:val="00B65851"/>
    <w:rsid w:val="00B727C0"/>
    <w:rsid w:val="00BA56A3"/>
    <w:rsid w:val="00BA7D7F"/>
    <w:rsid w:val="00BB193F"/>
    <w:rsid w:val="00BB4F12"/>
    <w:rsid w:val="00BD6F37"/>
    <w:rsid w:val="00C12BB3"/>
    <w:rsid w:val="00C26965"/>
    <w:rsid w:val="00C370B4"/>
    <w:rsid w:val="00C411A8"/>
    <w:rsid w:val="00C43435"/>
    <w:rsid w:val="00C64794"/>
    <w:rsid w:val="00C70D61"/>
    <w:rsid w:val="00C91BBE"/>
    <w:rsid w:val="00C93197"/>
    <w:rsid w:val="00CC0B7A"/>
    <w:rsid w:val="00D02954"/>
    <w:rsid w:val="00D10DD7"/>
    <w:rsid w:val="00D20B57"/>
    <w:rsid w:val="00D264C0"/>
    <w:rsid w:val="00D34BBE"/>
    <w:rsid w:val="00D3616C"/>
    <w:rsid w:val="00D4292C"/>
    <w:rsid w:val="00D510D9"/>
    <w:rsid w:val="00D639FC"/>
    <w:rsid w:val="00D67A38"/>
    <w:rsid w:val="00D775EB"/>
    <w:rsid w:val="00D91C14"/>
    <w:rsid w:val="00DA36FD"/>
    <w:rsid w:val="00DB4245"/>
    <w:rsid w:val="00DC2B90"/>
    <w:rsid w:val="00DC575B"/>
    <w:rsid w:val="00DC6240"/>
    <w:rsid w:val="00DD71A8"/>
    <w:rsid w:val="00E07D8B"/>
    <w:rsid w:val="00E12CC5"/>
    <w:rsid w:val="00E14407"/>
    <w:rsid w:val="00E1624E"/>
    <w:rsid w:val="00E20895"/>
    <w:rsid w:val="00E25091"/>
    <w:rsid w:val="00E25C0F"/>
    <w:rsid w:val="00E25E29"/>
    <w:rsid w:val="00E41AAE"/>
    <w:rsid w:val="00E5481E"/>
    <w:rsid w:val="00E606E8"/>
    <w:rsid w:val="00EA71CC"/>
    <w:rsid w:val="00EB5943"/>
    <w:rsid w:val="00EB7A6D"/>
    <w:rsid w:val="00EC4A1E"/>
    <w:rsid w:val="00ED0598"/>
    <w:rsid w:val="00EE58C3"/>
    <w:rsid w:val="00F00923"/>
    <w:rsid w:val="00F11623"/>
    <w:rsid w:val="00F11FF9"/>
    <w:rsid w:val="00F14DBB"/>
    <w:rsid w:val="00F23512"/>
    <w:rsid w:val="00F32AD5"/>
    <w:rsid w:val="00F357F5"/>
    <w:rsid w:val="00F47336"/>
    <w:rsid w:val="00F57E04"/>
    <w:rsid w:val="00FA2D57"/>
    <w:rsid w:val="00FB3B27"/>
    <w:rsid w:val="00FB420A"/>
    <w:rsid w:val="00FC254E"/>
    <w:rsid w:val="00FC379C"/>
    <w:rsid w:val="00FD2DE8"/>
    <w:rsid w:val="00FD372C"/>
    <w:rsid w:val="00FE49CA"/>
    <w:rsid w:val="00FF0F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 w:type="paragraph" w:styleId="Kopfzeile">
    <w:name w:val="header"/>
    <w:basedOn w:val="Standard"/>
    <w:link w:val="KopfzeileZchn"/>
    <w:uiPriority w:val="99"/>
    <w:unhideWhenUsed/>
    <w:rsid w:val="00621942"/>
    <w:pPr>
      <w:tabs>
        <w:tab w:val="clear" w:pos="368"/>
        <w:tab w:val="center" w:pos="4536"/>
        <w:tab w:val="right" w:pos="9072"/>
      </w:tabs>
    </w:pPr>
  </w:style>
  <w:style w:type="character" w:customStyle="1" w:styleId="KopfzeileZchn">
    <w:name w:val="Kopfzeile Zchn"/>
    <w:basedOn w:val="Absatz-Standardschriftart"/>
    <w:link w:val="Kopfzeile"/>
    <w:uiPriority w:val="99"/>
    <w:rsid w:val="00621942"/>
    <w:rPr>
      <w:rFonts w:ascii="Carlito" w:eastAsia="Carlito" w:hAnsi="Carlito" w:cs="Carlito"/>
      <w:kern w:val="0"/>
      <w:sz w:val="26"/>
      <w14:ligatures w14:val="none"/>
    </w:rPr>
  </w:style>
  <w:style w:type="paragraph" w:styleId="Fuzeile">
    <w:name w:val="footer"/>
    <w:basedOn w:val="Standard"/>
    <w:link w:val="FuzeileZchn"/>
    <w:uiPriority w:val="99"/>
    <w:unhideWhenUsed/>
    <w:rsid w:val="00621942"/>
    <w:pPr>
      <w:tabs>
        <w:tab w:val="clear" w:pos="368"/>
        <w:tab w:val="center" w:pos="4536"/>
        <w:tab w:val="right" w:pos="9072"/>
      </w:tabs>
    </w:pPr>
  </w:style>
  <w:style w:type="character" w:customStyle="1" w:styleId="FuzeileZchn">
    <w:name w:val="Fußzeile Zchn"/>
    <w:basedOn w:val="Absatz-Standardschriftart"/>
    <w:link w:val="Fuzeile"/>
    <w:uiPriority w:val="99"/>
    <w:rsid w:val="00621942"/>
    <w:rPr>
      <w:rFonts w:ascii="Carlito" w:eastAsia="Carlito" w:hAnsi="Carlito" w:cs="Carlito"/>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351">
      <w:bodyDiv w:val="1"/>
      <w:marLeft w:val="0"/>
      <w:marRight w:val="0"/>
      <w:marTop w:val="0"/>
      <w:marBottom w:val="0"/>
      <w:divBdr>
        <w:top w:val="none" w:sz="0" w:space="0" w:color="auto"/>
        <w:left w:val="none" w:sz="0" w:space="0" w:color="auto"/>
        <w:bottom w:val="none" w:sz="0" w:space="0" w:color="auto"/>
        <w:right w:val="none" w:sz="0" w:space="0" w:color="auto"/>
      </w:divBdr>
    </w:div>
    <w:div w:id="86049881">
      <w:bodyDiv w:val="1"/>
      <w:marLeft w:val="0"/>
      <w:marRight w:val="0"/>
      <w:marTop w:val="0"/>
      <w:marBottom w:val="0"/>
      <w:divBdr>
        <w:top w:val="none" w:sz="0" w:space="0" w:color="auto"/>
        <w:left w:val="none" w:sz="0" w:space="0" w:color="auto"/>
        <w:bottom w:val="none" w:sz="0" w:space="0" w:color="auto"/>
        <w:right w:val="none" w:sz="0" w:space="0" w:color="auto"/>
      </w:divBdr>
    </w:div>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909849860">
      <w:bodyDiv w:val="1"/>
      <w:marLeft w:val="0"/>
      <w:marRight w:val="0"/>
      <w:marTop w:val="0"/>
      <w:marBottom w:val="0"/>
      <w:divBdr>
        <w:top w:val="none" w:sz="0" w:space="0" w:color="auto"/>
        <w:left w:val="none" w:sz="0" w:space="0" w:color="auto"/>
        <w:bottom w:val="none" w:sz="0" w:space="0" w:color="auto"/>
        <w:right w:val="none" w:sz="0" w:space="0" w:color="auto"/>
      </w:divBdr>
    </w:div>
    <w:div w:id="1000619507">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263612912">
      <w:bodyDiv w:val="1"/>
      <w:marLeft w:val="0"/>
      <w:marRight w:val="0"/>
      <w:marTop w:val="0"/>
      <w:marBottom w:val="0"/>
      <w:divBdr>
        <w:top w:val="none" w:sz="0" w:space="0" w:color="auto"/>
        <w:left w:val="none" w:sz="0" w:space="0" w:color="auto"/>
        <w:bottom w:val="none" w:sz="0" w:space="0" w:color="auto"/>
        <w:right w:val="none" w:sz="0" w:space="0" w:color="auto"/>
      </w:divBdr>
    </w:div>
    <w:div w:id="1300771316">
      <w:bodyDiv w:val="1"/>
      <w:marLeft w:val="0"/>
      <w:marRight w:val="0"/>
      <w:marTop w:val="0"/>
      <w:marBottom w:val="0"/>
      <w:divBdr>
        <w:top w:val="none" w:sz="0" w:space="0" w:color="auto"/>
        <w:left w:val="none" w:sz="0" w:space="0" w:color="auto"/>
        <w:bottom w:val="none" w:sz="0" w:space="0" w:color="auto"/>
        <w:right w:val="none" w:sz="0" w:space="0" w:color="auto"/>
      </w:divBdr>
    </w:div>
    <w:div w:id="1368723995">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566257751">
      <w:bodyDiv w:val="1"/>
      <w:marLeft w:val="0"/>
      <w:marRight w:val="0"/>
      <w:marTop w:val="0"/>
      <w:marBottom w:val="0"/>
      <w:divBdr>
        <w:top w:val="none" w:sz="0" w:space="0" w:color="auto"/>
        <w:left w:val="none" w:sz="0" w:space="0" w:color="auto"/>
        <w:bottom w:val="none" w:sz="0" w:space="0" w:color="auto"/>
        <w:right w:val="none" w:sz="0" w:space="0" w:color="auto"/>
      </w:divBdr>
    </w:div>
    <w:div w:id="1585069302">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703239734">
      <w:bodyDiv w:val="1"/>
      <w:marLeft w:val="0"/>
      <w:marRight w:val="0"/>
      <w:marTop w:val="0"/>
      <w:marBottom w:val="0"/>
      <w:divBdr>
        <w:top w:val="none" w:sz="0" w:space="0" w:color="auto"/>
        <w:left w:val="none" w:sz="0" w:space="0" w:color="auto"/>
        <w:bottom w:val="none" w:sz="0" w:space="0" w:color="auto"/>
        <w:right w:val="none" w:sz="0" w:space="0" w:color="auto"/>
      </w:divBdr>
    </w:div>
    <w:div w:id="1769234739">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 w:id="2005278131">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a@mustermann.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
    <b:Tag>Ora24</b:Tag>
    <b:SourceType>InternetSite</b:SourceType>
    <b:Guid>{7722FDE1-1BB0-4A33-8060-DDE0B176AAD0}</b:Guid>
    <b:Title>Oracle Docs - JFileChooser</b:Title>
    <b:Year>2024</b:Year>
    <b:InternetSiteTitle>Oracle Java Platform</b:InternetSiteTitle>
    <b:Month>11</b:Month>
    <b:Day>16</b:Day>
    <b:URL>https://docs.oracle.com/javase/8/docs/api/javax/swing/JFileChooser.html</b:URL>
    <b:RefOrder>6</b:RefOrder>
  </b:Source>
  <b:Source>
    <b:Tag>Ora241</b:Tag>
    <b:SourceType>InternetSite</b:SourceType>
    <b:Guid>{60396050-4A38-4592-8FAE-5499A1AF5B3F}</b:Guid>
    <b:Title>Oracle Docs - JSlider</b:Title>
    <b:InternetSiteTitle>Oracle Java Platform</b:InternetSiteTitle>
    <b:Year>2024</b:Year>
    <b:Month>11</b:Month>
    <b:Day>16</b:Day>
    <b:URL>https://docs.oracle.com/javase/8/docs/api/javax/swing/JSlider.html</b:URL>
    <b:RefOrder>7</b:RefOrder>
  </b:Source>
  <b:Source>
    <b:Tag>FIN10</b:Tag>
    <b:SourceType>DocumentFromInternetSite</b:SourceType>
    <b:Guid>{F85205F1-7736-4F0D-96D8-0CE0BF092ECB}</b:Guid>
    <b:Title>FIN, OVGU - Studiendokumente Praktikumsordnung</b:Title>
    <b:InternetSiteTitle>FIN, OVGU</b:InternetSiteTitle>
    <b:Year>2010</b:Year>
    <b:Month>09</b:Month>
    <b:Day>01</b:Day>
    <b:URL>https://www.verwaltungshandbuch.ovgu.de/H%C3%B6B+Teil+I/1_07+Praktikumsordnungen-media_id-2010-p-52.html</b:URL>
    <b:RefOrder>8</b:RefOrder>
  </b:Source>
</b:Sources>
</file>

<file path=customXml/itemProps1.xml><?xml version="1.0" encoding="utf-8"?>
<ds:datastoreItem xmlns:ds="http://schemas.openxmlformats.org/officeDocument/2006/customXml" ds:itemID="{81EE0161-91D8-43A6-9501-916057F1C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2085</Words>
  <Characters>13142</Characters>
  <Application>Microsoft Office Word</Application>
  <DocSecurity>0</DocSecurity>
  <Lines>109</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248</cp:revision>
  <cp:lastPrinted>2024-11-19T17:37:00Z</cp:lastPrinted>
  <dcterms:created xsi:type="dcterms:W3CDTF">2024-11-10T11:24:00Z</dcterms:created>
  <dcterms:modified xsi:type="dcterms:W3CDTF">2024-11-19T17:38:00Z</dcterms:modified>
</cp:coreProperties>
</file>