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69FA" w14:textId="77777777" w:rsidR="00752252" w:rsidRDefault="00752252" w:rsidP="00752252">
      <w:pPr>
        <w:pStyle w:val="Textkrper"/>
      </w:pPr>
    </w:p>
    <w:p w14:paraId="48846A7F" w14:textId="77777777" w:rsidR="00752252" w:rsidRDefault="00752252" w:rsidP="00752252">
      <w:pPr>
        <w:pStyle w:val="Titel"/>
      </w:pPr>
    </w:p>
    <w:p w14:paraId="1AF65957" w14:textId="6A52A7D3" w:rsidR="00752252" w:rsidRPr="002E1100" w:rsidRDefault="004463AD" w:rsidP="002E1100">
      <w:pPr>
        <w:pStyle w:val="Titel"/>
        <w:jc w:val="center"/>
      </w:pPr>
      <w:r w:rsidRPr="002E1100">
        <w:rPr>
          <w:sz w:val="72"/>
          <w:szCs w:val="72"/>
        </w:rPr>
        <w:t>Praktikumsbericht</w:t>
      </w:r>
    </w:p>
    <w:p w14:paraId="77CE11DA" w14:textId="77777777" w:rsidR="00752252" w:rsidRDefault="00752252" w:rsidP="00752252">
      <w:pPr>
        <w:jc w:val="center"/>
      </w:pPr>
    </w:p>
    <w:p w14:paraId="185F4A29" w14:textId="77777777" w:rsidR="001F18C5" w:rsidRDefault="001F18C5" w:rsidP="00752252">
      <w:pPr>
        <w:jc w:val="center"/>
      </w:pPr>
    </w:p>
    <w:p w14:paraId="378FE1B1" w14:textId="77777777" w:rsidR="00752252" w:rsidRDefault="00752252" w:rsidP="00752252">
      <w:pPr>
        <w:jc w:val="center"/>
      </w:pPr>
    </w:p>
    <w:p w14:paraId="269AB723" w14:textId="47BF82C2" w:rsidR="002E1100" w:rsidRDefault="00752252" w:rsidP="001F18C5">
      <w:pPr>
        <w:jc w:val="center"/>
      </w:pPr>
      <w:r>
        <w:t>über</w:t>
      </w:r>
      <w:r>
        <w:rPr>
          <w:spacing w:val="-16"/>
        </w:rPr>
        <w:t xml:space="preserve"> </w:t>
      </w:r>
      <w:r w:rsidR="004463AD">
        <w:t>das Praktikum</w:t>
      </w:r>
      <w:r w:rsidR="00FB420A">
        <w:t xml:space="preserve"> </w:t>
      </w:r>
    </w:p>
    <w:p w14:paraId="6C3666DF" w14:textId="77777777" w:rsidR="001F18C5" w:rsidRDefault="001F18C5" w:rsidP="00752252">
      <w:pPr>
        <w:jc w:val="center"/>
      </w:pPr>
    </w:p>
    <w:p w14:paraId="25D202C4" w14:textId="0EC49527" w:rsidR="00752252" w:rsidRDefault="00752252" w:rsidP="00752252">
      <w:pPr>
        <w:jc w:val="center"/>
      </w:pPr>
      <w:r>
        <w:t xml:space="preserve">bei </w:t>
      </w:r>
    </w:p>
    <w:p w14:paraId="785B689F" w14:textId="77777777" w:rsidR="00752252" w:rsidRDefault="00752252" w:rsidP="001F18C5">
      <w:pPr>
        <w:rPr>
          <w:b/>
          <w:sz w:val="32"/>
        </w:rPr>
      </w:pPr>
    </w:p>
    <w:p w14:paraId="65C9A5ED" w14:textId="77777777" w:rsidR="00752252" w:rsidRPr="00103606" w:rsidRDefault="00752252" w:rsidP="00752252">
      <w:pPr>
        <w:jc w:val="center"/>
        <w:rPr>
          <w:b/>
          <w:spacing w:val="40"/>
          <w:sz w:val="32"/>
        </w:rPr>
      </w:pPr>
      <w:r>
        <w:rPr>
          <w:b/>
          <w:sz w:val="32"/>
        </w:rPr>
        <w:t>valantic FSA</w:t>
      </w:r>
    </w:p>
    <w:p w14:paraId="2C30EA65" w14:textId="77777777" w:rsidR="00752252" w:rsidRDefault="00752252" w:rsidP="001F18C5"/>
    <w:p w14:paraId="7C0BBD3A" w14:textId="77777777" w:rsidR="001F18C5" w:rsidRDefault="001F18C5" w:rsidP="00FB420A">
      <w:pPr>
        <w:jc w:val="center"/>
      </w:pPr>
      <w:r>
        <w:t>vom</w:t>
      </w:r>
      <w:r w:rsidR="00FB420A">
        <w:t xml:space="preserve"> </w:t>
      </w:r>
    </w:p>
    <w:p w14:paraId="39CEA5E8" w14:textId="77777777" w:rsidR="001F18C5" w:rsidRDefault="001F18C5" w:rsidP="00FB420A">
      <w:pPr>
        <w:jc w:val="center"/>
      </w:pPr>
    </w:p>
    <w:p w14:paraId="3856C7FC" w14:textId="784B4E67" w:rsidR="00752252" w:rsidRPr="001F18C5" w:rsidRDefault="00752252" w:rsidP="00FB420A">
      <w:pPr>
        <w:jc w:val="center"/>
        <w:rPr>
          <w:b/>
          <w:sz w:val="32"/>
        </w:rPr>
      </w:pPr>
      <w:r w:rsidRPr="001F18C5">
        <w:rPr>
          <w:b/>
          <w:sz w:val="32"/>
        </w:rPr>
        <w:t>10.01.2022</w:t>
      </w:r>
    </w:p>
    <w:p w14:paraId="2B081FEC" w14:textId="77777777" w:rsidR="001F18C5" w:rsidRDefault="001F18C5" w:rsidP="00FB420A">
      <w:pPr>
        <w:jc w:val="center"/>
      </w:pPr>
    </w:p>
    <w:p w14:paraId="0BB29AFC" w14:textId="3459E8F8" w:rsidR="001F18C5" w:rsidRDefault="001F18C5" w:rsidP="00FB420A">
      <w:pPr>
        <w:jc w:val="center"/>
      </w:pPr>
      <w:r>
        <w:t>bis zum</w:t>
      </w:r>
    </w:p>
    <w:p w14:paraId="6F02B2D3" w14:textId="77777777" w:rsidR="00FB420A" w:rsidRDefault="00FB420A" w:rsidP="00FB420A">
      <w:pPr>
        <w:jc w:val="center"/>
      </w:pPr>
    </w:p>
    <w:p w14:paraId="4CE5135D" w14:textId="405EF42C" w:rsidR="001F18C5" w:rsidRPr="001F18C5" w:rsidRDefault="001A020B" w:rsidP="00FB420A">
      <w:pPr>
        <w:jc w:val="center"/>
        <w:rPr>
          <w:b/>
          <w:sz w:val="32"/>
        </w:rPr>
      </w:pPr>
      <w:r>
        <w:rPr>
          <w:b/>
          <w:sz w:val="32"/>
        </w:rPr>
        <w:t>31</w:t>
      </w:r>
      <w:r w:rsidR="001F18C5" w:rsidRPr="001F18C5">
        <w:rPr>
          <w:b/>
          <w:sz w:val="32"/>
        </w:rPr>
        <w:t>.</w:t>
      </w:r>
      <w:r>
        <w:rPr>
          <w:b/>
          <w:sz w:val="32"/>
        </w:rPr>
        <w:t>12</w:t>
      </w:r>
      <w:r w:rsidR="001F18C5" w:rsidRPr="001F18C5">
        <w:rPr>
          <w:b/>
          <w:sz w:val="32"/>
        </w:rPr>
        <w:t>.2024</w:t>
      </w:r>
    </w:p>
    <w:p w14:paraId="0C0EB17D" w14:textId="77777777" w:rsidR="00FB420A" w:rsidRDefault="00FB420A" w:rsidP="00FB420A">
      <w:pPr>
        <w:jc w:val="center"/>
      </w:pPr>
    </w:p>
    <w:p w14:paraId="1DCD05F9" w14:textId="77777777" w:rsidR="001F18C5" w:rsidRDefault="001F18C5"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F18C5" w:rsidRDefault="00752252" w:rsidP="00752252">
      <w:pPr>
        <w:jc w:val="center"/>
        <w:rPr>
          <w:b/>
          <w:sz w:val="32"/>
        </w:rPr>
      </w:pPr>
      <w:r w:rsidRPr="001F18C5">
        <w:rPr>
          <w:b/>
          <w:sz w:val="32"/>
        </w:rPr>
        <w:t>Janik Teune</w:t>
      </w:r>
    </w:p>
    <w:p w14:paraId="4A62F032" w14:textId="77777777" w:rsidR="002E1100" w:rsidRDefault="002E1100" w:rsidP="00752252">
      <w:pPr>
        <w:jc w:val="center"/>
      </w:pPr>
    </w:p>
    <w:p w14:paraId="76E0891D" w14:textId="77777777" w:rsidR="001F18C5" w:rsidRDefault="001F18C5" w:rsidP="00752252">
      <w:pPr>
        <w:jc w:val="center"/>
      </w:pPr>
    </w:p>
    <w:p w14:paraId="7B9B664C" w14:textId="11E91335" w:rsidR="002E1100" w:rsidRPr="001F18C5" w:rsidRDefault="002E1100" w:rsidP="00752252">
      <w:pPr>
        <w:jc w:val="center"/>
        <w:rPr>
          <w:b/>
          <w:sz w:val="32"/>
        </w:rPr>
      </w:pPr>
      <w:r w:rsidRPr="001F18C5">
        <w:rPr>
          <w:b/>
          <w:sz w:val="32"/>
        </w:rPr>
        <w:t>Matrikelnummer: 233966</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27060AB3" w14:textId="71656C65" w:rsidR="00F625FF"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4752003" w:history="1">
            <w:r w:rsidR="00F625FF" w:rsidRPr="00737105">
              <w:rPr>
                <w:rStyle w:val="Hyperlink"/>
                <w:noProof/>
              </w:rPr>
              <w:t>1</w:t>
            </w:r>
            <w:r w:rsidR="00F625FF">
              <w:rPr>
                <w:rFonts w:asciiTheme="minorHAnsi" w:eastAsiaTheme="minorEastAsia" w:hAnsiTheme="minorHAnsi" w:cstheme="minorBidi"/>
                <w:noProof/>
                <w:kern w:val="2"/>
                <w:sz w:val="24"/>
                <w:szCs w:val="24"/>
                <w:lang w:eastAsia="de-DE"/>
                <w14:ligatures w14:val="standardContextual"/>
              </w:rPr>
              <w:tab/>
            </w:r>
            <w:r w:rsidR="00F625FF" w:rsidRPr="00737105">
              <w:rPr>
                <w:rStyle w:val="Hyperlink"/>
                <w:noProof/>
              </w:rPr>
              <w:t>Einleitung</w:t>
            </w:r>
            <w:r w:rsidR="00F625FF">
              <w:rPr>
                <w:noProof/>
                <w:webHidden/>
              </w:rPr>
              <w:tab/>
            </w:r>
            <w:r w:rsidR="00F625FF">
              <w:rPr>
                <w:noProof/>
                <w:webHidden/>
              </w:rPr>
              <w:fldChar w:fldCharType="begin"/>
            </w:r>
            <w:r w:rsidR="00F625FF">
              <w:rPr>
                <w:noProof/>
                <w:webHidden/>
              </w:rPr>
              <w:instrText xml:space="preserve"> PAGEREF _Toc184752003 \h </w:instrText>
            </w:r>
            <w:r w:rsidR="00F625FF">
              <w:rPr>
                <w:noProof/>
                <w:webHidden/>
              </w:rPr>
            </w:r>
            <w:r w:rsidR="00F625FF">
              <w:rPr>
                <w:noProof/>
                <w:webHidden/>
              </w:rPr>
              <w:fldChar w:fldCharType="separate"/>
            </w:r>
            <w:r w:rsidR="00F625FF">
              <w:rPr>
                <w:noProof/>
                <w:webHidden/>
              </w:rPr>
              <w:t>2</w:t>
            </w:r>
            <w:r w:rsidR="00F625FF">
              <w:rPr>
                <w:noProof/>
                <w:webHidden/>
              </w:rPr>
              <w:fldChar w:fldCharType="end"/>
            </w:r>
          </w:hyperlink>
        </w:p>
        <w:p w14:paraId="2DD54115" w14:textId="11C96F59"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04" w:history="1">
            <w:r w:rsidRPr="00737105">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Motivation</w:t>
            </w:r>
            <w:r>
              <w:rPr>
                <w:noProof/>
                <w:webHidden/>
              </w:rPr>
              <w:tab/>
            </w:r>
            <w:r>
              <w:rPr>
                <w:noProof/>
                <w:webHidden/>
              </w:rPr>
              <w:fldChar w:fldCharType="begin"/>
            </w:r>
            <w:r>
              <w:rPr>
                <w:noProof/>
                <w:webHidden/>
              </w:rPr>
              <w:instrText xml:space="preserve"> PAGEREF _Toc184752004 \h </w:instrText>
            </w:r>
            <w:r>
              <w:rPr>
                <w:noProof/>
                <w:webHidden/>
              </w:rPr>
            </w:r>
            <w:r>
              <w:rPr>
                <w:noProof/>
                <w:webHidden/>
              </w:rPr>
              <w:fldChar w:fldCharType="separate"/>
            </w:r>
            <w:r>
              <w:rPr>
                <w:noProof/>
                <w:webHidden/>
              </w:rPr>
              <w:t>2</w:t>
            </w:r>
            <w:r>
              <w:rPr>
                <w:noProof/>
                <w:webHidden/>
              </w:rPr>
              <w:fldChar w:fldCharType="end"/>
            </w:r>
          </w:hyperlink>
        </w:p>
        <w:p w14:paraId="692E841D" w14:textId="288FB06F"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05" w:history="1">
            <w:r w:rsidRPr="00737105">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Tätigkeitsübersicht</w:t>
            </w:r>
            <w:r>
              <w:rPr>
                <w:noProof/>
                <w:webHidden/>
              </w:rPr>
              <w:tab/>
            </w:r>
            <w:r>
              <w:rPr>
                <w:noProof/>
                <w:webHidden/>
              </w:rPr>
              <w:fldChar w:fldCharType="begin"/>
            </w:r>
            <w:r>
              <w:rPr>
                <w:noProof/>
                <w:webHidden/>
              </w:rPr>
              <w:instrText xml:space="preserve"> PAGEREF _Toc184752005 \h </w:instrText>
            </w:r>
            <w:r>
              <w:rPr>
                <w:noProof/>
                <w:webHidden/>
              </w:rPr>
            </w:r>
            <w:r>
              <w:rPr>
                <w:noProof/>
                <w:webHidden/>
              </w:rPr>
              <w:fldChar w:fldCharType="separate"/>
            </w:r>
            <w:r>
              <w:rPr>
                <w:noProof/>
                <w:webHidden/>
              </w:rPr>
              <w:t>2</w:t>
            </w:r>
            <w:r>
              <w:rPr>
                <w:noProof/>
                <w:webHidden/>
              </w:rPr>
              <w:fldChar w:fldCharType="end"/>
            </w:r>
          </w:hyperlink>
        </w:p>
        <w:p w14:paraId="388F434C" w14:textId="766998F4" w:rsidR="00F625FF" w:rsidRDefault="00F625F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4752006" w:history="1">
            <w:r w:rsidRPr="00737105">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Hauptteil</w:t>
            </w:r>
            <w:r>
              <w:rPr>
                <w:noProof/>
                <w:webHidden/>
              </w:rPr>
              <w:tab/>
            </w:r>
            <w:r>
              <w:rPr>
                <w:noProof/>
                <w:webHidden/>
              </w:rPr>
              <w:fldChar w:fldCharType="begin"/>
            </w:r>
            <w:r>
              <w:rPr>
                <w:noProof/>
                <w:webHidden/>
              </w:rPr>
              <w:instrText xml:space="preserve"> PAGEREF _Toc184752006 \h </w:instrText>
            </w:r>
            <w:r>
              <w:rPr>
                <w:noProof/>
                <w:webHidden/>
              </w:rPr>
            </w:r>
            <w:r>
              <w:rPr>
                <w:noProof/>
                <w:webHidden/>
              </w:rPr>
              <w:fldChar w:fldCharType="separate"/>
            </w:r>
            <w:r>
              <w:rPr>
                <w:noProof/>
                <w:webHidden/>
              </w:rPr>
              <w:t>2</w:t>
            </w:r>
            <w:r>
              <w:rPr>
                <w:noProof/>
                <w:webHidden/>
              </w:rPr>
              <w:fldChar w:fldCharType="end"/>
            </w:r>
          </w:hyperlink>
        </w:p>
        <w:p w14:paraId="6B1590A0" w14:textId="7076D2D6"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07" w:history="1">
            <w:r w:rsidRPr="00737105">
              <w:rPr>
                <w:rStyle w:val="Hyperlink"/>
                <w:noProof/>
              </w:rPr>
              <w:t>2.1</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Unternehmensprofil</w:t>
            </w:r>
            <w:r>
              <w:rPr>
                <w:noProof/>
                <w:webHidden/>
              </w:rPr>
              <w:tab/>
            </w:r>
            <w:r>
              <w:rPr>
                <w:noProof/>
                <w:webHidden/>
              </w:rPr>
              <w:fldChar w:fldCharType="begin"/>
            </w:r>
            <w:r>
              <w:rPr>
                <w:noProof/>
                <w:webHidden/>
              </w:rPr>
              <w:instrText xml:space="preserve"> PAGEREF _Toc184752007 \h </w:instrText>
            </w:r>
            <w:r>
              <w:rPr>
                <w:noProof/>
                <w:webHidden/>
              </w:rPr>
            </w:r>
            <w:r>
              <w:rPr>
                <w:noProof/>
                <w:webHidden/>
              </w:rPr>
              <w:fldChar w:fldCharType="separate"/>
            </w:r>
            <w:r>
              <w:rPr>
                <w:noProof/>
                <w:webHidden/>
              </w:rPr>
              <w:t>2</w:t>
            </w:r>
            <w:r>
              <w:rPr>
                <w:noProof/>
                <w:webHidden/>
              </w:rPr>
              <w:fldChar w:fldCharType="end"/>
            </w:r>
          </w:hyperlink>
        </w:p>
        <w:p w14:paraId="355A380C" w14:textId="22A99939" w:rsidR="00F625FF" w:rsidRDefault="00F625F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4752008" w:history="1">
            <w:r w:rsidRPr="00737105">
              <w:rPr>
                <w:rStyle w:val="Hyperlink"/>
                <w:noProof/>
              </w:rPr>
              <w:t>2.1.1</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Eckdaten</w:t>
            </w:r>
            <w:r>
              <w:rPr>
                <w:noProof/>
                <w:webHidden/>
              </w:rPr>
              <w:tab/>
            </w:r>
            <w:r>
              <w:rPr>
                <w:noProof/>
                <w:webHidden/>
              </w:rPr>
              <w:fldChar w:fldCharType="begin"/>
            </w:r>
            <w:r>
              <w:rPr>
                <w:noProof/>
                <w:webHidden/>
              </w:rPr>
              <w:instrText xml:space="preserve"> PAGEREF _Toc184752008 \h </w:instrText>
            </w:r>
            <w:r>
              <w:rPr>
                <w:noProof/>
                <w:webHidden/>
              </w:rPr>
            </w:r>
            <w:r>
              <w:rPr>
                <w:noProof/>
                <w:webHidden/>
              </w:rPr>
              <w:fldChar w:fldCharType="separate"/>
            </w:r>
            <w:r>
              <w:rPr>
                <w:noProof/>
                <w:webHidden/>
              </w:rPr>
              <w:t>2</w:t>
            </w:r>
            <w:r>
              <w:rPr>
                <w:noProof/>
                <w:webHidden/>
              </w:rPr>
              <w:fldChar w:fldCharType="end"/>
            </w:r>
          </w:hyperlink>
        </w:p>
        <w:p w14:paraId="6124E9D1" w14:textId="46A19217"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09" w:history="1">
            <w:r w:rsidRPr="00737105">
              <w:rPr>
                <w:rStyle w:val="Hyperlink"/>
                <w:noProof/>
              </w:rPr>
              <w:t>2.2</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Aufgabenbereiche</w:t>
            </w:r>
            <w:r>
              <w:rPr>
                <w:noProof/>
                <w:webHidden/>
              </w:rPr>
              <w:tab/>
            </w:r>
            <w:r>
              <w:rPr>
                <w:noProof/>
                <w:webHidden/>
              </w:rPr>
              <w:fldChar w:fldCharType="begin"/>
            </w:r>
            <w:r>
              <w:rPr>
                <w:noProof/>
                <w:webHidden/>
              </w:rPr>
              <w:instrText xml:space="preserve"> PAGEREF _Toc184752009 \h </w:instrText>
            </w:r>
            <w:r>
              <w:rPr>
                <w:noProof/>
                <w:webHidden/>
              </w:rPr>
            </w:r>
            <w:r>
              <w:rPr>
                <w:noProof/>
                <w:webHidden/>
              </w:rPr>
              <w:fldChar w:fldCharType="separate"/>
            </w:r>
            <w:r>
              <w:rPr>
                <w:noProof/>
                <w:webHidden/>
              </w:rPr>
              <w:t>3</w:t>
            </w:r>
            <w:r>
              <w:rPr>
                <w:noProof/>
                <w:webHidden/>
              </w:rPr>
              <w:fldChar w:fldCharType="end"/>
            </w:r>
          </w:hyperlink>
        </w:p>
        <w:p w14:paraId="602ADF60" w14:textId="1D4892A7"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10" w:history="1">
            <w:r w:rsidRPr="00737105">
              <w:rPr>
                <w:rStyle w:val="Hyperlink"/>
                <w:noProof/>
              </w:rPr>
              <w:t>2.3</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Speichern von Log und Konfigurationsdateien</w:t>
            </w:r>
            <w:r>
              <w:rPr>
                <w:noProof/>
                <w:webHidden/>
              </w:rPr>
              <w:tab/>
            </w:r>
            <w:r>
              <w:rPr>
                <w:noProof/>
                <w:webHidden/>
              </w:rPr>
              <w:fldChar w:fldCharType="begin"/>
            </w:r>
            <w:r>
              <w:rPr>
                <w:noProof/>
                <w:webHidden/>
              </w:rPr>
              <w:instrText xml:space="preserve"> PAGEREF _Toc184752010 \h </w:instrText>
            </w:r>
            <w:r>
              <w:rPr>
                <w:noProof/>
                <w:webHidden/>
              </w:rPr>
            </w:r>
            <w:r>
              <w:rPr>
                <w:noProof/>
                <w:webHidden/>
              </w:rPr>
              <w:fldChar w:fldCharType="separate"/>
            </w:r>
            <w:r>
              <w:rPr>
                <w:noProof/>
                <w:webHidden/>
              </w:rPr>
              <w:t>4</w:t>
            </w:r>
            <w:r>
              <w:rPr>
                <w:noProof/>
                <w:webHidden/>
              </w:rPr>
              <w:fldChar w:fldCharType="end"/>
            </w:r>
          </w:hyperlink>
        </w:p>
        <w:p w14:paraId="67C847A8" w14:textId="17BBEA79"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11" w:history="1">
            <w:r w:rsidRPr="00737105">
              <w:rPr>
                <w:rStyle w:val="Hyperlink"/>
                <w:noProof/>
              </w:rPr>
              <w:t>2.4</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Der „Rangeslider“</w:t>
            </w:r>
            <w:r>
              <w:rPr>
                <w:noProof/>
                <w:webHidden/>
              </w:rPr>
              <w:tab/>
            </w:r>
            <w:r>
              <w:rPr>
                <w:noProof/>
                <w:webHidden/>
              </w:rPr>
              <w:fldChar w:fldCharType="begin"/>
            </w:r>
            <w:r>
              <w:rPr>
                <w:noProof/>
                <w:webHidden/>
              </w:rPr>
              <w:instrText xml:space="preserve"> PAGEREF _Toc184752011 \h </w:instrText>
            </w:r>
            <w:r>
              <w:rPr>
                <w:noProof/>
                <w:webHidden/>
              </w:rPr>
            </w:r>
            <w:r>
              <w:rPr>
                <w:noProof/>
                <w:webHidden/>
              </w:rPr>
              <w:fldChar w:fldCharType="separate"/>
            </w:r>
            <w:r>
              <w:rPr>
                <w:noProof/>
                <w:webHidden/>
              </w:rPr>
              <w:t>4</w:t>
            </w:r>
            <w:r>
              <w:rPr>
                <w:noProof/>
                <w:webHidden/>
              </w:rPr>
              <w:fldChar w:fldCharType="end"/>
            </w:r>
          </w:hyperlink>
        </w:p>
        <w:p w14:paraId="0971D373" w14:textId="6EA56AA4"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12" w:history="1">
            <w:r w:rsidRPr="00737105">
              <w:rPr>
                <w:rStyle w:val="Hyperlink"/>
                <w:noProof/>
              </w:rPr>
              <w:t>2.5</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Git-Migration der „User Guides“</w:t>
            </w:r>
            <w:r>
              <w:rPr>
                <w:noProof/>
                <w:webHidden/>
              </w:rPr>
              <w:tab/>
            </w:r>
            <w:r>
              <w:rPr>
                <w:noProof/>
                <w:webHidden/>
              </w:rPr>
              <w:fldChar w:fldCharType="begin"/>
            </w:r>
            <w:r>
              <w:rPr>
                <w:noProof/>
                <w:webHidden/>
              </w:rPr>
              <w:instrText xml:space="preserve"> PAGEREF _Toc184752012 \h </w:instrText>
            </w:r>
            <w:r>
              <w:rPr>
                <w:noProof/>
                <w:webHidden/>
              </w:rPr>
            </w:r>
            <w:r>
              <w:rPr>
                <w:noProof/>
                <w:webHidden/>
              </w:rPr>
              <w:fldChar w:fldCharType="separate"/>
            </w:r>
            <w:r>
              <w:rPr>
                <w:noProof/>
                <w:webHidden/>
              </w:rPr>
              <w:t>4</w:t>
            </w:r>
            <w:r>
              <w:rPr>
                <w:noProof/>
                <w:webHidden/>
              </w:rPr>
              <w:fldChar w:fldCharType="end"/>
            </w:r>
          </w:hyperlink>
        </w:p>
        <w:p w14:paraId="6EC986F7" w14:textId="671758C2"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13" w:history="1">
            <w:r w:rsidRPr="00737105">
              <w:rPr>
                <w:rStyle w:val="Hyperlink"/>
                <w:noProof/>
              </w:rPr>
              <w:t>2.6</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AppInvoker Simulator</w:t>
            </w:r>
            <w:r>
              <w:rPr>
                <w:noProof/>
                <w:webHidden/>
              </w:rPr>
              <w:tab/>
            </w:r>
            <w:r>
              <w:rPr>
                <w:noProof/>
                <w:webHidden/>
              </w:rPr>
              <w:fldChar w:fldCharType="begin"/>
            </w:r>
            <w:r>
              <w:rPr>
                <w:noProof/>
                <w:webHidden/>
              </w:rPr>
              <w:instrText xml:space="preserve"> PAGEREF _Toc184752013 \h </w:instrText>
            </w:r>
            <w:r>
              <w:rPr>
                <w:noProof/>
                <w:webHidden/>
              </w:rPr>
            </w:r>
            <w:r>
              <w:rPr>
                <w:noProof/>
                <w:webHidden/>
              </w:rPr>
              <w:fldChar w:fldCharType="separate"/>
            </w:r>
            <w:r>
              <w:rPr>
                <w:noProof/>
                <w:webHidden/>
              </w:rPr>
              <w:t>5</w:t>
            </w:r>
            <w:r>
              <w:rPr>
                <w:noProof/>
                <w:webHidden/>
              </w:rPr>
              <w:fldChar w:fldCharType="end"/>
            </w:r>
          </w:hyperlink>
        </w:p>
        <w:p w14:paraId="444BA7AB" w14:textId="05207A76"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14" w:history="1">
            <w:r w:rsidRPr="00737105">
              <w:rPr>
                <w:rStyle w:val="Hyperlink"/>
                <w:noProof/>
              </w:rPr>
              <w:t>2.7</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Arbeitsbedingungen</w:t>
            </w:r>
            <w:r>
              <w:rPr>
                <w:noProof/>
                <w:webHidden/>
              </w:rPr>
              <w:tab/>
            </w:r>
            <w:r>
              <w:rPr>
                <w:noProof/>
                <w:webHidden/>
              </w:rPr>
              <w:fldChar w:fldCharType="begin"/>
            </w:r>
            <w:r>
              <w:rPr>
                <w:noProof/>
                <w:webHidden/>
              </w:rPr>
              <w:instrText xml:space="preserve"> PAGEREF _Toc184752014 \h </w:instrText>
            </w:r>
            <w:r>
              <w:rPr>
                <w:noProof/>
                <w:webHidden/>
              </w:rPr>
            </w:r>
            <w:r>
              <w:rPr>
                <w:noProof/>
                <w:webHidden/>
              </w:rPr>
              <w:fldChar w:fldCharType="separate"/>
            </w:r>
            <w:r>
              <w:rPr>
                <w:noProof/>
                <w:webHidden/>
              </w:rPr>
              <w:t>6</w:t>
            </w:r>
            <w:r>
              <w:rPr>
                <w:noProof/>
                <w:webHidden/>
              </w:rPr>
              <w:fldChar w:fldCharType="end"/>
            </w:r>
          </w:hyperlink>
        </w:p>
        <w:p w14:paraId="256C215E" w14:textId="595131C3" w:rsidR="00F625FF" w:rsidRDefault="00F625F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4752015" w:history="1">
            <w:r w:rsidRPr="00737105">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Fa</w:t>
            </w:r>
            <w:r w:rsidRPr="00737105">
              <w:rPr>
                <w:rStyle w:val="Hyperlink"/>
                <w:noProof/>
              </w:rPr>
              <w:t>z</w:t>
            </w:r>
            <w:r w:rsidRPr="00737105">
              <w:rPr>
                <w:rStyle w:val="Hyperlink"/>
                <w:noProof/>
              </w:rPr>
              <w:t>it</w:t>
            </w:r>
            <w:r>
              <w:rPr>
                <w:noProof/>
                <w:webHidden/>
              </w:rPr>
              <w:tab/>
            </w:r>
            <w:r>
              <w:rPr>
                <w:noProof/>
                <w:webHidden/>
              </w:rPr>
              <w:fldChar w:fldCharType="begin"/>
            </w:r>
            <w:r>
              <w:rPr>
                <w:noProof/>
                <w:webHidden/>
              </w:rPr>
              <w:instrText xml:space="preserve"> PAGEREF _Toc184752015 \h </w:instrText>
            </w:r>
            <w:r>
              <w:rPr>
                <w:noProof/>
                <w:webHidden/>
              </w:rPr>
            </w:r>
            <w:r>
              <w:rPr>
                <w:noProof/>
                <w:webHidden/>
              </w:rPr>
              <w:fldChar w:fldCharType="separate"/>
            </w:r>
            <w:r>
              <w:rPr>
                <w:noProof/>
                <w:webHidden/>
              </w:rPr>
              <w:t>6</w:t>
            </w:r>
            <w:r>
              <w:rPr>
                <w:noProof/>
                <w:webHidden/>
              </w:rPr>
              <w:fldChar w:fldCharType="end"/>
            </w:r>
          </w:hyperlink>
        </w:p>
        <w:p w14:paraId="4048C93F" w14:textId="40A5B06F" w:rsidR="00F625FF" w:rsidRDefault="00F625FF">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4752016" w:history="1">
            <w:r w:rsidRPr="00737105">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Vergleich der Werksstudententätigkeit zum Berufspraktikum</w:t>
            </w:r>
            <w:r>
              <w:rPr>
                <w:noProof/>
                <w:webHidden/>
              </w:rPr>
              <w:tab/>
            </w:r>
            <w:r>
              <w:rPr>
                <w:noProof/>
                <w:webHidden/>
              </w:rPr>
              <w:fldChar w:fldCharType="begin"/>
            </w:r>
            <w:r>
              <w:rPr>
                <w:noProof/>
                <w:webHidden/>
              </w:rPr>
              <w:instrText xml:space="preserve"> PAGEREF _Toc184752016 \h </w:instrText>
            </w:r>
            <w:r>
              <w:rPr>
                <w:noProof/>
                <w:webHidden/>
              </w:rPr>
            </w:r>
            <w:r>
              <w:rPr>
                <w:noProof/>
                <w:webHidden/>
              </w:rPr>
              <w:fldChar w:fldCharType="separate"/>
            </w:r>
            <w:r>
              <w:rPr>
                <w:noProof/>
                <w:webHidden/>
              </w:rPr>
              <w:t>6</w:t>
            </w:r>
            <w:r>
              <w:rPr>
                <w:noProof/>
                <w:webHidden/>
              </w:rPr>
              <w:fldChar w:fldCharType="end"/>
            </w:r>
          </w:hyperlink>
        </w:p>
        <w:p w14:paraId="435D5545" w14:textId="73C8DC7B" w:rsidR="00F625FF" w:rsidRDefault="00F625F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4752017" w:history="1">
            <w:r w:rsidRPr="00737105">
              <w:rPr>
                <w:rStyle w:val="Hyperlink"/>
                <w:noProof/>
              </w:rPr>
              <w:t>3.1.1</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Bearbeitung einer komplexen Aufgabenstellung mit Arbeitsverfahren,  -mitteln und -prozessen des jeweiligen Fachgebietes</w:t>
            </w:r>
            <w:r>
              <w:rPr>
                <w:noProof/>
                <w:webHidden/>
              </w:rPr>
              <w:tab/>
            </w:r>
            <w:r>
              <w:rPr>
                <w:noProof/>
                <w:webHidden/>
              </w:rPr>
              <w:fldChar w:fldCharType="begin"/>
            </w:r>
            <w:r>
              <w:rPr>
                <w:noProof/>
                <w:webHidden/>
              </w:rPr>
              <w:instrText xml:space="preserve"> PAGEREF _Toc184752017 \h </w:instrText>
            </w:r>
            <w:r>
              <w:rPr>
                <w:noProof/>
                <w:webHidden/>
              </w:rPr>
            </w:r>
            <w:r>
              <w:rPr>
                <w:noProof/>
                <w:webHidden/>
              </w:rPr>
              <w:fldChar w:fldCharType="separate"/>
            </w:r>
            <w:r>
              <w:rPr>
                <w:noProof/>
                <w:webHidden/>
              </w:rPr>
              <w:t>7</w:t>
            </w:r>
            <w:r>
              <w:rPr>
                <w:noProof/>
                <w:webHidden/>
              </w:rPr>
              <w:fldChar w:fldCharType="end"/>
            </w:r>
          </w:hyperlink>
        </w:p>
        <w:p w14:paraId="6E9D1AAB" w14:textId="01E3B634" w:rsidR="00F625FF" w:rsidRDefault="00F625F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4752018" w:history="1">
            <w:r w:rsidRPr="00737105">
              <w:rPr>
                <w:rStyle w:val="Hyperlink"/>
                <w:noProof/>
              </w:rPr>
              <w:t>3.1.2</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Bekanntmachung mit organisatorischen und sozialen Verhältnisse der Praxis</w:t>
            </w:r>
            <w:r>
              <w:rPr>
                <w:noProof/>
                <w:webHidden/>
              </w:rPr>
              <w:tab/>
            </w:r>
            <w:r>
              <w:rPr>
                <w:noProof/>
                <w:webHidden/>
              </w:rPr>
              <w:fldChar w:fldCharType="begin"/>
            </w:r>
            <w:r>
              <w:rPr>
                <w:noProof/>
                <w:webHidden/>
              </w:rPr>
              <w:instrText xml:space="preserve"> PAGEREF _Toc184752018 \h </w:instrText>
            </w:r>
            <w:r>
              <w:rPr>
                <w:noProof/>
                <w:webHidden/>
              </w:rPr>
            </w:r>
            <w:r>
              <w:rPr>
                <w:noProof/>
                <w:webHidden/>
              </w:rPr>
              <w:fldChar w:fldCharType="separate"/>
            </w:r>
            <w:r>
              <w:rPr>
                <w:noProof/>
                <w:webHidden/>
              </w:rPr>
              <w:t>7</w:t>
            </w:r>
            <w:r>
              <w:rPr>
                <w:noProof/>
                <w:webHidden/>
              </w:rPr>
              <w:fldChar w:fldCharType="end"/>
            </w:r>
          </w:hyperlink>
        </w:p>
        <w:p w14:paraId="1C1513D3" w14:textId="63701327" w:rsidR="00F625FF" w:rsidRDefault="00F625F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4752019" w:history="1">
            <w:r w:rsidRPr="00737105">
              <w:rPr>
                <w:rStyle w:val="Hyperlink"/>
                <w:noProof/>
              </w:rPr>
              <w:t>3.1.3</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Fördern der Fähigkeit zur Teamarbeit</w:t>
            </w:r>
            <w:r>
              <w:rPr>
                <w:noProof/>
                <w:webHidden/>
              </w:rPr>
              <w:tab/>
            </w:r>
            <w:r>
              <w:rPr>
                <w:noProof/>
                <w:webHidden/>
              </w:rPr>
              <w:fldChar w:fldCharType="begin"/>
            </w:r>
            <w:r>
              <w:rPr>
                <w:noProof/>
                <w:webHidden/>
              </w:rPr>
              <w:instrText xml:space="preserve"> PAGEREF _Toc184752019 \h </w:instrText>
            </w:r>
            <w:r>
              <w:rPr>
                <w:noProof/>
                <w:webHidden/>
              </w:rPr>
            </w:r>
            <w:r>
              <w:rPr>
                <w:noProof/>
                <w:webHidden/>
              </w:rPr>
              <w:fldChar w:fldCharType="separate"/>
            </w:r>
            <w:r>
              <w:rPr>
                <w:noProof/>
                <w:webHidden/>
              </w:rPr>
              <w:t>7</w:t>
            </w:r>
            <w:r>
              <w:rPr>
                <w:noProof/>
                <w:webHidden/>
              </w:rPr>
              <w:fldChar w:fldCharType="end"/>
            </w:r>
          </w:hyperlink>
        </w:p>
        <w:p w14:paraId="6FA6494F" w14:textId="02CF50FC" w:rsidR="00F625FF" w:rsidRDefault="00F625FF">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4752020" w:history="1">
            <w:r w:rsidRPr="00737105">
              <w:rPr>
                <w:rStyle w:val="Hyperlink"/>
                <w:noProof/>
              </w:rPr>
              <w:t>3.1.4</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Erwerb von Kenntnissen über Betriebsorganisation, Solzialstruktur, Sicherheits- und Wirtschaftlichkeitsaspekte</w:t>
            </w:r>
            <w:r>
              <w:rPr>
                <w:noProof/>
                <w:webHidden/>
              </w:rPr>
              <w:tab/>
            </w:r>
            <w:r>
              <w:rPr>
                <w:noProof/>
                <w:webHidden/>
              </w:rPr>
              <w:fldChar w:fldCharType="begin"/>
            </w:r>
            <w:r>
              <w:rPr>
                <w:noProof/>
                <w:webHidden/>
              </w:rPr>
              <w:instrText xml:space="preserve"> PAGEREF _Toc184752020 \h </w:instrText>
            </w:r>
            <w:r>
              <w:rPr>
                <w:noProof/>
                <w:webHidden/>
              </w:rPr>
            </w:r>
            <w:r>
              <w:rPr>
                <w:noProof/>
                <w:webHidden/>
              </w:rPr>
              <w:fldChar w:fldCharType="separate"/>
            </w:r>
            <w:r>
              <w:rPr>
                <w:noProof/>
                <w:webHidden/>
              </w:rPr>
              <w:t>7</w:t>
            </w:r>
            <w:r>
              <w:rPr>
                <w:noProof/>
                <w:webHidden/>
              </w:rPr>
              <w:fldChar w:fldCharType="end"/>
            </w:r>
          </w:hyperlink>
        </w:p>
        <w:p w14:paraId="59575CB9" w14:textId="09ABF632" w:rsidR="00F625FF" w:rsidRDefault="00F625FF">
          <w:pPr>
            <w:pStyle w:val="Verzeichnis2"/>
            <w:tabs>
              <w:tab w:val="right" w:pos="9270"/>
            </w:tabs>
            <w:rPr>
              <w:rFonts w:asciiTheme="minorHAnsi" w:eastAsiaTheme="minorEastAsia" w:hAnsiTheme="minorHAnsi" w:cstheme="minorBidi"/>
              <w:noProof/>
              <w:kern w:val="2"/>
              <w:sz w:val="24"/>
              <w:szCs w:val="24"/>
              <w:lang w:eastAsia="de-DE"/>
              <w14:ligatures w14:val="standardContextual"/>
            </w:rPr>
          </w:pPr>
          <w:hyperlink w:anchor="_Toc184752021" w:history="1">
            <w:r w:rsidRPr="00737105">
              <w:rPr>
                <w:rStyle w:val="Hyperlink"/>
                <w:noProof/>
              </w:rPr>
              <w:t>3</w:t>
            </w:r>
            <w:r w:rsidRPr="00737105">
              <w:rPr>
                <w:rStyle w:val="Hyperlink"/>
                <w:noProof/>
              </w:rPr>
              <w:t>.</w:t>
            </w:r>
            <w:r w:rsidRPr="00737105">
              <w:rPr>
                <w:rStyle w:val="Hyperlink"/>
                <w:noProof/>
              </w:rPr>
              <w:t>2</w:t>
            </w:r>
            <w:r>
              <w:rPr>
                <w:noProof/>
                <w:webHidden/>
              </w:rPr>
              <w:tab/>
            </w:r>
            <w:r>
              <w:rPr>
                <w:noProof/>
                <w:webHidden/>
              </w:rPr>
              <w:fldChar w:fldCharType="begin"/>
            </w:r>
            <w:r>
              <w:rPr>
                <w:noProof/>
                <w:webHidden/>
              </w:rPr>
              <w:instrText xml:space="preserve"> PAGEREF _Toc184752021 \h </w:instrText>
            </w:r>
            <w:r>
              <w:rPr>
                <w:noProof/>
                <w:webHidden/>
              </w:rPr>
            </w:r>
            <w:r>
              <w:rPr>
                <w:noProof/>
                <w:webHidden/>
              </w:rPr>
              <w:fldChar w:fldCharType="separate"/>
            </w:r>
            <w:r>
              <w:rPr>
                <w:noProof/>
                <w:webHidden/>
              </w:rPr>
              <w:t>8</w:t>
            </w:r>
            <w:r>
              <w:rPr>
                <w:noProof/>
                <w:webHidden/>
              </w:rPr>
              <w:fldChar w:fldCharType="end"/>
            </w:r>
          </w:hyperlink>
        </w:p>
        <w:p w14:paraId="078D1D52" w14:textId="41DA9BC6" w:rsidR="00F625FF" w:rsidRDefault="00F625FF">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4752022" w:history="1">
            <w:r w:rsidRPr="00737105">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737105">
              <w:rPr>
                <w:rStyle w:val="Hyperlink"/>
                <w:noProof/>
              </w:rPr>
              <w:t>Literaturverzeichnis</w:t>
            </w:r>
            <w:r>
              <w:rPr>
                <w:noProof/>
                <w:webHidden/>
              </w:rPr>
              <w:tab/>
            </w:r>
            <w:r>
              <w:rPr>
                <w:noProof/>
                <w:webHidden/>
              </w:rPr>
              <w:fldChar w:fldCharType="begin"/>
            </w:r>
            <w:r>
              <w:rPr>
                <w:noProof/>
                <w:webHidden/>
              </w:rPr>
              <w:instrText xml:space="preserve"> PAGEREF _Toc184752022 \h </w:instrText>
            </w:r>
            <w:r>
              <w:rPr>
                <w:noProof/>
                <w:webHidden/>
              </w:rPr>
            </w:r>
            <w:r>
              <w:rPr>
                <w:noProof/>
                <w:webHidden/>
              </w:rPr>
              <w:fldChar w:fldCharType="separate"/>
            </w:r>
            <w:r>
              <w:rPr>
                <w:noProof/>
                <w:webHidden/>
              </w:rPr>
              <w:t>9</w:t>
            </w:r>
            <w:r>
              <w:rPr>
                <w:noProof/>
                <w:webHidden/>
              </w:rPr>
              <w:fldChar w:fldCharType="end"/>
            </w:r>
          </w:hyperlink>
        </w:p>
        <w:p w14:paraId="2622422F" w14:textId="4BAA8CC8"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4752003"/>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4752004"/>
      <w:r w:rsidRPr="008012C9">
        <w:t>Motivation</w:t>
      </w:r>
      <w:bookmarkEnd w:id="2"/>
    </w:p>
    <w:p w14:paraId="7F2C6009" w14:textId="4B156B7F" w:rsidR="00752252" w:rsidRDefault="00752252" w:rsidP="00752252">
      <w:r>
        <w:t xml:space="preserve">Das Schreiben von Programmen hat mich schon lange interessiert, doch während der ersten Semester konnte ich an der </w:t>
      </w:r>
      <w:r w:rsidR="00295B65">
        <w:t xml:space="preserve">Universität </w:t>
      </w:r>
      <w:r>
        <w:t>nur wenig praktische Erfahrung sammeln. Die Module „Einführung in die Informatik“ und „Algorithmen und Datenstrukturen“ konnten grundlegende Konzepte des Programmierens anhand der Programmiersprache Java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Java vermittelt. Moderne und neue Ideen habe ich kaum kennengelernt. </w:t>
      </w:r>
    </w:p>
    <w:p w14:paraId="4B2EE0B4" w14:textId="77777777" w:rsidR="00752252" w:rsidRDefault="00752252" w:rsidP="00752252"/>
    <w:p w14:paraId="606F3BD8" w14:textId="3B8EF023" w:rsidR="00752252" w:rsidRDefault="00752252" w:rsidP="00752252">
      <w:r>
        <w:t>Von meinem Arbeitsplatz bei valantic</w:t>
      </w:r>
      <w:r w:rsidR="00A112CD">
        <w:t xml:space="preserve"> FSA</w:t>
      </w:r>
      <w:r>
        <w:t xml:space="preserve"> erhoffte ich mir moderne Konzepte beim Programmieren kennenzulernen</w:t>
      </w:r>
      <w:r w:rsidR="00A112CD">
        <w:t>,</w:t>
      </w:r>
      <w:r>
        <w:t xml:space="preserve"> sowie die Arbeit an einem großen Projekt zu erfahren.</w:t>
      </w:r>
    </w:p>
    <w:p w14:paraId="2657C13C" w14:textId="22FF2B44" w:rsidR="00752252" w:rsidRDefault="00752252" w:rsidP="00752252">
      <w:r>
        <w:t xml:space="preserve">Das Unternehmen habe ich durch das Sponsoring des Programmierwettbewerbs kennengelernt, welcher im Rahmen des Moduls „Algorithmen und Datenstrukturen“ stattfand.  Das freundliche Auftreten der Mitarbeitenden sowie </w:t>
      </w:r>
      <w:r w:rsidR="00A6122D">
        <w:t>die</w:t>
      </w:r>
      <w:r>
        <w:t xml:space="preserve"> Empfehlung </w:t>
      </w:r>
      <w:r w:rsidR="00A6122D">
        <w:t xml:space="preserve">eines </w:t>
      </w:r>
      <w:r>
        <w:t xml:space="preserve">Kommilitonen überzeugten mich schließlich, mich bei valantic FSA zu bewerben. Nach einem erfolgreichen Bewerbungsgespräch konnte ich am 10.01.2022 meinen ersten Arbeitstag und meine sechsmonatige Probezeit in der Abteilung iQbonds beginnen. </w:t>
      </w:r>
    </w:p>
    <w:p w14:paraId="0F9CE6A1" w14:textId="77777777" w:rsidR="00752252" w:rsidRDefault="00752252" w:rsidP="00752252"/>
    <w:p w14:paraId="11485B13" w14:textId="77777777" w:rsidR="00752252" w:rsidRDefault="00752252" w:rsidP="00752252">
      <w:pPr>
        <w:pStyle w:val="berschrift2"/>
      </w:pPr>
      <w:bookmarkStart w:id="3" w:name="_Toc184752005"/>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Von SVN zu Git</w:t>
      </w:r>
    </w:p>
    <w:p w14:paraId="2BF94ABE" w14:textId="77777777" w:rsidR="00752252" w:rsidRDefault="00752252" w:rsidP="00752252">
      <w:pPr>
        <w:pStyle w:val="Listenabsatz"/>
        <w:numPr>
          <w:ilvl w:val="1"/>
          <w:numId w:val="3"/>
        </w:numPr>
        <w:contextualSpacing w:val="0"/>
      </w:pPr>
      <w:r>
        <w:t>Von Ant zu Gradle</w:t>
      </w:r>
    </w:p>
    <w:p w14:paraId="1AE150B4" w14:textId="2DC988BC" w:rsidR="001B5B14" w:rsidRPr="001B5B14" w:rsidRDefault="00752252" w:rsidP="001B5B14">
      <w:pPr>
        <w:pStyle w:val="Listenabsatz"/>
        <w:numPr>
          <w:ilvl w:val="1"/>
          <w:numId w:val="3"/>
        </w:numPr>
        <w:contextualSpacing w:val="0"/>
      </w:pPr>
      <w:r>
        <w:t>Von älteren Java Versionen zu Java 21</w:t>
      </w:r>
      <w:bookmarkStart w:id="4" w:name="_TOC_250002"/>
      <w:bookmarkEnd w:id="4"/>
    </w:p>
    <w:p w14:paraId="1994D3C6" w14:textId="2CF8A2EE" w:rsidR="00752252" w:rsidRDefault="00752252" w:rsidP="00752252">
      <w:pPr>
        <w:pStyle w:val="berschrift1"/>
      </w:pPr>
      <w:bookmarkStart w:id="5" w:name="_Toc184752006"/>
      <w:r>
        <w:t>Hauptteil</w:t>
      </w:r>
      <w:bookmarkEnd w:id="5"/>
    </w:p>
    <w:p w14:paraId="28E67A90" w14:textId="77777777" w:rsidR="001B5B14" w:rsidRPr="001B5B14" w:rsidRDefault="001B5B14" w:rsidP="001B5B14"/>
    <w:p w14:paraId="7D8D0D4C" w14:textId="77777777" w:rsidR="00752252" w:rsidRDefault="00752252" w:rsidP="00752252">
      <w:pPr>
        <w:pStyle w:val="berschrift2"/>
      </w:pPr>
      <w:bookmarkStart w:id="6" w:name="_Toc184752007"/>
      <w:r>
        <w:t>Unternehmensprofil</w:t>
      </w:r>
      <w:bookmarkEnd w:id="6"/>
    </w:p>
    <w:p w14:paraId="4E1A2E07" w14:textId="77777777" w:rsidR="00752252" w:rsidRDefault="00752252" w:rsidP="00752252">
      <w:pPr>
        <w:pStyle w:val="berschrift3"/>
      </w:pPr>
      <w:bookmarkStart w:id="7" w:name="_Toc184752008"/>
      <w:r w:rsidRPr="00CC70A1">
        <w:t>Eckdaten</w:t>
      </w:r>
      <w:bookmarkEnd w:id="7"/>
    </w:p>
    <w:p w14:paraId="5D649B7B" w14:textId="0843245D" w:rsidR="00752252" w:rsidRDefault="00752252" w:rsidP="00861201">
      <w:r w:rsidRPr="0023554D">
        <w:t xml:space="preserve">Die valantic GmbH ist ein Unternehmen, welches Beratungsdienstleistungen und Software in verschiedenen Branchen anbietet. Auf der Webseite sind unter anderem die </w:t>
      </w:r>
      <w:r w:rsidRPr="0023554D">
        <w:lastRenderedPageBreak/>
        <w:t>Baubranche, Chemische und Pharmazeutische Industrie, das Finanzwesen, die Konsumgüterindustrie und die Kulturwirtschaft vermerkt.</w:t>
      </w:r>
      <w:sdt>
        <w:sdtPr>
          <w:id w:val="-1459863858"/>
          <w:citation/>
        </w:sdtPr>
        <w:sdtEndPr/>
        <w:sdtContent>
          <w:r w:rsidR="008A63F3">
            <w:fldChar w:fldCharType="begin"/>
          </w:r>
          <w:r w:rsidR="008A63F3">
            <w:instrText xml:space="preserve"> CITATION val24 \l 1031 </w:instrText>
          </w:r>
          <w:r w:rsidR="00FA2D57">
            <w:instrText xml:space="preserve"> \m Wik24</w:instrText>
          </w:r>
          <w:r w:rsidR="008A63F3">
            <w:fldChar w:fldCharType="separate"/>
          </w:r>
          <w:r w:rsidR="00FE14D0">
            <w:rPr>
              <w:noProof/>
            </w:rPr>
            <w:t xml:space="preserve"> (1; 2)</w:t>
          </w:r>
          <w:r w:rsidR="008A63F3">
            <w:fldChar w:fldCharType="end"/>
          </w:r>
        </w:sdtContent>
      </w:sdt>
    </w:p>
    <w:p w14:paraId="77ADAED2" w14:textId="77777777" w:rsidR="00752252" w:rsidRDefault="00752252" w:rsidP="00861201"/>
    <w:p w14:paraId="5D18B921" w14:textId="2C03230A" w:rsidR="00752252" w:rsidRPr="0061116A" w:rsidRDefault="00752252" w:rsidP="00861201">
      <w:r w:rsidRPr="00F06638">
        <w:t>valantic Financial Services Automation (kurz valantic FSA) ist ein Privatun</w:t>
      </w:r>
      <w:r>
        <w:t xml:space="preserve">ternehmen, das zur valantic </w:t>
      </w:r>
      <w:r w:rsidR="00BB193F">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EndPr/>
        <w:sdtContent>
          <w:r w:rsidR="0041309B">
            <w:fldChar w:fldCharType="begin"/>
          </w:r>
          <w:r w:rsidR="0041309B">
            <w:instrText xml:space="preserve"> CITATION Lin24 \l 1031 </w:instrText>
          </w:r>
          <w:r w:rsidR="00AF151C">
            <w:instrText xml:space="preserve"> \m Abo24</w:instrText>
          </w:r>
          <w:r w:rsidR="0041309B">
            <w:fldChar w:fldCharType="separate"/>
          </w:r>
          <w:r w:rsidR="00FE14D0">
            <w:rPr>
              <w:noProof/>
            </w:rPr>
            <w:t xml:space="preserve"> (3; 4)</w:t>
          </w:r>
          <w:r w:rsidR="0041309B">
            <w:fldChar w:fldCharType="end"/>
          </w:r>
        </w:sdtContent>
      </w:sdt>
    </w:p>
    <w:p w14:paraId="18831729" w14:textId="77777777" w:rsidR="00752252" w:rsidRDefault="00752252" w:rsidP="00861201">
      <w:r w:rsidRPr="0023554D">
        <w:t xml:space="preserve">  </w:t>
      </w:r>
    </w:p>
    <w:p w14:paraId="781C3025" w14:textId="0F59B117" w:rsidR="00752252" w:rsidRDefault="00752252" w:rsidP="00861201">
      <w:r w:rsidRPr="0051477B">
        <w:t>valantic FSA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valantic FSA die Effektivität und Agilität verbessern sowie das Verständnis </w:t>
      </w:r>
      <w:r w:rsidR="008B3885">
        <w:t xml:space="preserve">dafür </w:t>
      </w:r>
      <w:r w:rsidRPr="0051477B">
        <w:t>steigern.</w:t>
      </w:r>
      <w:sdt>
        <w:sdtPr>
          <w:id w:val="-1146969889"/>
          <w:citation/>
        </w:sdtPr>
        <w:sdtEndPr/>
        <w:sdtContent>
          <w:r w:rsidR="00652E9B">
            <w:fldChar w:fldCharType="begin"/>
          </w:r>
          <w:r w:rsidR="00652E9B">
            <w:instrText xml:space="preserve"> CITATION Abo24 \l 1031  \m Wik241</w:instrText>
          </w:r>
          <w:r w:rsidR="00652E9B">
            <w:fldChar w:fldCharType="separate"/>
          </w:r>
          <w:r w:rsidR="00FE14D0">
            <w:rPr>
              <w:noProof/>
            </w:rPr>
            <w:t xml:space="preserve"> (4; 5)</w:t>
          </w:r>
          <w:r w:rsidR="00652E9B">
            <w:fldChar w:fldCharType="end"/>
          </w:r>
        </w:sdtContent>
      </w:sdt>
    </w:p>
    <w:p w14:paraId="6C6FFABE" w14:textId="77777777" w:rsidR="00752252" w:rsidRDefault="00752252" w:rsidP="00752252"/>
    <w:p w14:paraId="5B612705" w14:textId="77777777" w:rsidR="00752252" w:rsidRPr="00D8259C" w:rsidRDefault="00752252" w:rsidP="00752252">
      <w:pPr>
        <w:pStyle w:val="berschrift2"/>
      </w:pPr>
      <w:bookmarkStart w:id="8" w:name="_Toc184752009"/>
      <w:r>
        <w:t>Aufgabenbereiche</w:t>
      </w:r>
      <w:bookmarkEnd w:id="8"/>
    </w:p>
    <w:p w14:paraId="16FDE644" w14:textId="60DBAEA5" w:rsidR="00752252" w:rsidRDefault="00752252" w:rsidP="00752252">
      <w:r>
        <w:t>Ich arbeite in der Abteilung an verschiedenen Projekten</w:t>
      </w:r>
      <w:r w:rsidR="00B911E0">
        <w:t>,</w:t>
      </w:r>
      <w:r w:rsidR="00004763">
        <w:t xml:space="preserve"> selten helfe ich auch noch in anderen Abteilungen aus</w:t>
      </w:r>
      <w:r>
        <w:t xml:space="preserve">. </w:t>
      </w:r>
    </w:p>
    <w:p w14:paraId="7B89DDCA" w14:textId="77777777" w:rsidR="006D451B" w:rsidRDefault="006D451B" w:rsidP="00752252"/>
    <w:p w14:paraId="004CC752" w14:textId="1C87530F" w:rsidR="00ED0B4A" w:rsidRDefault="002961AA" w:rsidP="00752252">
      <w:r>
        <w:t xml:space="preserve">Einen großen Teil </w:t>
      </w:r>
      <w:r w:rsidR="00752252">
        <w:t xml:space="preserve">meiner Arbeitszeit verbringe ich am „Diagnosetool“,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2DB05AA2" w:rsidR="00752252" w:rsidRDefault="00004763" w:rsidP="00752252">
      <w:r>
        <w:t xml:space="preserve"> </w:t>
      </w:r>
    </w:p>
    <w:p w14:paraId="3BAAB79B" w14:textId="77F8D6CE" w:rsidR="00752252" w:rsidRDefault="00752252" w:rsidP="00752252">
      <w:r>
        <w:t xml:space="preserve">Häufig setze ich auch neue Anforderungen der Kunden um, zum Beispiel im iQbonds -client. Während ich als einziger Entwickler am Diagnosetool arbeite, handelt es sich beim </w:t>
      </w:r>
      <w:r w:rsidR="00593234">
        <w:t>iQbonds-client</w:t>
      </w:r>
      <w:r>
        <w:t xml:space="preserve"> um ein großes Projekt, an dem seit vielen Jahren von vielen verschiedenen Mitarbeitenden gearbeitet wird. </w:t>
      </w:r>
      <w:r w:rsidR="00A744F8">
        <w:t>Gerade h</w:t>
      </w:r>
      <w:r>
        <w:t>ier ist es notwendig</w:t>
      </w:r>
      <w:r w:rsidR="00502691">
        <w:t>,</w:t>
      </w:r>
      <w:r>
        <w:t xml:space="preserve"> das gewünschte Verhalten eindeutig zu spezifizieren. Die Spezifikation wir</w:t>
      </w:r>
      <w:r w:rsidR="00502691">
        <w:t>d vo</w:t>
      </w:r>
      <w:r>
        <w:t>r Beginn der Implementation abgeschlossen und kann dann aus verschiedenen Perspektiven verifiziert werden. Unser Dokumentations-Team</w:t>
      </w:r>
      <w:r w:rsidR="00000D23">
        <w:t xml:space="preserve"> </w:t>
      </w:r>
      <w:r>
        <w:t>überprüft das Dokument auf sprachlicher Ebene, ein weiterer Entwickler verifiziert die technischen Aspekte und das Projektmanagement überprüft, ob das spezifizierte mit dem gewünschten Verhalten übereinstimmt. Während implementiert wird, kann jemand aus der</w:t>
      </w:r>
      <w:r w:rsidRPr="000A6171">
        <w:t xml:space="preserve"> Test</w:t>
      </w:r>
      <w:r>
        <w:t>-Abteilung anhand der Spezifikation diverse Testfälle ableiten, um das Verhalten des Programms zu verifizieren. Durch diese Vorgehensweise werden viele Bugs früh erkannt und das Verhalten ist eindeutig dokumentiert.</w:t>
      </w:r>
    </w:p>
    <w:p w14:paraId="615315C2" w14:textId="3A526038" w:rsidR="00DC575B" w:rsidRDefault="00752252" w:rsidP="00752252">
      <w:r>
        <w:t>Nach dem Abschluss einer Implementation oder dem Fix eines Bugs werden die Änderungen in Gitlab review</w:t>
      </w:r>
      <w:r w:rsidR="001B3F1F">
        <w:t>t</w:t>
      </w:r>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71A8B596" w:rsidR="00752252" w:rsidRDefault="00842E5A" w:rsidP="00125E77">
      <w:pPr>
        <w:pStyle w:val="berschrift2"/>
        <w:jc w:val="left"/>
      </w:pPr>
      <w:bookmarkStart w:id="9" w:name="_Toc184752010"/>
      <w:r w:rsidRPr="00125E77">
        <w:lastRenderedPageBreak/>
        <w:t>Speichern</w:t>
      </w:r>
      <w:r>
        <w:t xml:space="preserve"> von Log und Konfigurationsdateien</w:t>
      </w:r>
      <w:bookmarkEnd w:id="9"/>
    </w:p>
    <w:p w14:paraId="65BE5216" w14:textId="7D829A98" w:rsidR="00752252" w:rsidRDefault="00752252" w:rsidP="00752252">
      <w:r>
        <w:t>Im iQbonds-Client hatte der Kunde die Möglichkeit</w:t>
      </w:r>
      <w:r w:rsidR="00C370B4">
        <w:t>,</w:t>
      </w:r>
      <w:r>
        <w:t xml:space="preserve"> die Konfiguration seiner Client-Instanz in ein ZIP-Archiv zu schreiben und dieses zu speichern. Damit kann zum Beispiel der Zustand dieser Instanz besser nachvollzogen und das Nachstellen eines Bugs erleichtert werden. </w:t>
      </w:r>
    </w:p>
    <w:p w14:paraId="748B0619" w14:textId="77777777" w:rsidR="006F50B5" w:rsidRDefault="00752252" w:rsidP="00752252">
      <w:r>
        <w:t>Diese Funktion habe ich erweitert. Mit der java</w:t>
      </w:r>
      <w:r w:rsidR="002F0B51">
        <w:t>-</w:t>
      </w:r>
      <w:r>
        <w:t>swing</w:t>
      </w:r>
      <w:r w:rsidR="007A6BC2">
        <w:t>-</w:t>
      </w:r>
      <w:r>
        <w:t>API habe ich einen Dialog gebaut, wo der Kunde mithilfe von Kontrollkästchen auswählen kann, welche Dateien in ein ZIP-Archiv hinzugefügt werden.</w:t>
      </w:r>
      <w:r w:rsidR="006F50B5">
        <w:t xml:space="preserve"> </w:t>
      </w:r>
    </w:p>
    <w:p w14:paraId="4600E770" w14:textId="5D634A75" w:rsidR="006F50B5" w:rsidRDefault="006F50B5" w:rsidP="00752252">
      <w:r>
        <w:t>Die Anforderung habe ich zunächst spezifiziert, sodass die Testabteilung diverse Blackbox-Tests vorbereiten und das spezifizierte Verhalten vom Projektmanagement bestätigt werden</w:t>
      </w:r>
      <w:r w:rsidR="00066B00">
        <w:t xml:space="preserve"> kann und danach implementiert.</w:t>
      </w:r>
    </w:p>
    <w:p w14:paraId="51600D47" w14:textId="1475E0BD" w:rsidR="00752252" w:rsidRDefault="00752252" w:rsidP="00752252">
      <w:r>
        <w:t xml:space="preserve">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Die Konfigurationsdateien des iQbonds-Servers anzufragen und diese ebenfalls zu speichern</w:t>
      </w:r>
    </w:p>
    <w:p w14:paraId="7C3591CE" w14:textId="45DA2CD2" w:rsidR="00C71E0A" w:rsidRDefault="00C71E0A" w:rsidP="00C71E0A">
      <w:r>
        <w:t xml:space="preserve">Das Speichern der Dateien des Clients war einfacher, da alle Daten zum Speichern der Dateien bereits vorliegen. Zur Speicherung der Serverkonfiguration muss allerdings eine Nachricht an den Servergesendet werden. Danach muss auf die Antwortnachricht des Servers gewartet, diese Nachricht </w:t>
      </w:r>
      <w:r w:rsidR="00005AB0">
        <w:t xml:space="preserve">ausgewertet und </w:t>
      </w:r>
      <w:r>
        <w:t xml:space="preserve">transformiert </w:t>
      </w:r>
      <w:r w:rsidR="00005AB0">
        <w:t xml:space="preserve">werden </w:t>
      </w:r>
      <w:r>
        <w:t>und</w:t>
      </w:r>
      <w:r w:rsidR="00005AB0">
        <w:t xml:space="preserve"> schließlich im XML-Format der Konfigurationsdateien gespeichert werden.</w:t>
      </w:r>
      <w:r>
        <w:t xml:space="preserve"> </w:t>
      </w:r>
    </w:p>
    <w:p w14:paraId="3F2726A1" w14:textId="01CC04CA" w:rsidR="00E12CC5" w:rsidRDefault="009072CA" w:rsidP="00E12CC5">
      <w:r>
        <w:t xml:space="preserve">Zusätzlich habe ich im </w:t>
      </w:r>
      <w:r w:rsidR="00715AE0">
        <w:t>Zuge dieser Anforderung den FileChooser-Dialog der java-swing-API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3E63BA">
        <w:t xml:space="preserve"> </w:t>
      </w:r>
      <w:sdt>
        <w:sdtPr>
          <w:id w:val="135459328"/>
          <w:citation/>
        </w:sdtPr>
        <w:sdtEndPr/>
        <w:sdtContent>
          <w:r w:rsidR="001A437E">
            <w:fldChar w:fldCharType="begin"/>
          </w:r>
          <w:r w:rsidR="001A437E">
            <w:instrText xml:space="preserve"> CITATION Ora24 \l 1031 </w:instrText>
          </w:r>
          <w:r w:rsidR="001A437E">
            <w:fldChar w:fldCharType="separate"/>
          </w:r>
          <w:r w:rsidR="00FE14D0">
            <w:rPr>
              <w:noProof/>
            </w:rPr>
            <w:t>(6)</w:t>
          </w:r>
          <w:r w:rsidR="001A437E">
            <w:fldChar w:fldCharType="end"/>
          </w:r>
        </w:sdtContent>
      </w:sdt>
    </w:p>
    <w:p w14:paraId="4CE7BAC3" w14:textId="36243727" w:rsidR="00E12CC5" w:rsidRDefault="001A437E" w:rsidP="00E12CC5">
      <w:pPr>
        <w:pStyle w:val="berschrift2"/>
      </w:pPr>
      <w:bookmarkStart w:id="10" w:name="_Toc184752011"/>
      <w:r>
        <w:t xml:space="preserve">Der </w:t>
      </w:r>
      <w:r w:rsidR="00B727C0">
        <w:t>„</w:t>
      </w:r>
      <w:r>
        <w:t>Rangeslider</w:t>
      </w:r>
      <w:r w:rsidR="00B727C0">
        <w:t>“</w:t>
      </w:r>
      <w:bookmarkEnd w:id="10"/>
    </w:p>
    <w:p w14:paraId="64FB36DB" w14:textId="129F9FF0" w:rsidR="00BB4F12" w:rsidRPr="00BB4F12" w:rsidRDefault="00B001A8" w:rsidP="00BB4F12">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Counter-Daten auswählen</w:t>
      </w:r>
      <w:r w:rsidR="006B0597">
        <w:t>.</w:t>
      </w:r>
      <w:r w:rsidR="00B461E6">
        <w:t xml:space="preserve"> </w:t>
      </w:r>
      <w:r w:rsidR="00D510D9">
        <w:t xml:space="preserve">Für diese Auswahl habe ich einen </w:t>
      </w:r>
      <w:r w:rsidR="00B727C0">
        <w:t>„</w:t>
      </w:r>
      <w:r w:rsidR="00D510D9">
        <w:t>Range</w:t>
      </w:r>
      <w:r w:rsidR="00B727C0">
        <w:t>s</w:t>
      </w:r>
      <w:r w:rsidR="00D510D9">
        <w:t>lider</w:t>
      </w:r>
      <w:r w:rsidR="00B727C0">
        <w:t>“</w:t>
      </w:r>
      <w:r w:rsidR="00D510D9">
        <w:t xml:space="preserve"> </w:t>
      </w:r>
      <w:r w:rsidR="00B727C0">
        <w:t xml:space="preserve">implementiert. Der Rangeslider ist funktioniert genauso wie der JSlider aus der java-swing-API. Der Unterschied ist, </w:t>
      </w:r>
      <w:r w:rsidR="00876576">
        <w:t>dass es 2 Knöpfe auf dem Slider gibt. Die Knöpfe können nicht aneinander vorbeigezogen werden. So kann der linke Knopf zur Auswahl der Startzeit und der rechte Knopf zur Auswahl der Endzeit ver</w:t>
      </w:r>
      <w:r w:rsidR="002B385E">
        <w:t>wendet werden.</w:t>
      </w:r>
      <w:r w:rsidR="00390B9E">
        <w:t xml:space="preserve"> Die Herausforderung bei dieser Aufgabe lag bei</w:t>
      </w:r>
      <w:r w:rsidR="0018393A">
        <w:t xml:space="preserve"> der Darstellung des </w:t>
      </w:r>
      <w:r w:rsidR="004D125D">
        <w:t>zweiten</w:t>
      </w:r>
      <w:r w:rsidR="0034643A">
        <w:t xml:space="preserve"> Knopfs.</w:t>
      </w:r>
      <w:r w:rsidR="00601861">
        <w:t xml:space="preserve"> </w:t>
      </w:r>
      <w:sdt>
        <w:sdtPr>
          <w:id w:val="1603297568"/>
          <w:citation/>
        </w:sdtPr>
        <w:sdtEndPr/>
        <w:sdtContent>
          <w:r w:rsidR="00D91C14">
            <w:fldChar w:fldCharType="begin"/>
          </w:r>
          <w:r w:rsidR="00D91C14">
            <w:instrText xml:space="preserve"> CITATION Ora241 \l 1031 </w:instrText>
          </w:r>
          <w:r w:rsidR="00D91C14">
            <w:fldChar w:fldCharType="separate"/>
          </w:r>
          <w:r w:rsidR="00FE14D0">
            <w:rPr>
              <w:noProof/>
            </w:rPr>
            <w:t>(7)</w:t>
          </w:r>
          <w:r w:rsidR="00D91C14">
            <w:fldChar w:fldCharType="end"/>
          </w:r>
        </w:sdtContent>
      </w:sdt>
    </w:p>
    <w:p w14:paraId="025D4706" w14:textId="77777777" w:rsidR="001A437E" w:rsidRPr="001A437E" w:rsidRDefault="001A437E" w:rsidP="001A437E"/>
    <w:p w14:paraId="39189707" w14:textId="43BD500F" w:rsidR="009B78AD" w:rsidRDefault="009B78AD" w:rsidP="009B78AD">
      <w:pPr>
        <w:pStyle w:val="berschrift2"/>
      </w:pPr>
      <w:bookmarkStart w:id="11" w:name="_Ref184749458"/>
      <w:bookmarkStart w:id="12" w:name="_Toc184752012"/>
      <w:r>
        <w:t>Git-Migration der „User Guides“</w:t>
      </w:r>
      <w:bookmarkEnd w:id="11"/>
      <w:bookmarkEnd w:id="12"/>
    </w:p>
    <w:p w14:paraId="2E98236E" w14:textId="3CB8C0FE" w:rsidR="009B78AD" w:rsidRDefault="009B78AD" w:rsidP="009B78AD">
      <w:r>
        <w:t xml:space="preserve">Das Dokumentationsteam hat für jedes </w:t>
      </w:r>
      <w:r w:rsidR="00FB1478">
        <w:t>Produkt</w:t>
      </w:r>
      <w:r>
        <w:t xml:space="preserve"> nochmal ein eigenes </w:t>
      </w:r>
      <w:r w:rsidR="00085937">
        <w:t>Projekt</w:t>
      </w:r>
      <w:r>
        <w:t xml:space="preserve"> „User Guide“. </w:t>
      </w:r>
      <w:r w:rsidR="007221EE">
        <w:t>In diesen Projekten arbeitet das Dokumentationsteam mit einem externen Tool, um den Kunden in verschieden</w:t>
      </w:r>
      <w:r w:rsidR="00085937">
        <w:t>en</w:t>
      </w:r>
      <w:r w:rsidR="007221EE">
        <w:t xml:space="preserve"> Varianten (PDF, HTML5, …) ein</w:t>
      </w:r>
      <w:r w:rsidR="002B3F0E">
        <w:t>en</w:t>
      </w:r>
      <w:r w:rsidR="007221EE">
        <w:t xml:space="preserve"> umfassende</w:t>
      </w:r>
      <w:r w:rsidR="002B3F0E">
        <w:t>n</w:t>
      </w:r>
      <w:r w:rsidR="007221EE">
        <w:t xml:space="preserve"> Guide zu dem entsprechenden </w:t>
      </w:r>
      <w:r w:rsidR="00085937">
        <w:t>Produkt</w:t>
      </w:r>
      <w:r w:rsidR="007221EE">
        <w:t xml:space="preserve"> in Deutsch und Englisch zur Verfügung zu stellen.</w:t>
      </w:r>
    </w:p>
    <w:p w14:paraId="2A99522B" w14:textId="784C12D8" w:rsidR="002B3F0E" w:rsidRDefault="00FB58E7" w:rsidP="009B78AD">
      <w:r>
        <w:t>Zur Versionsverwaltung der User Guide Projekte wurde Subversion (kurz: SVN) verwendet.</w:t>
      </w:r>
      <w:r w:rsidR="003B3037">
        <w:t xml:space="preserve"> </w:t>
      </w:r>
    </w:p>
    <w:p w14:paraId="3E190895" w14:textId="707464CD" w:rsidR="003B3037" w:rsidRDefault="003B3037" w:rsidP="009B78AD">
      <w:r>
        <w:lastRenderedPageBreak/>
        <w:t>Nun war es meine Aufgabe jedes einzelne dieser Projekte von SVN zu Git zu migrieren. Dafür wurde mir ein Tool „</w:t>
      </w:r>
      <w:r w:rsidRPr="003B3D8E">
        <w:rPr>
          <w:rStyle w:val="ZitatZchn"/>
        </w:rPr>
        <w:t>svn</w:t>
      </w:r>
      <w:r w:rsidR="00006493" w:rsidRPr="003B3D8E">
        <w:rPr>
          <w:rStyle w:val="ZitatZchn"/>
        </w:rPr>
        <w:t>t</w:t>
      </w:r>
      <w:r w:rsidRPr="003B3D8E">
        <w:rPr>
          <w:rStyle w:val="ZitatZchn"/>
        </w:rPr>
        <w:t>o</w:t>
      </w:r>
      <w:r w:rsidR="00006493" w:rsidRPr="003B3D8E">
        <w:rPr>
          <w:rStyle w:val="ZitatZchn"/>
        </w:rPr>
        <w:t>g</w:t>
      </w:r>
      <w:r w:rsidRPr="003B3D8E">
        <w:rPr>
          <w:rStyle w:val="ZitatZchn"/>
        </w:rPr>
        <w:t>it</w:t>
      </w:r>
      <w:r>
        <w:t xml:space="preserve">“ zur Verfügung gestellt, welches mir </w:t>
      </w:r>
      <w:r w:rsidR="00085937">
        <w:t>viel</w:t>
      </w:r>
      <w:r>
        <w:t xml:space="preserve"> Arbeit abnehmen konnte.</w:t>
      </w:r>
    </w:p>
    <w:p w14:paraId="72207449" w14:textId="3B54B6BE" w:rsidR="00A415C0" w:rsidRDefault="00A415C0" w:rsidP="009B78AD">
      <w:r>
        <w:t xml:space="preserve">Der grobe Ablauf </w:t>
      </w:r>
      <w:r w:rsidR="00A2685D">
        <w:t xml:space="preserve">für die Migration eines Projektes </w:t>
      </w:r>
      <w:r>
        <w:t>ist der folgende:</w:t>
      </w:r>
    </w:p>
    <w:p w14:paraId="761C372F" w14:textId="60652E03" w:rsidR="00A415C0" w:rsidRDefault="00A415C0" w:rsidP="00A415C0">
      <w:pPr>
        <w:pStyle w:val="Listenabsatz"/>
        <w:numPr>
          <w:ilvl w:val="0"/>
          <w:numId w:val="6"/>
        </w:numPr>
      </w:pPr>
      <w:r>
        <w:t xml:space="preserve">Svntogit </w:t>
      </w:r>
      <w:r w:rsidR="00A2685D">
        <w:t>ausführen</w:t>
      </w:r>
    </w:p>
    <w:p w14:paraId="7F42A98E" w14:textId="0F603795" w:rsidR="00A415C0" w:rsidRDefault="00A415C0" w:rsidP="00A415C0">
      <w:pPr>
        <w:pStyle w:val="Listenabsatz"/>
        <w:numPr>
          <w:ilvl w:val="1"/>
          <w:numId w:val="6"/>
        </w:numPr>
      </w:pPr>
      <w:r>
        <w:t>Den alten Projektpfad angeben</w:t>
      </w:r>
    </w:p>
    <w:p w14:paraId="4F5E225A" w14:textId="309B519B" w:rsidR="00A415C0" w:rsidRDefault="00A415C0" w:rsidP="00A415C0">
      <w:pPr>
        <w:pStyle w:val="Listenabsatz"/>
        <w:numPr>
          <w:ilvl w:val="1"/>
          <w:numId w:val="6"/>
        </w:numPr>
      </w:pPr>
      <w:r>
        <w:t>Den neuen Projektpfad angeben</w:t>
      </w:r>
    </w:p>
    <w:p w14:paraId="4951A449" w14:textId="0F3D2D70" w:rsidR="00A2685D" w:rsidRDefault="00A2685D" w:rsidP="00A2685D">
      <w:pPr>
        <w:pStyle w:val="Listenabsatz"/>
        <w:numPr>
          <w:ilvl w:val="1"/>
          <w:numId w:val="6"/>
        </w:numPr>
      </w:pPr>
      <w:r>
        <w:t>Die Ausführung dauert mehrere Stunden</w:t>
      </w:r>
    </w:p>
    <w:p w14:paraId="08250CEF" w14:textId="03E412C4" w:rsidR="00A2685D" w:rsidRDefault="00A2685D" w:rsidP="00A2685D">
      <w:pPr>
        <w:pStyle w:val="Listenabsatz"/>
        <w:numPr>
          <w:ilvl w:val="1"/>
          <w:numId w:val="6"/>
        </w:numPr>
      </w:pPr>
      <w:r>
        <w:t>Das Ergebnis ist ein Git-Repository mit dem Namen „</w:t>
      </w:r>
      <w:r w:rsidRPr="003B3D8E">
        <w:rPr>
          <w:rStyle w:val="ZitatZchn"/>
        </w:rPr>
        <w:t>repo</w:t>
      </w:r>
      <w:r>
        <w:t>“</w:t>
      </w:r>
    </w:p>
    <w:p w14:paraId="40ADEDE4" w14:textId="14493FF5" w:rsidR="00273940" w:rsidRDefault="00273940" w:rsidP="00A2685D">
      <w:pPr>
        <w:pStyle w:val="Listenabsatz"/>
        <w:numPr>
          <w:ilvl w:val="1"/>
          <w:numId w:val="6"/>
        </w:numPr>
      </w:pPr>
      <w:r>
        <w:t>Alle Commits, Branches und Tags aus dem alten SVN-Repository wurden übernommen</w:t>
      </w:r>
    </w:p>
    <w:p w14:paraId="14947B1A" w14:textId="23CB1B64" w:rsidR="00A2685D" w:rsidRDefault="00273940" w:rsidP="00A2685D">
      <w:pPr>
        <w:pStyle w:val="Listenabsatz"/>
        <w:numPr>
          <w:ilvl w:val="0"/>
          <w:numId w:val="6"/>
        </w:numPr>
      </w:pPr>
      <w:r>
        <w:t>Das neue Git-Repository dem Projekt entsprechend umbenennen</w:t>
      </w:r>
    </w:p>
    <w:p w14:paraId="46D735DE" w14:textId="5AEB7B27" w:rsidR="00273940" w:rsidRDefault="00273940" w:rsidP="002A4F66">
      <w:pPr>
        <w:pStyle w:val="Listenabsatz"/>
        <w:numPr>
          <w:ilvl w:val="0"/>
          <w:numId w:val="6"/>
        </w:numPr>
      </w:pPr>
      <w:r>
        <w:t xml:space="preserve">Die </w:t>
      </w:r>
      <w:r w:rsidRPr="003B3D8E">
        <w:rPr>
          <w:rStyle w:val="ZitatZchn"/>
        </w:rPr>
        <w:t>.gitignore</w:t>
      </w:r>
      <w:r>
        <w:t xml:space="preserve"> und </w:t>
      </w:r>
      <w:r w:rsidRPr="003B3D8E">
        <w:rPr>
          <w:rStyle w:val="ZitatZchn"/>
        </w:rPr>
        <w:t>.gitattributes</w:t>
      </w:r>
      <w:r>
        <w:t xml:space="preserve"> Dateien </w:t>
      </w:r>
      <w:r w:rsidR="00085937">
        <w:t>erstellen</w:t>
      </w:r>
    </w:p>
    <w:p w14:paraId="114577AA" w14:textId="1438B560" w:rsidR="00273940" w:rsidRDefault="00273940" w:rsidP="003E1112">
      <w:pPr>
        <w:pStyle w:val="Listenabsatz"/>
        <w:numPr>
          <w:ilvl w:val="0"/>
          <w:numId w:val="6"/>
        </w:numPr>
      </w:pPr>
      <w:r>
        <w:t>Das Projekt auf Gitlab anlegen</w:t>
      </w:r>
      <w:r w:rsidR="00C9195E">
        <w:t xml:space="preserve"> und das lokale Repository hochladen</w:t>
      </w:r>
    </w:p>
    <w:p w14:paraId="6C049A74" w14:textId="302D473D" w:rsidR="00273940" w:rsidRDefault="00273940" w:rsidP="002A4F66">
      <w:pPr>
        <w:pStyle w:val="Listenabsatz"/>
        <w:numPr>
          <w:ilvl w:val="0"/>
          <w:numId w:val="6"/>
        </w:numPr>
      </w:pPr>
      <w:r>
        <w:t>Die Pipeline aufsetzen</w:t>
      </w:r>
    </w:p>
    <w:p w14:paraId="3CAB42E9" w14:textId="38BCE906" w:rsidR="00407EC4" w:rsidRPr="009B78AD" w:rsidRDefault="00407EC4" w:rsidP="002A4F66">
      <w:pPr>
        <w:pStyle w:val="Listenabsatz"/>
        <w:numPr>
          <w:ilvl w:val="0"/>
          <w:numId w:val="6"/>
        </w:numPr>
      </w:pPr>
      <w:r>
        <w:t>Auf dem alten SVN-Repository markieren, das</w:t>
      </w:r>
      <w:r w:rsidR="00350970">
        <w:t>s</w:t>
      </w:r>
      <w:r>
        <w:t xml:space="preserve"> dieses Projekt </w:t>
      </w:r>
      <w:r w:rsidR="00350970">
        <w:t xml:space="preserve">migriert </w:t>
      </w:r>
      <w:r>
        <w:t>wurde</w:t>
      </w:r>
    </w:p>
    <w:p w14:paraId="24F8B40F" w14:textId="77777777" w:rsidR="009B78AD" w:rsidRDefault="009B78AD" w:rsidP="009B78AD"/>
    <w:p w14:paraId="600FA6EE" w14:textId="16E07098" w:rsidR="005B1E7B" w:rsidRDefault="005B1E7B" w:rsidP="009B78AD">
      <w:r>
        <w:t>Da es sehr viele User Guide Projekte gibt, habe ich die Projekte nicht alle händisch migriert. Stattdessen habe ich ein Batch-</w:t>
      </w:r>
      <w:r w:rsidR="00A16B01">
        <w:t>Sk</w:t>
      </w:r>
      <w:r>
        <w:t xml:space="preserve">ript geschrieben, was anhand einiger Parameter die Schritte </w:t>
      </w:r>
      <w:r w:rsidR="00125E77">
        <w:t xml:space="preserve">der Reihe nach </w:t>
      </w:r>
      <w:r>
        <w:t>für mich durchführt.</w:t>
      </w:r>
    </w:p>
    <w:p w14:paraId="4492FC0A" w14:textId="15D44BBB" w:rsidR="00125E77" w:rsidRDefault="00E06EA3" w:rsidP="009B78AD">
      <w:r>
        <w:t xml:space="preserve">Bei der </w:t>
      </w:r>
      <w:r w:rsidR="00C70B39">
        <w:t xml:space="preserve">Aufgabe </w:t>
      </w:r>
      <w:r w:rsidR="00041812">
        <w:t>habe</w:t>
      </w:r>
      <w:r w:rsidR="00C70B39">
        <w:t xml:space="preserve"> ich mich mit Windows-Batch-Skripten, Subversions und Gitlabs </w:t>
      </w:r>
      <w:r w:rsidR="00CB391F">
        <w:t>Kommandozeileni</w:t>
      </w:r>
      <w:r w:rsidR="00C70B39">
        <w:t>nterface und mit der Git</w:t>
      </w:r>
      <w:r w:rsidR="004929F5">
        <w:t>-</w:t>
      </w:r>
      <w:r w:rsidR="00C70B39">
        <w:t xml:space="preserve">Pipeline </w:t>
      </w:r>
      <w:r w:rsidR="00826AF7">
        <w:t>auseinandergesetzt</w:t>
      </w:r>
      <w:r w:rsidR="00C70B39">
        <w:t>.</w:t>
      </w:r>
      <w:r w:rsidR="00125E77">
        <w:t xml:space="preserve"> </w:t>
      </w:r>
      <w:r w:rsidR="00085937">
        <w:t>Außerdem habe ich das Dokumentationsteam im Umgang mit Git und Gitlab geschult.</w:t>
      </w:r>
    </w:p>
    <w:p w14:paraId="5030280A" w14:textId="77777777" w:rsidR="00C667C4" w:rsidRDefault="00C667C4" w:rsidP="009B78AD"/>
    <w:p w14:paraId="6A953FA1" w14:textId="05FB3D28" w:rsidR="00C667C4" w:rsidRDefault="00C667C4" w:rsidP="00C667C4">
      <w:pPr>
        <w:pStyle w:val="berschrift2"/>
      </w:pPr>
      <w:bookmarkStart w:id="13" w:name="_Toc184752013"/>
      <w:r>
        <w:t>AppInvoker Simulator</w:t>
      </w:r>
      <w:bookmarkEnd w:id="13"/>
    </w:p>
    <w:p w14:paraId="4363A92C" w14:textId="6707C560" w:rsidR="00712B71" w:rsidRDefault="00DA13B1" w:rsidP="00C667C4">
      <w:r>
        <w:t>Eine andere Anforderung, die ich für unsere Testabteilung umgesetzt habe</w:t>
      </w:r>
      <w:r w:rsidR="00900912">
        <w:t>,</w:t>
      </w:r>
      <w:r>
        <w:t xml:space="preserve"> ist der </w:t>
      </w:r>
      <w:r w:rsidRPr="00DA13B1">
        <w:rPr>
          <w:rStyle w:val="ZitatZchn"/>
        </w:rPr>
        <w:t>AppInvoker Simulator</w:t>
      </w:r>
      <w:r w:rsidRPr="00DA13B1">
        <w:t>.</w:t>
      </w:r>
      <w:r>
        <w:t xml:space="preserve"> </w:t>
      </w:r>
      <w:r w:rsidR="00E43B88">
        <w:t>Der AppInvoker ist ein</w:t>
      </w:r>
      <w:r w:rsidR="001104F1">
        <w:t>e</w:t>
      </w:r>
      <w:r w:rsidR="00E43B88">
        <w:t xml:space="preserve"> </w:t>
      </w:r>
      <w:r w:rsidR="001104F1">
        <w:t>Komponente</w:t>
      </w:r>
      <w:r w:rsidR="00E43B88">
        <w:t>, welche</w:t>
      </w:r>
      <w:r w:rsidR="00C613DE">
        <w:t xml:space="preserve"> </w:t>
      </w:r>
      <w:r w:rsidR="001104F1">
        <w:t xml:space="preserve">definierte </w:t>
      </w:r>
      <w:r w:rsidR="00C613DE">
        <w:t>Befehle</w:t>
      </w:r>
      <w:r w:rsidR="00B3712A">
        <w:t>, die vom Kunden im Client konfiguriert werden können,</w:t>
      </w:r>
      <w:r w:rsidR="00C613DE">
        <w:t xml:space="preserve"> an</w:t>
      </w:r>
      <w:r w:rsidR="006B5C2E">
        <w:t xml:space="preserve"> die </w:t>
      </w:r>
      <w:r w:rsidR="00C76FFC">
        <w:t>firmen</w:t>
      </w:r>
      <w:r w:rsidR="006B5C2E">
        <w:t>externen Systeme</w:t>
      </w:r>
      <w:r w:rsidR="00C613DE">
        <w:t xml:space="preserve"> </w:t>
      </w:r>
      <w:r w:rsidR="00712B71">
        <w:t xml:space="preserve">Bloomberg oder </w:t>
      </w:r>
      <w:r w:rsidR="00C56DCD">
        <w:t xml:space="preserve">Reuters </w:t>
      </w:r>
      <w:r w:rsidR="00712B71">
        <w:t>Eikon</w:t>
      </w:r>
      <w:r w:rsidR="00C613DE">
        <w:t xml:space="preserve"> schicken kann.</w:t>
      </w:r>
      <w:r w:rsidR="00877C71">
        <w:t xml:space="preserve"> </w:t>
      </w:r>
      <w:r w:rsidR="004001E1">
        <w:t>Der Kunde kann jeden konfigurierten Befehl in einem Menü auswählen. Entsprechend wird der Befehl über den AppInvoker entweder an Bloomberg oder an Eikon gesendet.</w:t>
      </w:r>
    </w:p>
    <w:p w14:paraId="507EEF3A" w14:textId="77777777" w:rsidR="00D44EB2" w:rsidRDefault="00F25990" w:rsidP="00C667C4">
      <w:r>
        <w:t>Wenn ein Teste</w:t>
      </w:r>
      <w:r w:rsidR="009D2C6A">
        <w:t>ntwickler</w:t>
      </w:r>
      <w:r>
        <w:t xml:space="preserve"> </w:t>
      </w:r>
      <w:r w:rsidR="00B84C25">
        <w:t xml:space="preserve">das Verhalten der Software </w:t>
      </w:r>
      <w:r w:rsidR="009D2C6A">
        <w:t xml:space="preserve">nach </w:t>
      </w:r>
      <w:r w:rsidR="00B84C25">
        <w:t>Antwort von Bloo</w:t>
      </w:r>
      <w:r w:rsidR="009D2C6A">
        <w:t xml:space="preserve">mberg oder Eikon testen möchte, war es </w:t>
      </w:r>
      <w:r w:rsidR="00D16335">
        <w:t>nötig eine Verbindung vom AppInvoker dorthin herzustellen</w:t>
      </w:r>
      <w:r w:rsidR="00394BDB">
        <w:t xml:space="preserve"> und auf die Antwortnachricht zu warten.</w:t>
      </w:r>
      <w:r w:rsidR="00BB52AC">
        <w:t xml:space="preserve"> Mit dem Simulator soll den Testern hier Zeit und Arbeit erspart werden.</w:t>
      </w:r>
      <w:r w:rsidR="006D4B67">
        <w:t xml:space="preserve"> </w:t>
      </w:r>
    </w:p>
    <w:p w14:paraId="54118216" w14:textId="7B9EC915" w:rsidR="00F25990" w:rsidRDefault="006D4B67" w:rsidP="00C667C4">
      <w:r>
        <w:t xml:space="preserve">Dafür verbindet sich der AppInvoker Simulator </w:t>
      </w:r>
      <w:r w:rsidR="00157079">
        <w:t xml:space="preserve">über </w:t>
      </w:r>
      <w:r>
        <w:t>eine separate Netzwerkverbindung zum iQbonds-Server und meldet sich als AppInvoker an.</w:t>
      </w:r>
      <w:r w:rsidR="006949E7">
        <w:t xml:space="preserve"> Im GUI des Simulators kann ausgewählt </w:t>
      </w:r>
      <w:r w:rsidR="00B474C4">
        <w:t xml:space="preserve">werden, </w:t>
      </w:r>
      <w:r w:rsidR="003C03DD">
        <w:t>ob eine Verbindung zu Eikon oder zu Bloomberg simuliert werden soll.</w:t>
      </w:r>
      <w:r w:rsidR="00B26A90">
        <w:t xml:space="preserve"> Der Server denkt nun es gäbe über den AppInvoker eine Verbindung zu einem der beiden Systeme</w:t>
      </w:r>
      <w:r w:rsidR="0053165C">
        <w:t xml:space="preserve"> und es kann ein Nachrichtenaustausch </w:t>
      </w:r>
      <w:r w:rsidR="00DF16C8">
        <w:t xml:space="preserve">zwischen Simulator und iQbonds-Server </w:t>
      </w:r>
      <w:r w:rsidR="0053165C">
        <w:t>stattfinden.</w:t>
      </w:r>
    </w:p>
    <w:p w14:paraId="77BD3CD9" w14:textId="13D6EEA3" w:rsidR="00E914E0" w:rsidRDefault="005F0339" w:rsidP="00C667C4">
      <w:r>
        <w:t xml:space="preserve">Alle Nachrichten, die an Eikon oder Bloomberg gesendet werden sollen, werden im GUI des AppInvoker Simulators in einer Liste angezeigt. Ein Tester kann nun jedes Element dieser einzeln auswählen und eine Antwort auswählen, die zurück an den Server </w:t>
      </w:r>
      <w:r>
        <w:lastRenderedPageBreak/>
        <w:t>geschickt werden</w:t>
      </w:r>
      <w:r w:rsidR="00FC078F">
        <w:t xml:space="preserve"> soll.</w:t>
      </w:r>
      <w:r w:rsidR="00E914E0">
        <w:t xml:space="preserve"> Außerdem werden alle beim Simulator ein- und ausgehenden Nachrichten </w:t>
      </w:r>
      <w:r w:rsidR="008248C9">
        <w:t xml:space="preserve">geloggt und können </w:t>
      </w:r>
      <w:r w:rsidR="00E914E0">
        <w:t xml:space="preserve">in einem extra Fenster </w:t>
      </w:r>
      <w:r w:rsidR="008248C9">
        <w:t>angezeigt werden</w:t>
      </w:r>
      <w:r w:rsidR="00E914E0">
        <w:t>.</w:t>
      </w:r>
    </w:p>
    <w:p w14:paraId="2D863406" w14:textId="3893F752" w:rsidR="00DA13B1" w:rsidRPr="00C667C4" w:rsidRDefault="008F3100" w:rsidP="00C667C4">
      <w:r>
        <w:t xml:space="preserve">So kann auf einfache Art und Weise das Verhalten getestet werden, ohne </w:t>
      </w:r>
      <w:r w:rsidR="00A41E0D">
        <w:t>von firmenexternen Systemen abhängig zu sein</w:t>
      </w:r>
      <w:r>
        <w:t>.</w:t>
      </w:r>
    </w:p>
    <w:p w14:paraId="4E718B0B" w14:textId="77777777" w:rsidR="00752252" w:rsidRDefault="00752252" w:rsidP="00752252">
      <w:pPr>
        <w:pStyle w:val="berschrift2"/>
      </w:pPr>
      <w:bookmarkStart w:id="14" w:name="_Toc184752014"/>
      <w:r>
        <w:t>Arbeitsbedingungen</w:t>
      </w:r>
      <w:bookmarkEnd w:id="14"/>
    </w:p>
    <w:p w14:paraId="4CF3FF74" w14:textId="1BA5654C" w:rsidR="0093325A" w:rsidRPr="00004A1E" w:rsidRDefault="00752252" w:rsidP="00004A1E">
      <w:r>
        <w:t>Bis auf die ersten paar Tage habe ich aufgrund der Corona-Pandemie</w:t>
      </w:r>
      <w:r w:rsidR="00426E6D">
        <w:t xml:space="preserve"> im </w:t>
      </w:r>
      <w:r>
        <w:t>Home-Office gearbeitet. An meinem Arbeitsplatz stand ein Rechner im Büro und ich habe mich über ein Programm mit meinem privaten Gerät auf diesen Rechner eingewählt. Nachdem sich die Lage entspannt hatte, wurde mir freigestellt, weiterhin im Home-Office zu arbeiten oder an meinen Arbeitsplatz im Büro zu wechseln</w:t>
      </w:r>
      <w:r w:rsidR="003001D6">
        <w:t>,</w:t>
      </w:r>
      <w:r>
        <w:t xml:space="preserve"> und ich habe bis auf wenige Ausnahmen meinen Arbeitsplatz im Büro verwendet. </w:t>
      </w:r>
      <w:r w:rsidR="0069159C">
        <w:t>Seit meinem Umzug im April arbeite ich fast ausschließlich im Home-Office.</w:t>
      </w:r>
    </w:p>
    <w:p w14:paraId="6EAD8A3C" w14:textId="72222B11" w:rsidR="00752252" w:rsidRDefault="00752252" w:rsidP="00752252">
      <w:pPr>
        <w:pStyle w:val="berschrift1"/>
      </w:pPr>
      <w:bookmarkStart w:id="15" w:name="_Toc184752015"/>
      <w:r>
        <w:t>Fazit</w:t>
      </w:r>
      <w:bookmarkEnd w:id="15"/>
    </w:p>
    <w:p w14:paraId="129D1237" w14:textId="5C6E3961" w:rsidR="00752252" w:rsidRDefault="00C93197" w:rsidP="00752252">
      <w:pPr>
        <w:pStyle w:val="Textkrper"/>
      </w:pPr>
      <w:r>
        <w:t xml:space="preserve">Insgesamt </w:t>
      </w:r>
      <w:r w:rsidR="008F4B03">
        <w:t xml:space="preserve">schätze ich meine Werksstudentenstelle positiv ein. </w:t>
      </w:r>
      <w:r w:rsidR="005F4318">
        <w:t xml:space="preserve">Der Anspruch und die Aufgaben sind </w:t>
      </w:r>
      <w:r w:rsidR="00676402">
        <w:t>a</w:t>
      </w:r>
      <w:r w:rsidR="005F4318">
        <w:t>bwechslungsreich</w:t>
      </w:r>
      <w:r w:rsidR="00121CEC">
        <w:t xml:space="preserve"> und ich kann </w:t>
      </w:r>
      <w:r w:rsidR="001A3CBF">
        <w:t>breitgefächert neue Erfahrungen bei</w:t>
      </w:r>
      <w:r w:rsidR="00676402">
        <w:t xml:space="preserve"> der Arbeit als Softwareentwickler </w:t>
      </w:r>
      <w:r w:rsidR="001A3CBF">
        <w:t>sammeln.</w:t>
      </w:r>
    </w:p>
    <w:p w14:paraId="5A6B23DF" w14:textId="433A193A" w:rsidR="008B03F7" w:rsidRDefault="00DA36FD" w:rsidP="00752252">
      <w:pPr>
        <w:pStyle w:val="Textkrper"/>
      </w:pPr>
      <w:r>
        <w:t>Neue Erkenntnisse konnte ich nicht nur über die Programmiersprache Java erhalten</w:t>
      </w:r>
      <w:r w:rsidR="0086219D">
        <w:t>,</w:t>
      </w:r>
      <w:r>
        <w:t xml:space="preserve"> sondern </w:t>
      </w:r>
      <w:r w:rsidR="00165863">
        <w:t xml:space="preserve">auch </w:t>
      </w:r>
      <w:r w:rsidR="00EC4A1E">
        <w:t>über</w:t>
      </w:r>
      <w:r w:rsidR="00165863">
        <w:t xml:space="preserve"> Build</w:t>
      </w:r>
      <w:r w:rsidR="00EC4A1E">
        <w:t>-U</w:t>
      </w:r>
      <w:r w:rsidR="00165863">
        <w:t>mgebungen wie Ant oder Gradle</w:t>
      </w:r>
      <w:r w:rsidR="006B26C7">
        <w:t>.</w:t>
      </w:r>
    </w:p>
    <w:p w14:paraId="20424D05" w14:textId="2FB3DC1F" w:rsidR="00DA36FD" w:rsidRDefault="00E07D8B" w:rsidP="00752252">
      <w:pPr>
        <w:pStyle w:val="Textkrper"/>
      </w:pPr>
      <w:r>
        <w:t>Im Umgang mit Git habe ich gelernt</w:t>
      </w:r>
      <w:r w:rsidR="00592A1C">
        <w:t>,</w:t>
      </w:r>
      <w:r>
        <w:t xml:space="preserve"> </w:t>
      </w:r>
      <w:r w:rsidR="00292042">
        <w:t xml:space="preserve">Pipelines </w:t>
      </w:r>
      <w:r w:rsidR="00A35D5C">
        <w:t>in</w:t>
      </w:r>
      <w:r w:rsidR="00292042">
        <w:t xml:space="preserve"> Gitlab </w:t>
      </w:r>
      <w:r w:rsidR="00592A1C">
        <w:t>auf</w:t>
      </w:r>
      <w:r w:rsidR="00292042">
        <w:t>zu</w:t>
      </w:r>
      <w:r w:rsidR="00A35D5C">
        <w:t xml:space="preserve">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durch Cherry Picks</w:t>
      </w:r>
      <w:r w:rsidR="00704059">
        <w:t>.</w:t>
      </w:r>
    </w:p>
    <w:p w14:paraId="32BE588B" w14:textId="49FDF925" w:rsidR="00AE4D58" w:rsidRDefault="00AE4D58" w:rsidP="00752252">
      <w:pPr>
        <w:pStyle w:val="Textkrper"/>
      </w:pPr>
    </w:p>
    <w:p w14:paraId="7C402299" w14:textId="598C35BE" w:rsidR="00AE4D58" w:rsidRDefault="00AE4D58" w:rsidP="00752252">
      <w:pPr>
        <w:pStyle w:val="Textkrper"/>
      </w:pPr>
      <w:r>
        <w:t xml:space="preserve">Auf der anderen Seite </w:t>
      </w:r>
      <w:r w:rsidR="00311EF2">
        <w:t>muss</w:t>
      </w:r>
      <w:r>
        <w:t xml:space="preserve"> ich viel mit Legacy code arbeiten, der an vielen Stellen</w:t>
      </w:r>
      <w:r w:rsidR="00D34BBE">
        <w:t xml:space="preserve"> u</w:t>
      </w:r>
      <w:r>
        <w:t xml:space="preserve">ndokumentiert </w:t>
      </w:r>
      <w:r w:rsidR="00311EF2">
        <w:t>ist</w:t>
      </w:r>
      <w:r>
        <w:t xml:space="preserve">. Das </w:t>
      </w:r>
      <w:r w:rsidR="007266A0">
        <w:t xml:space="preserve">kommt </w:t>
      </w:r>
      <w:r>
        <w:t xml:space="preserve">gerade im Diagnosetool häufig vor, da dieses Projekt </w:t>
      </w:r>
      <w:r w:rsidR="006F4A7A">
        <w:t xml:space="preserve">fast nur von Werksstudenten </w:t>
      </w:r>
      <w:r w:rsidR="00932C17">
        <w:t>betreut und dadurch von vielen unterschiedlichen Entwicklern mit teilweise wenig Erfahrung implementiert wurde.</w:t>
      </w:r>
      <w:r w:rsidR="00D775EB">
        <w:t xml:space="preserve"> </w:t>
      </w:r>
    </w:p>
    <w:p w14:paraId="2ED61898" w14:textId="77777777" w:rsidR="00696929" w:rsidRDefault="00696929" w:rsidP="00752252">
      <w:pPr>
        <w:pStyle w:val="Textkrper"/>
      </w:pPr>
    </w:p>
    <w:p w14:paraId="7EA626E5" w14:textId="19A92659" w:rsidR="00696929" w:rsidRDefault="00696929" w:rsidP="00752252">
      <w:pPr>
        <w:pStyle w:val="Textkrper"/>
      </w:pPr>
      <w:r>
        <w:t xml:space="preserve">Abschließend denke ich, dass </w:t>
      </w:r>
      <w:r w:rsidR="0050512F">
        <w:t>mir die Arbeit als Werksstudent bei valantic FSA ein gutes Bild davon gibt</w:t>
      </w:r>
      <w:r w:rsidR="00253CCB">
        <w:t>, wie ein Vollzeitjob als Softwareentwickler aussehen kann.</w:t>
      </w:r>
      <w:r w:rsidR="005E5D8D">
        <w:t xml:space="preserve"> </w:t>
      </w:r>
    </w:p>
    <w:p w14:paraId="63C282BA" w14:textId="77777777" w:rsidR="00D264C0" w:rsidRDefault="00D264C0" w:rsidP="00752252">
      <w:pPr>
        <w:pStyle w:val="Textkrper"/>
      </w:pPr>
    </w:p>
    <w:p w14:paraId="0D215533" w14:textId="1A10D06F" w:rsidR="00D264C0" w:rsidRDefault="00212E81" w:rsidP="00D264C0">
      <w:pPr>
        <w:pStyle w:val="berschrift2"/>
      </w:pPr>
      <w:bookmarkStart w:id="16" w:name="_Toc184752016"/>
      <w:r>
        <w:t>Vergleich der Werksstudententätigkeit zum Berufspraktikum</w:t>
      </w:r>
      <w:bookmarkEnd w:id="16"/>
    </w:p>
    <w:p w14:paraId="026ECE29" w14:textId="3A375B1B" w:rsidR="00947A60" w:rsidRDefault="00F41E15" w:rsidP="00F41E15">
      <w:pPr>
        <w:widowControl/>
        <w:tabs>
          <w:tab w:val="clear" w:pos="368"/>
        </w:tabs>
        <w:autoSpaceDE/>
        <w:autoSpaceDN/>
        <w:spacing w:after="160" w:line="259" w:lineRule="auto"/>
        <w:jc w:val="left"/>
      </w:pPr>
      <w:r>
        <w:t xml:space="preserve">In diesem Kapitel soll diskutiert werden, ob eine Werksstudententätigkeit vergleichbar ist zu einem Berufspraktikum. Dazu </w:t>
      </w:r>
      <w:r w:rsidR="00C04E17">
        <w:t>möchte ich zuerst auf die Praktikumsordnung eingehen.</w:t>
      </w:r>
    </w:p>
    <w:p w14:paraId="0EB4D981" w14:textId="747B6A4A" w:rsidR="004218B0" w:rsidRDefault="00D02954" w:rsidP="0006723C">
      <w:r>
        <w:t xml:space="preserve">Praktikumsordnung vom </w:t>
      </w:r>
      <w:r w:rsidR="002B285C">
        <w:t>07.02.2011</w:t>
      </w:r>
      <w:r w:rsidR="00E14407">
        <w:t xml:space="preserve"> </w:t>
      </w:r>
      <w:r w:rsidR="00E14407" w:rsidRPr="00E14407">
        <w:rPr>
          <w:b/>
        </w:rPr>
        <w:t>§1 Zweck des Praktikums</w:t>
      </w:r>
      <w:r w:rsidR="002B285C">
        <w:t>:</w:t>
      </w:r>
      <w:r w:rsidR="00043882">
        <w:t xml:space="preserve"> </w:t>
      </w:r>
    </w:p>
    <w:p w14:paraId="030AFC09" w14:textId="7B093B9A" w:rsidR="00A431D3" w:rsidRDefault="00043882" w:rsidP="0006723C">
      <w:r>
        <w:t>„</w:t>
      </w:r>
      <w:r w:rsidRPr="00043882">
        <w:t>Das Praktikum hat das Ziel, die Studierenden</w:t>
      </w:r>
      <w:r>
        <w:t xml:space="preserve"> […] </w:t>
      </w:r>
      <w:r w:rsidR="0006723C">
        <w:t>bei der Bearbeitung einer komplexen Aufgabenstellung mit Arbeitsverfahren, -mitteln und -prozessen des jeweiligen Fachgebietes sowie mit organisatorischen und sozialen Verhältnissen der Praxis bekanntzumachen. Das Praktikum soll die Fähigkeit zur Teamarbeit fördern.</w:t>
      </w:r>
      <w:r w:rsidR="00F11623">
        <w:t xml:space="preserve"> </w:t>
      </w:r>
      <w:r w:rsidR="0006723C">
        <w:t>Neben der fachspezifischen Tätigkeit soll die Praktikantin bzw. der Praktikant</w:t>
      </w:r>
      <w:r w:rsidR="00F11623">
        <w:t xml:space="preserve"> </w:t>
      </w:r>
      <w:r w:rsidR="0006723C">
        <w:t xml:space="preserve">auch um den Erwerb </w:t>
      </w:r>
      <w:r w:rsidR="0006723C">
        <w:lastRenderedPageBreak/>
        <w:t>von Kenntnissen über Betriebsorganisation, Sozialstrukturen, Sicherheits- und Wirtschaftlichkeitsaspekte bemüht sein.“</w:t>
      </w:r>
      <w:sdt>
        <w:sdtPr>
          <w:id w:val="1764185077"/>
          <w:citation/>
        </w:sdtPr>
        <w:sdtEndPr/>
        <w:sdtContent>
          <w:r w:rsidR="00EB7A6D">
            <w:fldChar w:fldCharType="begin"/>
          </w:r>
          <w:r w:rsidR="00EB7A6D">
            <w:instrText xml:space="preserve"> CITATION FIN10 \l 1031 </w:instrText>
          </w:r>
          <w:r w:rsidR="00EB7A6D">
            <w:fldChar w:fldCharType="separate"/>
          </w:r>
          <w:r w:rsidR="00FE14D0">
            <w:rPr>
              <w:noProof/>
            </w:rPr>
            <w:t xml:space="preserve"> (8)</w:t>
          </w:r>
          <w:r w:rsidR="00EB7A6D">
            <w:fldChar w:fldCharType="end"/>
          </w:r>
        </w:sdtContent>
      </w:sdt>
    </w:p>
    <w:p w14:paraId="1DCECA1B" w14:textId="77777777" w:rsidR="00A507F8" w:rsidRDefault="00A507F8" w:rsidP="0006723C"/>
    <w:p w14:paraId="0EA24D2A" w14:textId="4B50B6EF" w:rsidR="001A7540" w:rsidRDefault="001A7540" w:rsidP="0006723C">
      <w:r>
        <w:t xml:space="preserve">Die Ziele eines Berufspraktikums sind also die </w:t>
      </w:r>
      <w:r w:rsidR="00107CEC">
        <w:t>F</w:t>
      </w:r>
      <w:r>
        <w:t>olgenden.</w:t>
      </w:r>
    </w:p>
    <w:p w14:paraId="7621E296" w14:textId="58F29B56" w:rsidR="00196B26" w:rsidRDefault="00196B26" w:rsidP="00196B26">
      <w:pPr>
        <w:pStyle w:val="berschrift3"/>
      </w:pPr>
      <w:bookmarkStart w:id="17" w:name="_Toc184752017"/>
      <w:r>
        <w:t>Bearbeitung einer komplexen Aufgabenstellung</w:t>
      </w:r>
      <w:r w:rsidR="001D5758">
        <w:t xml:space="preserve"> mit Arbeitsverfahren, </w:t>
      </w:r>
      <w:r w:rsidR="00AA2710">
        <w:br/>
        <w:t>-</w:t>
      </w:r>
      <w:r w:rsidR="001D5758">
        <w:t xml:space="preserve">mitteln und </w:t>
      </w:r>
      <w:r w:rsidR="00AA2710">
        <w:t>-</w:t>
      </w:r>
      <w:r w:rsidR="001D5758">
        <w:t>prozessen des jeweiligen Fachgebietes</w:t>
      </w:r>
      <w:bookmarkEnd w:id="17"/>
    </w:p>
    <w:p w14:paraId="4F3EB9DE" w14:textId="77777777" w:rsidR="007162AC" w:rsidRDefault="00311D53" w:rsidP="0006723C">
      <w:r w:rsidRPr="00D22C45">
        <w:t xml:space="preserve">Zur Implementierung des </w:t>
      </w:r>
      <w:r w:rsidR="00D22C45" w:rsidRPr="00D22C45">
        <w:t xml:space="preserve">AppInvoker Simulators </w:t>
      </w:r>
      <w:r w:rsidR="00D22C45">
        <w:t xml:space="preserve">habe ich </w:t>
      </w:r>
      <w:r w:rsidR="00B52617">
        <w:t>ein graphisches Userinterface</w:t>
      </w:r>
      <w:r w:rsidR="00EC7702">
        <w:t xml:space="preserve"> und </w:t>
      </w:r>
      <w:r w:rsidR="008B4F5E">
        <w:t>ein</w:t>
      </w:r>
      <w:r w:rsidR="002132C4">
        <w:t>e</w:t>
      </w:r>
      <w:r w:rsidR="008B4F5E">
        <w:t xml:space="preserve"> Netzwerk</w:t>
      </w:r>
      <w:r w:rsidR="00EC7702">
        <w:t>verbindung</w:t>
      </w:r>
      <w:r w:rsidR="008B4F5E">
        <w:t xml:space="preserve"> zum iQbonds Server </w:t>
      </w:r>
      <w:r w:rsidR="00EC7702">
        <w:t xml:space="preserve">implementiert. </w:t>
      </w:r>
      <w:r w:rsidR="00154575">
        <w:t xml:space="preserve">Dazu habe ich </w:t>
      </w:r>
      <w:r w:rsidR="00EE311B">
        <w:t xml:space="preserve">ein System zur Verarbeitung der Nachrichten und der entsprechenden Darstellung auf dem Userinterface geschrieben. </w:t>
      </w:r>
    </w:p>
    <w:p w14:paraId="704C1D31" w14:textId="39C17F55" w:rsidR="00311D53" w:rsidRPr="00D22C45" w:rsidRDefault="00F66427" w:rsidP="0006723C">
      <w:r>
        <w:t xml:space="preserve">Zur Bewältigung dieser Aufgabe </w:t>
      </w:r>
      <w:r w:rsidR="00B9701E">
        <w:t>habe</w:t>
      </w:r>
      <w:r>
        <w:t xml:space="preserve"> ich mich mit dem Nachrichtenprotokoll</w:t>
      </w:r>
      <w:r w:rsidR="00B9701E">
        <w:t xml:space="preserve"> </w:t>
      </w:r>
      <w:r w:rsidR="00366979">
        <w:t xml:space="preserve">zwischen Server und AppInvoker </w:t>
      </w:r>
      <w:r w:rsidR="00B9701E">
        <w:t>und dem Bauen eines GUI mit Java-Swing aus</w:t>
      </w:r>
      <w:r w:rsidR="00366979">
        <w:t>einandergesetzt.</w:t>
      </w:r>
      <w:r w:rsidR="002246B9">
        <w:t xml:space="preserve"> </w:t>
      </w:r>
    </w:p>
    <w:p w14:paraId="2D495939" w14:textId="1492A15E" w:rsidR="00543D7B" w:rsidRDefault="005335FD" w:rsidP="0006723C">
      <w:pPr>
        <w:pStyle w:val="berschrift3"/>
      </w:pPr>
      <w:bookmarkStart w:id="18" w:name="_Toc184752018"/>
      <w:r>
        <w:t>Bekanntmachung mit o</w:t>
      </w:r>
      <w:r w:rsidR="003E097C">
        <w:t>rganisatorische</w:t>
      </w:r>
      <w:r>
        <w:t>n</w:t>
      </w:r>
      <w:r w:rsidR="003E097C">
        <w:t xml:space="preserve"> und soziale</w:t>
      </w:r>
      <w:r>
        <w:t>n</w:t>
      </w:r>
      <w:r w:rsidR="003E097C">
        <w:t xml:space="preserve"> </w:t>
      </w:r>
      <w:r w:rsidR="003A2FA2">
        <w:t>Verhältnisse</w:t>
      </w:r>
      <w:r w:rsidR="00E54521">
        <w:t xml:space="preserve"> der </w:t>
      </w:r>
      <w:r w:rsidR="003A2FA2">
        <w:t>Praxis</w:t>
      </w:r>
      <w:bookmarkEnd w:id="18"/>
    </w:p>
    <w:p w14:paraId="4E73AABB" w14:textId="531A9B61" w:rsidR="006D7544" w:rsidRDefault="00827D2E" w:rsidP="0006723C">
      <w:r>
        <w:t xml:space="preserve">Organisatorische Verhältnisse habe ich vor allem in Meetings kennengelernt. </w:t>
      </w:r>
      <w:r w:rsidR="003F67CA">
        <w:t xml:space="preserve">Zum Beispiel in der „Wochenplanung“. Dieses Meeting findet jeden Montag um 13 Uhr statt. Es wird zusammen mit </w:t>
      </w:r>
      <w:r w:rsidR="00285115">
        <w:t>dem für das Produkt zuständigen Projektmanager abge</w:t>
      </w:r>
      <w:r w:rsidR="009719DB">
        <w:t xml:space="preserve">klärt, </w:t>
      </w:r>
      <w:r w:rsidR="00285115">
        <w:t xml:space="preserve">wer in der anstehenden Woche </w:t>
      </w:r>
      <w:r w:rsidR="009719DB">
        <w:t>welche Aufgaben zu bearbeiten hat und welche Priorität die Aufgaben bekommen</w:t>
      </w:r>
      <w:r w:rsidR="006C2ACE">
        <w:t>.</w:t>
      </w:r>
    </w:p>
    <w:p w14:paraId="1174337F" w14:textId="5B75D092" w:rsidR="00773B5B" w:rsidRDefault="00702620" w:rsidP="0006723C">
      <w:r>
        <w:t>Soziale Verhältnisse habe ich als Werksstudent wahrscheinlich deutlich besser kennen</w:t>
      </w:r>
      <w:r w:rsidR="001D2093">
        <w:t>ge</w:t>
      </w:r>
      <w:r>
        <w:t>lern</w:t>
      </w:r>
      <w:r w:rsidR="001D2093">
        <w:t xml:space="preserve">t. So </w:t>
      </w:r>
      <w:r w:rsidR="002A2C45">
        <w:t xml:space="preserve">habe ich Verhältnisse beim </w:t>
      </w:r>
      <w:r w:rsidR="00433FAC">
        <w:t xml:space="preserve">Mittagessen kennengelernt oder auch beim Tischtennis </w:t>
      </w:r>
      <w:r w:rsidR="007F54A9">
        <w:t>spielen im Büro, um den Kopf freizukriegen.</w:t>
      </w:r>
      <w:r w:rsidR="008A4EC0">
        <w:t xml:space="preserve"> Dazu kommen noch unregelmäßige und regelmäßige Treffen der Abteilung zum Beispiel bei den Magdeburger Developer Days oder auf dem Weihnachtsmarkt.</w:t>
      </w:r>
    </w:p>
    <w:p w14:paraId="5E0B339E" w14:textId="6CF86539" w:rsidR="006D7544" w:rsidRDefault="00D2290D" w:rsidP="0006723C">
      <w:pPr>
        <w:pStyle w:val="berschrift3"/>
      </w:pPr>
      <w:bookmarkStart w:id="19" w:name="_Toc184752019"/>
      <w:r>
        <w:t xml:space="preserve">Fördern der </w:t>
      </w:r>
      <w:r w:rsidR="006D7544">
        <w:t xml:space="preserve">Fähigkeit zur </w:t>
      </w:r>
      <w:r>
        <w:t>T</w:t>
      </w:r>
      <w:r w:rsidR="006D7544">
        <w:t>eamarbeit</w:t>
      </w:r>
      <w:bookmarkEnd w:id="19"/>
    </w:p>
    <w:p w14:paraId="370ED97F" w14:textId="3F8A37E8" w:rsidR="00E54521" w:rsidRDefault="00BA29F7" w:rsidP="0006723C">
      <w:r>
        <w:t>Im Team habe ich</w:t>
      </w:r>
      <w:r w:rsidR="00D078ED">
        <w:t xml:space="preserve"> nicht nur mit anderen Software </w:t>
      </w:r>
      <w:r w:rsidR="00D768AB">
        <w:t>Developern</w:t>
      </w:r>
      <w:r w:rsidR="005B3944">
        <w:t xml:space="preserve"> (zum Beispiel in Code Reviews)</w:t>
      </w:r>
      <w:r w:rsidR="00D768AB">
        <w:t>,</w:t>
      </w:r>
      <w:r w:rsidR="00D078ED">
        <w:t xml:space="preserve"> sondern </w:t>
      </w:r>
      <w:r w:rsidR="0083307C">
        <w:t xml:space="preserve">zusätzlich </w:t>
      </w:r>
      <w:r w:rsidR="00AB684E">
        <w:t>mit Leuten aus der Test</w:t>
      </w:r>
      <w:r w:rsidR="0083307C">
        <w:t>abteilung, dem Dokumentationsteam</w:t>
      </w:r>
      <w:r w:rsidR="00086BBA">
        <w:t xml:space="preserve"> </w:t>
      </w:r>
      <w:r w:rsidR="00D768AB">
        <w:t>und verschiedenen</w:t>
      </w:r>
      <w:r w:rsidR="0083307C">
        <w:t xml:space="preserve"> Projektmanagern</w:t>
      </w:r>
      <w:r w:rsidR="00086BBA">
        <w:t>.</w:t>
      </w:r>
      <w:r w:rsidR="00D768AB">
        <w:t xml:space="preserve"> </w:t>
      </w:r>
      <w:r w:rsidR="00767ECE">
        <w:t xml:space="preserve">Zum Beispiel habe ich wie in </w:t>
      </w:r>
      <w:r w:rsidR="008104B7">
        <w:fldChar w:fldCharType="begin"/>
      </w:r>
      <w:r w:rsidR="008104B7">
        <w:instrText xml:space="preserve"> REF _Ref184749458 \r \h </w:instrText>
      </w:r>
      <w:r w:rsidR="008104B7">
        <w:fldChar w:fldCharType="separate"/>
      </w:r>
      <w:r w:rsidR="008104B7">
        <w:t>2.5</w:t>
      </w:r>
      <w:r w:rsidR="008104B7">
        <w:fldChar w:fldCharType="end"/>
      </w:r>
      <w:r w:rsidR="00767ECE">
        <w:t xml:space="preserve"> beschrieben das Dokumentationsteam </w:t>
      </w:r>
      <w:r w:rsidR="008104B7">
        <w:t xml:space="preserve">im Umgang mit </w:t>
      </w:r>
      <w:r w:rsidR="009452B4">
        <w:t>Git und Gitlab gelehrt.</w:t>
      </w:r>
    </w:p>
    <w:p w14:paraId="46052948" w14:textId="3A372CF5" w:rsidR="00E54521" w:rsidRDefault="00D02FB1" w:rsidP="00B30DC3">
      <w:pPr>
        <w:pStyle w:val="berschrift3"/>
      </w:pPr>
      <w:bookmarkStart w:id="20" w:name="_Toc184752020"/>
      <w:r>
        <w:t xml:space="preserve">Erwerb von </w:t>
      </w:r>
      <w:r w:rsidR="0095464C">
        <w:t>Kenntnisse</w:t>
      </w:r>
      <w:r>
        <w:t>n</w:t>
      </w:r>
      <w:r w:rsidR="0095464C">
        <w:t xml:space="preserve"> über Betriebsorganisation</w:t>
      </w:r>
      <w:r w:rsidR="00DA6A8C">
        <w:t xml:space="preserve">, Solzialstruktur, Sicherheits- und </w:t>
      </w:r>
      <w:r w:rsidR="001773EF">
        <w:t>Wirtschaftlichkeitsaspekte</w:t>
      </w:r>
      <w:bookmarkEnd w:id="20"/>
    </w:p>
    <w:p w14:paraId="317C5E09" w14:textId="17F32F55" w:rsidR="0095464C" w:rsidRDefault="00C9743B" w:rsidP="0006723C">
      <w:r>
        <w:t>Die Betriebsorganisation</w:t>
      </w:r>
      <w:r w:rsidR="006C412E">
        <w:t xml:space="preserve"> und Sozialstruktur</w:t>
      </w:r>
      <w:r>
        <w:t xml:space="preserve"> </w:t>
      </w:r>
      <w:r w:rsidR="00B90DE8">
        <w:t xml:space="preserve">habe ich </w:t>
      </w:r>
      <w:r w:rsidR="00C601E1">
        <w:t xml:space="preserve">bei valantic FSA </w:t>
      </w:r>
      <w:r w:rsidR="006C412E">
        <w:t xml:space="preserve">gleich </w:t>
      </w:r>
      <w:r w:rsidR="00C601E1">
        <w:t xml:space="preserve">mehrmals kennengelernt, denn </w:t>
      </w:r>
      <w:r w:rsidR="00E46ACB">
        <w:t xml:space="preserve">seit </w:t>
      </w:r>
      <w:r w:rsidR="00E0349B">
        <w:t>meine</w:t>
      </w:r>
      <w:r w:rsidR="0065545F">
        <w:t xml:space="preserve">r Einstellung im Januar 2022 </w:t>
      </w:r>
      <w:r w:rsidR="00E80F9C">
        <w:t xml:space="preserve">erfahre ich gerade die zweite </w:t>
      </w:r>
      <w:r w:rsidR="0065545F">
        <w:t>Umstrukturierung</w:t>
      </w:r>
      <w:r w:rsidR="00E80F9C">
        <w:t xml:space="preserve"> der Abteilungen</w:t>
      </w:r>
      <w:r w:rsidR="0065545F">
        <w:t xml:space="preserve">. </w:t>
      </w:r>
      <w:r w:rsidR="002867EC">
        <w:t xml:space="preserve">Dabei </w:t>
      </w:r>
      <w:r w:rsidR="00612A56">
        <w:t>ist die zweite Umstrukturierung zu großen Teilen invers zu der ersten Umstrukturierung</w:t>
      </w:r>
      <w:r w:rsidR="008E51B7">
        <w:t>, das heißt es</w:t>
      </w:r>
      <w:r w:rsidR="002E5FBA">
        <w:t xml:space="preserve"> werden </w:t>
      </w:r>
      <w:r w:rsidR="00D54EBC">
        <w:t xml:space="preserve">einige </w:t>
      </w:r>
      <w:r w:rsidR="002E5FBA">
        <w:t>Änderungen der ersten Umstrukturierung rückgängig gemacht.</w:t>
      </w:r>
      <w:r w:rsidR="001F7550">
        <w:t xml:space="preserve"> Der größte Unterschied </w:t>
      </w:r>
      <w:r w:rsidR="00F8621B">
        <w:t xml:space="preserve">dieser Umstrukturierungen ist die Aufteilung der Abteilungen in Produkte und </w:t>
      </w:r>
      <w:r w:rsidR="006224F5">
        <w:t>Tätigkeiten.</w:t>
      </w:r>
      <w:r w:rsidR="00DD62AB">
        <w:t xml:space="preserve"> Bis zum Ende </w:t>
      </w:r>
      <w:r w:rsidR="00962E25">
        <w:t>dieses Jahres</w:t>
      </w:r>
      <w:r w:rsidR="00DD62AB">
        <w:t xml:space="preserve"> sind viele Leute in einer Abteilung, die zwar die gleiche</w:t>
      </w:r>
      <w:r w:rsidR="00B218D2">
        <w:t xml:space="preserve"> Tätigkeit</w:t>
      </w:r>
      <w:r w:rsidR="00E21ABC">
        <w:t xml:space="preserve"> haben</w:t>
      </w:r>
      <w:r w:rsidR="007B4CD2">
        <w:t xml:space="preserve"> (zum Beispiel Software</w:t>
      </w:r>
      <w:r w:rsidR="005601D2">
        <w:t xml:space="preserve"> </w:t>
      </w:r>
      <w:r w:rsidR="00BF3B00">
        <w:t>D</w:t>
      </w:r>
      <w:r w:rsidR="007B4CD2">
        <w:t>eveloper)</w:t>
      </w:r>
      <w:r w:rsidR="00962E25">
        <w:t xml:space="preserve">, aber </w:t>
      </w:r>
      <w:r w:rsidR="00E21ABC">
        <w:t>an verschiedenen Projekten arbeiten</w:t>
      </w:r>
      <w:r w:rsidR="00962E25">
        <w:t>. Nach der Umstrukturierung werden stattdessen Leute mit Unterschiedlichen Tätigkeitsfeldern in einer Abteilung sein</w:t>
      </w:r>
      <w:r w:rsidR="004760E7">
        <w:t>, die am gleichen Produkt arbeiten</w:t>
      </w:r>
      <w:r w:rsidR="00603615">
        <w:t>.</w:t>
      </w:r>
      <w:r w:rsidR="004760E7">
        <w:t xml:space="preserve"> Zum Beispiel </w:t>
      </w:r>
      <w:r w:rsidR="00B94A30">
        <w:t xml:space="preserve">alle Personen, </w:t>
      </w:r>
      <w:r w:rsidR="004760E7">
        <w:t xml:space="preserve">die </w:t>
      </w:r>
      <w:r w:rsidR="00716187">
        <w:t>am</w:t>
      </w:r>
      <w:r w:rsidR="004760E7">
        <w:t xml:space="preserve"> Produkt iQbonds arbeiten</w:t>
      </w:r>
      <w:r w:rsidR="00FF6DBD">
        <w:t>.</w:t>
      </w:r>
    </w:p>
    <w:p w14:paraId="242D6024" w14:textId="63495A32" w:rsidR="00E15ED0" w:rsidRDefault="00E15ED0" w:rsidP="0006723C">
      <w:r>
        <w:lastRenderedPageBreak/>
        <w:t xml:space="preserve">Sicherheitsaspekte </w:t>
      </w:r>
      <w:r w:rsidR="00C831B1">
        <w:t>habe ich durch diverse Schulungen bezüglich IT-Sicherheit und Datenschutz sowie</w:t>
      </w:r>
      <w:r w:rsidR="00BC5D96">
        <w:t xml:space="preserve"> Arbeitsschutz kennengelernt.</w:t>
      </w:r>
      <w:r w:rsidR="001E7018">
        <w:t xml:space="preserve"> </w:t>
      </w:r>
    </w:p>
    <w:p w14:paraId="08991E1A" w14:textId="18971DF5" w:rsidR="00C27899" w:rsidRDefault="0013721D" w:rsidP="0006723C">
      <w:r>
        <w:t xml:space="preserve">Über Wirtschaftlichkeitsaspekte wurde im Unternehmen vor allem viel </w:t>
      </w:r>
      <w:r w:rsidR="00220FF1">
        <w:t>während</w:t>
      </w:r>
      <w:r>
        <w:t xml:space="preserve"> und </w:t>
      </w:r>
      <w:r w:rsidR="00220FF1">
        <w:t xml:space="preserve">kurz nach </w:t>
      </w:r>
      <w:r>
        <w:t>der Covid-19 In</w:t>
      </w:r>
      <w:r w:rsidR="00220FF1">
        <w:t>fektion gesprochen.</w:t>
      </w:r>
      <w:r w:rsidR="000237D8">
        <w:t xml:space="preserve"> </w:t>
      </w:r>
      <w:r w:rsidR="00BB22C8">
        <w:t>Da Die Arbeit während der Pandemie nur vom Homeoffice aus möglich war</w:t>
      </w:r>
      <w:r w:rsidR="00B74A49">
        <w:t xml:space="preserve">, wurde einige Zeit </w:t>
      </w:r>
      <w:r w:rsidR="00BB22C8">
        <w:t>danach</w:t>
      </w:r>
      <w:r w:rsidR="00B74A49">
        <w:t xml:space="preserve"> ein Desk-Sharing</w:t>
      </w:r>
      <w:r w:rsidR="00BB22C8">
        <w:t xml:space="preserve">-System </w:t>
      </w:r>
      <w:r w:rsidR="00413E0B">
        <w:t xml:space="preserve">eingerichtet. </w:t>
      </w:r>
      <w:r w:rsidR="00685E7D">
        <w:t xml:space="preserve">Viele </w:t>
      </w:r>
      <w:r w:rsidR="004835EA">
        <w:t xml:space="preserve">Mitarbeitende haben jetzt Schließfächer und </w:t>
      </w:r>
      <w:r w:rsidR="00685E7D">
        <w:t xml:space="preserve">Laptops, die sie an eine Docking-Station an einem </w:t>
      </w:r>
      <w:r w:rsidR="0091541B">
        <w:t>Arbeitsplatz anschließen, der von verschiedenen Mitarbeitenden genutzt werden kann.</w:t>
      </w:r>
      <w:r w:rsidR="00D73ABE">
        <w:t xml:space="preserve"> Durch diese Maßnahmen konnten einige Arbeitsplätze </w:t>
      </w:r>
      <w:r w:rsidR="00CC5875">
        <w:t>entfernt und die Bürofläche deutlich verringert werden</w:t>
      </w:r>
      <w:r w:rsidR="00520625">
        <w:t>.</w:t>
      </w:r>
      <w:r w:rsidR="00A86B69">
        <w:t xml:space="preserve"> </w:t>
      </w:r>
    </w:p>
    <w:p w14:paraId="56F403CA" w14:textId="77777777" w:rsidR="0008529D" w:rsidRDefault="0008529D" w:rsidP="0006723C"/>
    <w:p w14:paraId="3C182055" w14:textId="499C08E8" w:rsidR="0008529D" w:rsidRDefault="0089442E" w:rsidP="0008529D">
      <w:pPr>
        <w:pStyle w:val="berschrift2"/>
      </w:pPr>
      <w:bookmarkStart w:id="21" w:name="_Toc184752021"/>
      <w:bookmarkEnd w:id="21"/>
      <w:r>
        <w:t>Anrechnung als Praktikum</w:t>
      </w:r>
    </w:p>
    <w:p w14:paraId="4AF790A9" w14:textId="55A2D030" w:rsidR="0089442E" w:rsidRPr="0089442E" w:rsidRDefault="0089442E" w:rsidP="0089442E">
      <w:r>
        <w:t xml:space="preserve">Da der Werksstudentenjob </w:t>
      </w:r>
      <w:r w:rsidR="00712DCA">
        <w:t xml:space="preserve">den in der Praktikumsordnung </w:t>
      </w:r>
      <w:r w:rsidR="00293424">
        <w:t xml:space="preserve">beschriebenen Zweck erfüllt </w:t>
      </w:r>
      <w:r w:rsidR="00742EC5">
        <w:t>und die</w:t>
      </w:r>
      <w:r w:rsidR="00F210DD">
        <w:t xml:space="preserve"> vorgegebene</w:t>
      </w:r>
      <w:r w:rsidR="00742EC5">
        <w:t xml:space="preserve"> </w:t>
      </w:r>
      <w:r w:rsidR="00824BB3">
        <w:t>Mindestdauer des Praktikums von 12 Wochen weit überschritten wird (Siehe</w:t>
      </w:r>
      <w:r w:rsidR="002E4DB1">
        <w:t xml:space="preserve"> Praktikumsordung</w:t>
      </w:r>
      <w:r w:rsidR="00CC5B68" w:rsidRPr="00CC5B68">
        <w:t xml:space="preserve"> </w:t>
      </w:r>
      <w:r w:rsidR="000F0366">
        <w:t>§2 – Einteilung und Dauer des Praktikums</w:t>
      </w:r>
      <w:r w:rsidR="000F0366">
        <w:t xml:space="preserve"> </w:t>
      </w:r>
      <w:sdt>
        <w:sdtPr>
          <w:id w:val="-682364943"/>
          <w:citation/>
        </w:sdtPr>
        <w:sdtContent>
          <w:r w:rsidR="00CC5B68">
            <w:fldChar w:fldCharType="begin"/>
          </w:r>
          <w:r w:rsidR="00CC5B68">
            <w:instrText xml:space="preserve"> CITATION FIN10 \l 1031 </w:instrText>
          </w:r>
          <w:r w:rsidR="00CC5B68">
            <w:fldChar w:fldCharType="separate"/>
          </w:r>
          <w:r w:rsidR="00CC5B68">
            <w:rPr>
              <w:noProof/>
            </w:rPr>
            <w:t>(8)</w:t>
          </w:r>
          <w:r w:rsidR="00CC5B68">
            <w:fldChar w:fldCharType="end"/>
          </w:r>
        </w:sdtContent>
      </w:sdt>
      <w:r w:rsidR="002E4DB1">
        <w:t>)</w:t>
      </w:r>
      <w:r w:rsidR="009573B7">
        <w:t>, kann die Werksstudentenstelle als Praktikum angerechnet werden.</w:t>
      </w:r>
    </w:p>
    <w:p w14:paraId="01B31BEA" w14:textId="77777777" w:rsidR="00A856AE" w:rsidRDefault="00A856AE">
      <w:pPr>
        <w:widowControl/>
        <w:tabs>
          <w:tab w:val="clear" w:pos="368"/>
        </w:tabs>
        <w:autoSpaceDE/>
        <w:autoSpaceDN/>
        <w:spacing w:after="160" w:line="259" w:lineRule="auto"/>
        <w:jc w:val="left"/>
      </w:pPr>
      <w:r>
        <w:br w:type="page"/>
      </w:r>
    </w:p>
    <w:bookmarkStart w:id="22" w:name="_Toc184752022" w:displacedByCustomXml="next"/>
    <w:sdt>
      <w:sdtPr>
        <w:rPr>
          <w:rFonts w:ascii="Carlito" w:eastAsia="Carlito" w:hAnsi="Carlito" w:cs="Carlito"/>
          <w:color w:val="auto"/>
          <w:sz w:val="26"/>
          <w:szCs w:val="22"/>
        </w:rPr>
        <w:id w:val="-589158174"/>
        <w:docPartObj>
          <w:docPartGallery w:val="Bibliographies"/>
          <w:docPartUnique/>
        </w:docPartObj>
      </w:sdtPr>
      <w:sdtEndPr/>
      <w:sdtContent>
        <w:p w14:paraId="1170991C" w14:textId="18294119" w:rsidR="00505427" w:rsidRDefault="00505427" w:rsidP="00505427">
          <w:pPr>
            <w:pStyle w:val="berschrift1"/>
            <w:jc w:val="left"/>
          </w:pPr>
          <w:r>
            <w:t>Literaturverzeichnis</w:t>
          </w:r>
          <w:bookmarkEnd w:id="22"/>
        </w:p>
        <w:sdt>
          <w:sdtPr>
            <w:id w:val="111145805"/>
            <w:bibliography/>
          </w:sdtPr>
          <w:sdtEndPr/>
          <w:sdtContent>
            <w:p w14:paraId="7DB56367" w14:textId="77777777" w:rsidR="00FE14D0" w:rsidRPr="00FE14D0" w:rsidRDefault="00505427" w:rsidP="00FE14D0">
              <w:pPr>
                <w:pStyle w:val="Literaturverzeichnis"/>
                <w:rPr>
                  <w:b/>
                  <w:bCs/>
                  <w:noProof/>
                  <w:sz w:val="24"/>
                  <w:szCs w:val="24"/>
                  <w:lang w:val="en-GB"/>
                </w:rPr>
              </w:pPr>
              <w:r>
                <w:fldChar w:fldCharType="begin"/>
              </w:r>
              <w:r w:rsidRPr="00505427">
                <w:rPr>
                  <w:lang w:val="en-GB"/>
                </w:rPr>
                <w:instrText>BIBLIOGRAPHY</w:instrText>
              </w:r>
              <w:r>
                <w:fldChar w:fldCharType="separate"/>
              </w:r>
              <w:r w:rsidR="00FE14D0" w:rsidRPr="00FE14D0">
                <w:rPr>
                  <w:noProof/>
                  <w:lang w:val="en-GB"/>
                </w:rPr>
                <w:t xml:space="preserve">1. </w:t>
              </w:r>
              <w:r w:rsidR="00FE14D0" w:rsidRPr="00FE14D0">
                <w:rPr>
                  <w:b/>
                  <w:bCs/>
                  <w:noProof/>
                  <w:lang w:val="en-GB"/>
                </w:rPr>
                <w:t xml:space="preserve">valantic. </w:t>
              </w:r>
              <w:r w:rsidR="00FE14D0" w:rsidRPr="00FE14D0">
                <w:rPr>
                  <w:b/>
                  <w:bCs/>
                  <w:i/>
                  <w:iCs/>
                  <w:noProof/>
                  <w:lang w:val="en-GB"/>
                </w:rPr>
                <w:t xml:space="preserve">valantic. </w:t>
              </w:r>
              <w:r w:rsidR="00FE14D0" w:rsidRPr="00FE14D0">
                <w:rPr>
                  <w:b/>
                  <w:bCs/>
                  <w:noProof/>
                  <w:lang w:val="en-GB"/>
                </w:rPr>
                <w:t>[Online] 29. 06 2024. https://www.valantic.com/en/.</w:t>
              </w:r>
            </w:p>
            <w:p w14:paraId="32B34EDF" w14:textId="77777777" w:rsidR="00FE14D0" w:rsidRPr="00FE14D0" w:rsidRDefault="00FE14D0" w:rsidP="00FE14D0">
              <w:pPr>
                <w:pStyle w:val="Literaturverzeichnis"/>
                <w:rPr>
                  <w:b/>
                  <w:bCs/>
                  <w:noProof/>
                  <w:lang w:val="en-GB"/>
                </w:rPr>
              </w:pPr>
              <w:r w:rsidRPr="00FE14D0">
                <w:rPr>
                  <w:b/>
                  <w:bCs/>
                  <w:noProof/>
                  <w:lang w:val="en-GB"/>
                </w:rPr>
                <w:t xml:space="preserve">2. Wikipedia valantic. </w:t>
              </w:r>
              <w:r w:rsidRPr="00FE14D0">
                <w:rPr>
                  <w:b/>
                  <w:bCs/>
                  <w:i/>
                  <w:iCs/>
                  <w:noProof/>
                  <w:lang w:val="en-GB"/>
                </w:rPr>
                <w:t xml:space="preserve">Wikipedia. </w:t>
              </w:r>
              <w:r w:rsidRPr="00FE14D0">
                <w:rPr>
                  <w:b/>
                  <w:bCs/>
                  <w:noProof/>
                  <w:lang w:val="en-GB"/>
                </w:rPr>
                <w:t>[Online] 29. 06 2024. https://de.wikipedia.org/wiki/Valantic.</w:t>
              </w:r>
            </w:p>
            <w:p w14:paraId="23E57C95" w14:textId="77777777" w:rsidR="00FE14D0" w:rsidRPr="00FE14D0" w:rsidRDefault="00FE14D0" w:rsidP="00FE14D0">
              <w:pPr>
                <w:pStyle w:val="Literaturverzeichnis"/>
                <w:rPr>
                  <w:b/>
                  <w:bCs/>
                  <w:noProof/>
                  <w:lang w:val="en-GB"/>
                </w:rPr>
              </w:pPr>
              <w:r w:rsidRPr="00FE14D0">
                <w:rPr>
                  <w:b/>
                  <w:bCs/>
                  <w:noProof/>
                  <w:lang w:val="en-GB"/>
                </w:rPr>
                <w:t xml:space="preserve">3. LinkedIn valantic FSA. </w:t>
              </w:r>
              <w:r w:rsidRPr="00FE14D0">
                <w:rPr>
                  <w:b/>
                  <w:bCs/>
                  <w:i/>
                  <w:iCs/>
                  <w:noProof/>
                  <w:lang w:val="en-GB"/>
                </w:rPr>
                <w:t xml:space="preserve">LinkedIn. </w:t>
              </w:r>
              <w:r w:rsidRPr="00FE14D0">
                <w:rPr>
                  <w:b/>
                  <w:bCs/>
                  <w:noProof/>
                  <w:lang w:val="en-GB"/>
                </w:rPr>
                <w:t>[Online] 29. 06 2024. https://de.linkedin.com/company/valantic-fsa.</w:t>
              </w:r>
            </w:p>
            <w:p w14:paraId="35E9231E" w14:textId="77777777" w:rsidR="00FE14D0" w:rsidRDefault="00FE14D0" w:rsidP="00FE14D0">
              <w:pPr>
                <w:pStyle w:val="Literaturverzeichnis"/>
                <w:rPr>
                  <w:b/>
                  <w:bCs/>
                  <w:noProof/>
                </w:rPr>
              </w:pPr>
              <w:r w:rsidRPr="00FE14D0">
                <w:rPr>
                  <w:b/>
                  <w:bCs/>
                  <w:noProof/>
                  <w:lang w:val="en-GB"/>
                </w:rPr>
                <w:t xml:space="preserve">4. About Us: valantic FSA. </w:t>
              </w:r>
              <w:r w:rsidRPr="00FE14D0">
                <w:rPr>
                  <w:b/>
                  <w:bCs/>
                  <w:i/>
                  <w:iCs/>
                  <w:noProof/>
                  <w:lang w:val="en-GB"/>
                </w:rPr>
                <w:t xml:space="preserve">valantic FSA. </w:t>
              </w:r>
              <w:r>
                <w:rPr>
                  <w:b/>
                  <w:bCs/>
                  <w:noProof/>
                </w:rPr>
                <w:t>[Online] 01. 07 2024. https://www.valantic.com/fsa/about-us/.</w:t>
              </w:r>
            </w:p>
            <w:p w14:paraId="4BF4F836" w14:textId="77777777" w:rsidR="00FE14D0" w:rsidRDefault="00FE14D0" w:rsidP="00FE14D0">
              <w:pPr>
                <w:pStyle w:val="Literaturverzeichnis"/>
                <w:rPr>
                  <w:b/>
                  <w:bCs/>
                  <w:noProof/>
                </w:rPr>
              </w:pPr>
              <w:r>
                <w:rPr>
                  <w:b/>
                  <w:bCs/>
                  <w:noProof/>
                </w:rPr>
                <w:t xml:space="preserve">5. Wikipedia Finanztechnologie. </w:t>
              </w:r>
              <w:r>
                <w:rPr>
                  <w:b/>
                  <w:bCs/>
                  <w:i/>
                  <w:iCs/>
                  <w:noProof/>
                </w:rPr>
                <w:t xml:space="preserve">Wikipedia. </w:t>
              </w:r>
              <w:r>
                <w:rPr>
                  <w:b/>
                  <w:bCs/>
                  <w:noProof/>
                </w:rPr>
                <w:t>[Online] 29. 06 2024. https://de.wikipedia.org/wiki/Finanztechnologie.</w:t>
              </w:r>
            </w:p>
            <w:p w14:paraId="0FE2FFF2" w14:textId="77777777" w:rsidR="00FE14D0" w:rsidRDefault="00FE14D0" w:rsidP="00FE14D0">
              <w:pPr>
                <w:pStyle w:val="Literaturverzeichnis"/>
                <w:rPr>
                  <w:b/>
                  <w:bCs/>
                  <w:noProof/>
                </w:rPr>
              </w:pPr>
              <w:r>
                <w:rPr>
                  <w:b/>
                  <w:bCs/>
                  <w:noProof/>
                </w:rPr>
                <w:t xml:space="preserve">6. Oracle Docs - JFileChooser. </w:t>
              </w:r>
              <w:r>
                <w:rPr>
                  <w:b/>
                  <w:bCs/>
                  <w:i/>
                  <w:iCs/>
                  <w:noProof/>
                </w:rPr>
                <w:t xml:space="preserve">Oracle Java Platform. </w:t>
              </w:r>
              <w:r>
                <w:rPr>
                  <w:b/>
                  <w:bCs/>
                  <w:noProof/>
                </w:rPr>
                <w:t>[Online] 16. 11 2024. https://docs.oracle.com/javase/8/docs/api/javax/swing/JFileChooser.html.</w:t>
              </w:r>
            </w:p>
            <w:p w14:paraId="12818F9A" w14:textId="77777777" w:rsidR="00FE14D0" w:rsidRDefault="00FE14D0" w:rsidP="00FE14D0">
              <w:pPr>
                <w:pStyle w:val="Literaturverzeichnis"/>
                <w:rPr>
                  <w:b/>
                  <w:bCs/>
                  <w:noProof/>
                </w:rPr>
              </w:pPr>
              <w:r w:rsidRPr="00FE14D0">
                <w:rPr>
                  <w:b/>
                  <w:bCs/>
                  <w:noProof/>
                  <w:lang w:val="en-GB"/>
                </w:rPr>
                <w:t xml:space="preserve">7. Oracle Docs - JSlider. </w:t>
              </w:r>
              <w:r w:rsidRPr="00FE14D0">
                <w:rPr>
                  <w:b/>
                  <w:bCs/>
                  <w:i/>
                  <w:iCs/>
                  <w:noProof/>
                  <w:lang w:val="en-GB"/>
                </w:rPr>
                <w:t xml:space="preserve">Oracle Java Platform. </w:t>
              </w:r>
              <w:r>
                <w:rPr>
                  <w:b/>
                  <w:bCs/>
                  <w:noProof/>
                </w:rPr>
                <w:t>[Online] 16. 11 2024. https://docs.oracle.com/javase/8/docs/api/javax/swing/JSlider.html.</w:t>
              </w:r>
            </w:p>
            <w:p w14:paraId="0F6ED2A0" w14:textId="77777777" w:rsidR="00FE14D0" w:rsidRDefault="00FE14D0" w:rsidP="00FE14D0">
              <w:pPr>
                <w:pStyle w:val="Literaturverzeichnis"/>
                <w:rPr>
                  <w:b/>
                  <w:bCs/>
                  <w:noProof/>
                </w:rPr>
              </w:pPr>
              <w:r>
                <w:rPr>
                  <w:b/>
                  <w:bCs/>
                  <w:noProof/>
                </w:rPr>
                <w:t xml:space="preserve">8. FIN, OVGU - Studiendokumente Praktikumsordnung. </w:t>
              </w:r>
              <w:r>
                <w:rPr>
                  <w:b/>
                  <w:bCs/>
                  <w:i/>
                  <w:iCs/>
                  <w:noProof/>
                </w:rPr>
                <w:t xml:space="preserve">FIN, OVGU. </w:t>
              </w:r>
              <w:r>
                <w:rPr>
                  <w:b/>
                  <w:bCs/>
                  <w:noProof/>
                </w:rPr>
                <w:t>[Online] 01. 09 2010. https://www.verwaltungshandbuch.ovgu.de/H%C3%B6B+Teil+I/1_07+Praktikumsordnungen-media_id-2010-p-52.html.</w:t>
              </w:r>
            </w:p>
            <w:p w14:paraId="27AE7242" w14:textId="14F5B02A" w:rsidR="00505427" w:rsidRDefault="00505427" w:rsidP="00FE14D0">
              <w:pPr>
                <w:jc w:val="left"/>
              </w:pPr>
              <w:r>
                <w:rPr>
                  <w:b/>
                  <w:bCs/>
                </w:rPr>
                <w:fldChar w:fldCharType="end"/>
              </w:r>
            </w:p>
          </w:sdtContent>
        </w:sdt>
      </w:sdtContent>
    </w:sdt>
    <w:p w14:paraId="3832E960" w14:textId="26D9ED48" w:rsidR="00505427" w:rsidRDefault="00505427" w:rsidP="00505427"/>
    <w:p w14:paraId="1430757A" w14:textId="17354005" w:rsidR="00505427" w:rsidRDefault="00505427" w:rsidP="00505427"/>
    <w:p w14:paraId="4595187D" w14:textId="52AD912C" w:rsidR="007E0D7D" w:rsidRDefault="007E0D7D" w:rsidP="00505427"/>
    <w:p w14:paraId="251C109F" w14:textId="77777777" w:rsidR="000530AF" w:rsidRDefault="000530AF" w:rsidP="000530AF">
      <w:pPr>
        <w:widowControl/>
        <w:tabs>
          <w:tab w:val="clear" w:pos="368"/>
        </w:tabs>
        <w:autoSpaceDE/>
        <w:autoSpaceDN/>
        <w:spacing w:after="160" w:line="259" w:lineRule="auto"/>
        <w:jc w:val="left"/>
      </w:pPr>
    </w:p>
    <w:p w14:paraId="2C4FFE4E" w14:textId="77777777" w:rsidR="00E92BD3" w:rsidRDefault="00E92BD3" w:rsidP="000530AF">
      <w:pPr>
        <w:widowControl/>
        <w:tabs>
          <w:tab w:val="clear" w:pos="368"/>
        </w:tabs>
        <w:autoSpaceDE/>
        <w:autoSpaceDN/>
        <w:spacing w:after="160" w:line="259" w:lineRule="auto"/>
        <w:jc w:val="left"/>
      </w:pPr>
    </w:p>
    <w:p w14:paraId="5DE54E52" w14:textId="77777777" w:rsidR="006518FE" w:rsidRDefault="006518FE"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8"/>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E3629" w14:textId="77777777" w:rsidR="00EB7244" w:rsidRDefault="00EB7244">
      <w:r>
        <w:separator/>
      </w:r>
    </w:p>
  </w:endnote>
  <w:endnote w:type="continuationSeparator" w:id="0">
    <w:p w14:paraId="2A4A00FE" w14:textId="77777777" w:rsidR="00EB7244" w:rsidRDefault="00EB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5860"/>
      <w:docPartObj>
        <w:docPartGallery w:val="Page Numbers (Bottom of Page)"/>
        <w:docPartUnique/>
      </w:docPartObj>
    </w:sdtPr>
    <w:sdtEnd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72F31" w14:textId="77777777" w:rsidR="00EB7244" w:rsidRDefault="00EB7244">
      <w:r>
        <w:separator/>
      </w:r>
    </w:p>
  </w:footnote>
  <w:footnote w:type="continuationSeparator" w:id="0">
    <w:p w14:paraId="2B4899E2" w14:textId="77777777" w:rsidR="00EB7244" w:rsidRDefault="00EB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4A1"/>
    <w:multiLevelType w:val="hybridMultilevel"/>
    <w:tmpl w:val="9EB299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2"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1"/>
  </w:num>
  <w:num w:numId="2" w16cid:durableId="924804387">
    <w:abstractNumId w:val="3"/>
  </w:num>
  <w:num w:numId="3" w16cid:durableId="1700546748">
    <w:abstractNumId w:val="2"/>
  </w:num>
  <w:num w:numId="4" w16cid:durableId="1787657480">
    <w:abstractNumId w:val="5"/>
  </w:num>
  <w:num w:numId="5" w16cid:durableId="172034397">
    <w:abstractNumId w:val="4"/>
  </w:num>
  <w:num w:numId="6" w16cid:durableId="20363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763"/>
    <w:rsid w:val="00004A1E"/>
    <w:rsid w:val="00005AB0"/>
    <w:rsid w:val="00006493"/>
    <w:rsid w:val="00012210"/>
    <w:rsid w:val="000167CC"/>
    <w:rsid w:val="000237D8"/>
    <w:rsid w:val="00024134"/>
    <w:rsid w:val="00041812"/>
    <w:rsid w:val="00041B9A"/>
    <w:rsid w:val="00041E7D"/>
    <w:rsid w:val="00043882"/>
    <w:rsid w:val="0004507E"/>
    <w:rsid w:val="000530AF"/>
    <w:rsid w:val="00066B00"/>
    <w:rsid w:val="0006723C"/>
    <w:rsid w:val="00074A92"/>
    <w:rsid w:val="0008529D"/>
    <w:rsid w:val="00085937"/>
    <w:rsid w:val="00086BBA"/>
    <w:rsid w:val="000A67A1"/>
    <w:rsid w:val="000B5C92"/>
    <w:rsid w:val="000C743A"/>
    <w:rsid w:val="000C7C6F"/>
    <w:rsid w:val="000F0366"/>
    <w:rsid w:val="000F2E84"/>
    <w:rsid w:val="000F35AF"/>
    <w:rsid w:val="000F4527"/>
    <w:rsid w:val="00106D86"/>
    <w:rsid w:val="00107CEC"/>
    <w:rsid w:val="001104F1"/>
    <w:rsid w:val="00112CE2"/>
    <w:rsid w:val="00112F19"/>
    <w:rsid w:val="00113918"/>
    <w:rsid w:val="00120973"/>
    <w:rsid w:val="00121CEC"/>
    <w:rsid w:val="00125E77"/>
    <w:rsid w:val="00133523"/>
    <w:rsid w:val="0013721D"/>
    <w:rsid w:val="00140E5E"/>
    <w:rsid w:val="00141076"/>
    <w:rsid w:val="00141434"/>
    <w:rsid w:val="001477FB"/>
    <w:rsid w:val="00153AAF"/>
    <w:rsid w:val="00154575"/>
    <w:rsid w:val="00157079"/>
    <w:rsid w:val="00157380"/>
    <w:rsid w:val="0016216E"/>
    <w:rsid w:val="0016303F"/>
    <w:rsid w:val="00165863"/>
    <w:rsid w:val="00171682"/>
    <w:rsid w:val="00171CAA"/>
    <w:rsid w:val="001773EF"/>
    <w:rsid w:val="001816DE"/>
    <w:rsid w:val="00183254"/>
    <w:rsid w:val="0018393A"/>
    <w:rsid w:val="00184BB4"/>
    <w:rsid w:val="00190AFC"/>
    <w:rsid w:val="00194B30"/>
    <w:rsid w:val="001969C7"/>
    <w:rsid w:val="00196B26"/>
    <w:rsid w:val="001A020B"/>
    <w:rsid w:val="001A3002"/>
    <w:rsid w:val="001A3CBF"/>
    <w:rsid w:val="001A437E"/>
    <w:rsid w:val="001A6DD1"/>
    <w:rsid w:val="001A7540"/>
    <w:rsid w:val="001B10B8"/>
    <w:rsid w:val="001B3F1F"/>
    <w:rsid w:val="001B5B14"/>
    <w:rsid w:val="001B727F"/>
    <w:rsid w:val="001C05F8"/>
    <w:rsid w:val="001D2092"/>
    <w:rsid w:val="001D2093"/>
    <w:rsid w:val="001D5758"/>
    <w:rsid w:val="001D693B"/>
    <w:rsid w:val="001E7018"/>
    <w:rsid w:val="001F18C5"/>
    <w:rsid w:val="001F7550"/>
    <w:rsid w:val="002058DC"/>
    <w:rsid w:val="00205BD5"/>
    <w:rsid w:val="00210745"/>
    <w:rsid w:val="00212E81"/>
    <w:rsid w:val="002132C4"/>
    <w:rsid w:val="002153E7"/>
    <w:rsid w:val="00220FF1"/>
    <w:rsid w:val="002246B9"/>
    <w:rsid w:val="00250C69"/>
    <w:rsid w:val="002510C8"/>
    <w:rsid w:val="00252B32"/>
    <w:rsid w:val="00253CCB"/>
    <w:rsid w:val="00273940"/>
    <w:rsid w:val="002748D8"/>
    <w:rsid w:val="0028472B"/>
    <w:rsid w:val="00285115"/>
    <w:rsid w:val="002867EC"/>
    <w:rsid w:val="00292042"/>
    <w:rsid w:val="00293424"/>
    <w:rsid w:val="00295B65"/>
    <w:rsid w:val="002961AA"/>
    <w:rsid w:val="002A2C45"/>
    <w:rsid w:val="002A3528"/>
    <w:rsid w:val="002A5332"/>
    <w:rsid w:val="002B285C"/>
    <w:rsid w:val="002B385E"/>
    <w:rsid w:val="002B3F0E"/>
    <w:rsid w:val="002C1D72"/>
    <w:rsid w:val="002C2894"/>
    <w:rsid w:val="002C31BC"/>
    <w:rsid w:val="002E0F26"/>
    <w:rsid w:val="002E1100"/>
    <w:rsid w:val="002E3538"/>
    <w:rsid w:val="002E4DB1"/>
    <w:rsid w:val="002E5869"/>
    <w:rsid w:val="002E5FBA"/>
    <w:rsid w:val="002F0B51"/>
    <w:rsid w:val="002F203D"/>
    <w:rsid w:val="003001D6"/>
    <w:rsid w:val="00311D53"/>
    <w:rsid w:val="00311EF2"/>
    <w:rsid w:val="00316AB0"/>
    <w:rsid w:val="00330747"/>
    <w:rsid w:val="00331A99"/>
    <w:rsid w:val="0033263B"/>
    <w:rsid w:val="003458CE"/>
    <w:rsid w:val="00345AC6"/>
    <w:rsid w:val="0034643A"/>
    <w:rsid w:val="00350970"/>
    <w:rsid w:val="0035534B"/>
    <w:rsid w:val="00356FBB"/>
    <w:rsid w:val="00366979"/>
    <w:rsid w:val="00382670"/>
    <w:rsid w:val="00390B9E"/>
    <w:rsid w:val="00394BDB"/>
    <w:rsid w:val="003979CF"/>
    <w:rsid w:val="003A2E03"/>
    <w:rsid w:val="003A2FA2"/>
    <w:rsid w:val="003A6F6D"/>
    <w:rsid w:val="003B0B94"/>
    <w:rsid w:val="003B3037"/>
    <w:rsid w:val="003B3D8E"/>
    <w:rsid w:val="003B68BD"/>
    <w:rsid w:val="003C03DD"/>
    <w:rsid w:val="003D5A76"/>
    <w:rsid w:val="003E097C"/>
    <w:rsid w:val="003E2B72"/>
    <w:rsid w:val="003E63BA"/>
    <w:rsid w:val="003F1E17"/>
    <w:rsid w:val="003F2F44"/>
    <w:rsid w:val="003F2FEA"/>
    <w:rsid w:val="003F67CA"/>
    <w:rsid w:val="004001E1"/>
    <w:rsid w:val="00400885"/>
    <w:rsid w:val="004055AD"/>
    <w:rsid w:val="00407EC4"/>
    <w:rsid w:val="00412110"/>
    <w:rsid w:val="0041309B"/>
    <w:rsid w:val="00413E0B"/>
    <w:rsid w:val="004218B0"/>
    <w:rsid w:val="00426E6D"/>
    <w:rsid w:val="00427A1B"/>
    <w:rsid w:val="00433FAC"/>
    <w:rsid w:val="0043519E"/>
    <w:rsid w:val="00436CD3"/>
    <w:rsid w:val="004463AD"/>
    <w:rsid w:val="00451F20"/>
    <w:rsid w:val="00452323"/>
    <w:rsid w:val="00457219"/>
    <w:rsid w:val="0046231C"/>
    <w:rsid w:val="00464B7D"/>
    <w:rsid w:val="00472AD9"/>
    <w:rsid w:val="004760E7"/>
    <w:rsid w:val="00480C3C"/>
    <w:rsid w:val="004835EA"/>
    <w:rsid w:val="0048781A"/>
    <w:rsid w:val="004929F5"/>
    <w:rsid w:val="004B25A5"/>
    <w:rsid w:val="004B57C7"/>
    <w:rsid w:val="004C6165"/>
    <w:rsid w:val="004C793D"/>
    <w:rsid w:val="004D125D"/>
    <w:rsid w:val="004E5D0A"/>
    <w:rsid w:val="004F016F"/>
    <w:rsid w:val="004F0A35"/>
    <w:rsid w:val="004F62CC"/>
    <w:rsid w:val="00502691"/>
    <w:rsid w:val="0050512F"/>
    <w:rsid w:val="00505427"/>
    <w:rsid w:val="00513437"/>
    <w:rsid w:val="00514241"/>
    <w:rsid w:val="00520625"/>
    <w:rsid w:val="005225A2"/>
    <w:rsid w:val="005247BE"/>
    <w:rsid w:val="00526A83"/>
    <w:rsid w:val="00526F66"/>
    <w:rsid w:val="0053165C"/>
    <w:rsid w:val="005335FD"/>
    <w:rsid w:val="00534932"/>
    <w:rsid w:val="00535F4D"/>
    <w:rsid w:val="005423FE"/>
    <w:rsid w:val="00543D7B"/>
    <w:rsid w:val="005601D2"/>
    <w:rsid w:val="00560BE5"/>
    <w:rsid w:val="005756BC"/>
    <w:rsid w:val="005866A4"/>
    <w:rsid w:val="00587366"/>
    <w:rsid w:val="005928E1"/>
    <w:rsid w:val="00592A1C"/>
    <w:rsid w:val="00593234"/>
    <w:rsid w:val="005A6D13"/>
    <w:rsid w:val="005B1E7B"/>
    <w:rsid w:val="005B3944"/>
    <w:rsid w:val="005E0F9B"/>
    <w:rsid w:val="005E5D8D"/>
    <w:rsid w:val="005F0339"/>
    <w:rsid w:val="005F1AFD"/>
    <w:rsid w:val="005F270F"/>
    <w:rsid w:val="005F4318"/>
    <w:rsid w:val="005F586C"/>
    <w:rsid w:val="0060040D"/>
    <w:rsid w:val="00601861"/>
    <w:rsid w:val="00603615"/>
    <w:rsid w:val="0060507E"/>
    <w:rsid w:val="006070F3"/>
    <w:rsid w:val="00612A56"/>
    <w:rsid w:val="00621942"/>
    <w:rsid w:val="006224F5"/>
    <w:rsid w:val="00623D88"/>
    <w:rsid w:val="00636220"/>
    <w:rsid w:val="00640C83"/>
    <w:rsid w:val="006463EC"/>
    <w:rsid w:val="00647A9E"/>
    <w:rsid w:val="006518FE"/>
    <w:rsid w:val="00652E9B"/>
    <w:rsid w:val="0065545F"/>
    <w:rsid w:val="006659DF"/>
    <w:rsid w:val="006743B1"/>
    <w:rsid w:val="00676402"/>
    <w:rsid w:val="00681ABA"/>
    <w:rsid w:val="00685E7D"/>
    <w:rsid w:val="0069159C"/>
    <w:rsid w:val="006937A2"/>
    <w:rsid w:val="006949E7"/>
    <w:rsid w:val="00695B35"/>
    <w:rsid w:val="00696929"/>
    <w:rsid w:val="006B0597"/>
    <w:rsid w:val="006B26C7"/>
    <w:rsid w:val="006B44C5"/>
    <w:rsid w:val="006B5C2E"/>
    <w:rsid w:val="006B75DD"/>
    <w:rsid w:val="006B77C9"/>
    <w:rsid w:val="006C2ACE"/>
    <w:rsid w:val="006C412E"/>
    <w:rsid w:val="006D2291"/>
    <w:rsid w:val="006D451B"/>
    <w:rsid w:val="006D4B67"/>
    <w:rsid w:val="006D7544"/>
    <w:rsid w:val="006F4A7A"/>
    <w:rsid w:val="006F50B5"/>
    <w:rsid w:val="00702620"/>
    <w:rsid w:val="00704059"/>
    <w:rsid w:val="00706372"/>
    <w:rsid w:val="00712B71"/>
    <w:rsid w:val="00712DCA"/>
    <w:rsid w:val="0071349F"/>
    <w:rsid w:val="00715AE0"/>
    <w:rsid w:val="00716187"/>
    <w:rsid w:val="007162AC"/>
    <w:rsid w:val="00722195"/>
    <w:rsid w:val="007221EE"/>
    <w:rsid w:val="007266A0"/>
    <w:rsid w:val="00726B6A"/>
    <w:rsid w:val="00731895"/>
    <w:rsid w:val="00742EC5"/>
    <w:rsid w:val="00752252"/>
    <w:rsid w:val="00754D34"/>
    <w:rsid w:val="00767ECE"/>
    <w:rsid w:val="00773B5B"/>
    <w:rsid w:val="00776205"/>
    <w:rsid w:val="007864E1"/>
    <w:rsid w:val="007867D3"/>
    <w:rsid w:val="007A1EF3"/>
    <w:rsid w:val="007A6BC2"/>
    <w:rsid w:val="007A7683"/>
    <w:rsid w:val="007B4CD2"/>
    <w:rsid w:val="007B7244"/>
    <w:rsid w:val="007C35C7"/>
    <w:rsid w:val="007D7A64"/>
    <w:rsid w:val="007E0D7D"/>
    <w:rsid w:val="007E0F85"/>
    <w:rsid w:val="007E594C"/>
    <w:rsid w:val="007E6A71"/>
    <w:rsid w:val="007F54A9"/>
    <w:rsid w:val="007F597C"/>
    <w:rsid w:val="00804CFB"/>
    <w:rsid w:val="008104B7"/>
    <w:rsid w:val="008248C9"/>
    <w:rsid w:val="00824BB3"/>
    <w:rsid w:val="00826AF7"/>
    <w:rsid w:val="00827BF0"/>
    <w:rsid w:val="00827D2E"/>
    <w:rsid w:val="0083307C"/>
    <w:rsid w:val="008334FF"/>
    <w:rsid w:val="00834EAC"/>
    <w:rsid w:val="00842E5A"/>
    <w:rsid w:val="008475F6"/>
    <w:rsid w:val="0085077F"/>
    <w:rsid w:val="008538E4"/>
    <w:rsid w:val="008539B6"/>
    <w:rsid w:val="00855925"/>
    <w:rsid w:val="00861201"/>
    <w:rsid w:val="0086219D"/>
    <w:rsid w:val="00870483"/>
    <w:rsid w:val="00876576"/>
    <w:rsid w:val="00877C71"/>
    <w:rsid w:val="00886487"/>
    <w:rsid w:val="0089222D"/>
    <w:rsid w:val="0089442E"/>
    <w:rsid w:val="008A2924"/>
    <w:rsid w:val="008A4EC0"/>
    <w:rsid w:val="008A63F3"/>
    <w:rsid w:val="008B03F7"/>
    <w:rsid w:val="008B3885"/>
    <w:rsid w:val="008B4F5E"/>
    <w:rsid w:val="008B6B99"/>
    <w:rsid w:val="008B6D02"/>
    <w:rsid w:val="008C18AA"/>
    <w:rsid w:val="008C404C"/>
    <w:rsid w:val="008D130F"/>
    <w:rsid w:val="008D5722"/>
    <w:rsid w:val="008E3074"/>
    <w:rsid w:val="008E51B7"/>
    <w:rsid w:val="008E5895"/>
    <w:rsid w:val="008F3100"/>
    <w:rsid w:val="008F4B03"/>
    <w:rsid w:val="008F570C"/>
    <w:rsid w:val="00900912"/>
    <w:rsid w:val="00906499"/>
    <w:rsid w:val="009072CA"/>
    <w:rsid w:val="0091009D"/>
    <w:rsid w:val="0091541B"/>
    <w:rsid w:val="00932C17"/>
    <w:rsid w:val="0093325A"/>
    <w:rsid w:val="009452B4"/>
    <w:rsid w:val="00947A60"/>
    <w:rsid w:val="00952534"/>
    <w:rsid w:val="0095464C"/>
    <w:rsid w:val="00955E6F"/>
    <w:rsid w:val="009573B7"/>
    <w:rsid w:val="0095797C"/>
    <w:rsid w:val="0096158A"/>
    <w:rsid w:val="00962E25"/>
    <w:rsid w:val="009645F1"/>
    <w:rsid w:val="009659AF"/>
    <w:rsid w:val="009719DB"/>
    <w:rsid w:val="009747EF"/>
    <w:rsid w:val="00981A18"/>
    <w:rsid w:val="009A67FD"/>
    <w:rsid w:val="009B1345"/>
    <w:rsid w:val="009B78AD"/>
    <w:rsid w:val="009C547B"/>
    <w:rsid w:val="009D2893"/>
    <w:rsid w:val="009D2C6A"/>
    <w:rsid w:val="009E079B"/>
    <w:rsid w:val="009E32CD"/>
    <w:rsid w:val="009E54C6"/>
    <w:rsid w:val="009E608E"/>
    <w:rsid w:val="009F06AD"/>
    <w:rsid w:val="009F63E0"/>
    <w:rsid w:val="009F774D"/>
    <w:rsid w:val="00A112CD"/>
    <w:rsid w:val="00A16B01"/>
    <w:rsid w:val="00A23189"/>
    <w:rsid w:val="00A25A1A"/>
    <w:rsid w:val="00A2685D"/>
    <w:rsid w:val="00A35D5C"/>
    <w:rsid w:val="00A360D1"/>
    <w:rsid w:val="00A415C0"/>
    <w:rsid w:val="00A41E0D"/>
    <w:rsid w:val="00A431D3"/>
    <w:rsid w:val="00A507F8"/>
    <w:rsid w:val="00A527A6"/>
    <w:rsid w:val="00A6122D"/>
    <w:rsid w:val="00A71071"/>
    <w:rsid w:val="00A744F8"/>
    <w:rsid w:val="00A856AE"/>
    <w:rsid w:val="00A86B69"/>
    <w:rsid w:val="00A92D3D"/>
    <w:rsid w:val="00A94106"/>
    <w:rsid w:val="00AA2710"/>
    <w:rsid w:val="00AA48FA"/>
    <w:rsid w:val="00AB0C66"/>
    <w:rsid w:val="00AB684E"/>
    <w:rsid w:val="00AC09E9"/>
    <w:rsid w:val="00AC7AB8"/>
    <w:rsid w:val="00AD208C"/>
    <w:rsid w:val="00AE0149"/>
    <w:rsid w:val="00AE1571"/>
    <w:rsid w:val="00AE4D58"/>
    <w:rsid w:val="00AF151C"/>
    <w:rsid w:val="00AF4976"/>
    <w:rsid w:val="00B001A8"/>
    <w:rsid w:val="00B05CF4"/>
    <w:rsid w:val="00B07713"/>
    <w:rsid w:val="00B218D2"/>
    <w:rsid w:val="00B26644"/>
    <w:rsid w:val="00B26A90"/>
    <w:rsid w:val="00B3712A"/>
    <w:rsid w:val="00B4184C"/>
    <w:rsid w:val="00B44A8B"/>
    <w:rsid w:val="00B461E6"/>
    <w:rsid w:val="00B474C4"/>
    <w:rsid w:val="00B52617"/>
    <w:rsid w:val="00B60281"/>
    <w:rsid w:val="00B636E8"/>
    <w:rsid w:val="00B64942"/>
    <w:rsid w:val="00B65851"/>
    <w:rsid w:val="00B727C0"/>
    <w:rsid w:val="00B74A49"/>
    <w:rsid w:val="00B80BAB"/>
    <w:rsid w:val="00B84C25"/>
    <w:rsid w:val="00B857A5"/>
    <w:rsid w:val="00B85E30"/>
    <w:rsid w:val="00B90DE8"/>
    <w:rsid w:val="00B911E0"/>
    <w:rsid w:val="00B94A30"/>
    <w:rsid w:val="00B9701E"/>
    <w:rsid w:val="00BA29F7"/>
    <w:rsid w:val="00BA56A3"/>
    <w:rsid w:val="00BA7D7F"/>
    <w:rsid w:val="00BB193F"/>
    <w:rsid w:val="00BB22C8"/>
    <w:rsid w:val="00BB4F12"/>
    <w:rsid w:val="00BB52AC"/>
    <w:rsid w:val="00BC4A36"/>
    <w:rsid w:val="00BC5D96"/>
    <w:rsid w:val="00BD6F37"/>
    <w:rsid w:val="00BF3B00"/>
    <w:rsid w:val="00C04E17"/>
    <w:rsid w:val="00C12BB3"/>
    <w:rsid w:val="00C26965"/>
    <w:rsid w:val="00C27899"/>
    <w:rsid w:val="00C370B4"/>
    <w:rsid w:val="00C411A8"/>
    <w:rsid w:val="00C43435"/>
    <w:rsid w:val="00C43643"/>
    <w:rsid w:val="00C451B7"/>
    <w:rsid w:val="00C56DCD"/>
    <w:rsid w:val="00C601E1"/>
    <w:rsid w:val="00C613DE"/>
    <w:rsid w:val="00C64794"/>
    <w:rsid w:val="00C667C4"/>
    <w:rsid w:val="00C70B39"/>
    <w:rsid w:val="00C70D61"/>
    <w:rsid w:val="00C71E0A"/>
    <w:rsid w:val="00C76FFC"/>
    <w:rsid w:val="00C82641"/>
    <w:rsid w:val="00C831B1"/>
    <w:rsid w:val="00C84A35"/>
    <w:rsid w:val="00C863C0"/>
    <w:rsid w:val="00C86A88"/>
    <w:rsid w:val="00C9195E"/>
    <w:rsid w:val="00C91BBE"/>
    <w:rsid w:val="00C93197"/>
    <w:rsid w:val="00C947E2"/>
    <w:rsid w:val="00C9743B"/>
    <w:rsid w:val="00CA6119"/>
    <w:rsid w:val="00CA6ECF"/>
    <w:rsid w:val="00CB391F"/>
    <w:rsid w:val="00CC0B7A"/>
    <w:rsid w:val="00CC5875"/>
    <w:rsid w:val="00CC5B68"/>
    <w:rsid w:val="00CD3873"/>
    <w:rsid w:val="00D02954"/>
    <w:rsid w:val="00D02FB1"/>
    <w:rsid w:val="00D078ED"/>
    <w:rsid w:val="00D10DD7"/>
    <w:rsid w:val="00D16335"/>
    <w:rsid w:val="00D20B57"/>
    <w:rsid w:val="00D2290D"/>
    <w:rsid w:val="00D22C45"/>
    <w:rsid w:val="00D264C0"/>
    <w:rsid w:val="00D32D3D"/>
    <w:rsid w:val="00D34BBE"/>
    <w:rsid w:val="00D3616C"/>
    <w:rsid w:val="00D4292C"/>
    <w:rsid w:val="00D44EB2"/>
    <w:rsid w:val="00D510D9"/>
    <w:rsid w:val="00D52FD5"/>
    <w:rsid w:val="00D54EBC"/>
    <w:rsid w:val="00D639FC"/>
    <w:rsid w:val="00D67A38"/>
    <w:rsid w:val="00D73ABE"/>
    <w:rsid w:val="00D768AB"/>
    <w:rsid w:val="00D775EB"/>
    <w:rsid w:val="00D9102C"/>
    <w:rsid w:val="00D91C14"/>
    <w:rsid w:val="00D93793"/>
    <w:rsid w:val="00DA103A"/>
    <w:rsid w:val="00DA13B1"/>
    <w:rsid w:val="00DA36FD"/>
    <w:rsid w:val="00DA6A8C"/>
    <w:rsid w:val="00DB4245"/>
    <w:rsid w:val="00DC2B90"/>
    <w:rsid w:val="00DC575B"/>
    <w:rsid w:val="00DC6240"/>
    <w:rsid w:val="00DD62AB"/>
    <w:rsid w:val="00DD71A8"/>
    <w:rsid w:val="00DE50B0"/>
    <w:rsid w:val="00DF16C8"/>
    <w:rsid w:val="00E0349B"/>
    <w:rsid w:val="00E06EA3"/>
    <w:rsid w:val="00E07727"/>
    <w:rsid w:val="00E07D8B"/>
    <w:rsid w:val="00E12CC5"/>
    <w:rsid w:val="00E14407"/>
    <w:rsid w:val="00E15ED0"/>
    <w:rsid w:val="00E15F31"/>
    <w:rsid w:val="00E1624E"/>
    <w:rsid w:val="00E20895"/>
    <w:rsid w:val="00E21ABC"/>
    <w:rsid w:val="00E25091"/>
    <w:rsid w:val="00E25C0F"/>
    <w:rsid w:val="00E25E29"/>
    <w:rsid w:val="00E27549"/>
    <w:rsid w:val="00E41AAE"/>
    <w:rsid w:val="00E43B88"/>
    <w:rsid w:val="00E46ACB"/>
    <w:rsid w:val="00E54521"/>
    <w:rsid w:val="00E5481E"/>
    <w:rsid w:val="00E606E8"/>
    <w:rsid w:val="00E60FCD"/>
    <w:rsid w:val="00E767AE"/>
    <w:rsid w:val="00E80F9C"/>
    <w:rsid w:val="00E86442"/>
    <w:rsid w:val="00E90EC6"/>
    <w:rsid w:val="00E914E0"/>
    <w:rsid w:val="00E92BD3"/>
    <w:rsid w:val="00EA4550"/>
    <w:rsid w:val="00EA71CC"/>
    <w:rsid w:val="00EB5943"/>
    <w:rsid w:val="00EB7244"/>
    <w:rsid w:val="00EB7A6D"/>
    <w:rsid w:val="00EC4A1E"/>
    <w:rsid w:val="00EC7702"/>
    <w:rsid w:val="00ED0598"/>
    <w:rsid w:val="00ED0B4A"/>
    <w:rsid w:val="00EE311B"/>
    <w:rsid w:val="00EE58C3"/>
    <w:rsid w:val="00EE5D93"/>
    <w:rsid w:val="00F00923"/>
    <w:rsid w:val="00F11623"/>
    <w:rsid w:val="00F11FF9"/>
    <w:rsid w:val="00F14DBB"/>
    <w:rsid w:val="00F179AA"/>
    <w:rsid w:val="00F210DD"/>
    <w:rsid w:val="00F23512"/>
    <w:rsid w:val="00F25990"/>
    <w:rsid w:val="00F32AD5"/>
    <w:rsid w:val="00F357F5"/>
    <w:rsid w:val="00F41E15"/>
    <w:rsid w:val="00F47336"/>
    <w:rsid w:val="00F57287"/>
    <w:rsid w:val="00F57E04"/>
    <w:rsid w:val="00F625FF"/>
    <w:rsid w:val="00F63422"/>
    <w:rsid w:val="00F66427"/>
    <w:rsid w:val="00F665DF"/>
    <w:rsid w:val="00F8621B"/>
    <w:rsid w:val="00FA2D57"/>
    <w:rsid w:val="00FA3D2D"/>
    <w:rsid w:val="00FB1478"/>
    <w:rsid w:val="00FB25BF"/>
    <w:rsid w:val="00FB3B27"/>
    <w:rsid w:val="00FB420A"/>
    <w:rsid w:val="00FB58E7"/>
    <w:rsid w:val="00FC078F"/>
    <w:rsid w:val="00FC254E"/>
    <w:rsid w:val="00FC2EBE"/>
    <w:rsid w:val="00FC379C"/>
    <w:rsid w:val="00FD2DE8"/>
    <w:rsid w:val="00FD31E2"/>
    <w:rsid w:val="00FD372C"/>
    <w:rsid w:val="00FD7115"/>
    <w:rsid w:val="00FE08E2"/>
    <w:rsid w:val="00FE14D0"/>
    <w:rsid w:val="00FE49CA"/>
    <w:rsid w:val="00FF0F7A"/>
    <w:rsid w:val="00FF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22637692">
      <w:bodyDiv w:val="1"/>
      <w:marLeft w:val="0"/>
      <w:marRight w:val="0"/>
      <w:marTop w:val="0"/>
      <w:marBottom w:val="0"/>
      <w:divBdr>
        <w:top w:val="none" w:sz="0" w:space="0" w:color="auto"/>
        <w:left w:val="none" w:sz="0" w:space="0" w:color="auto"/>
        <w:bottom w:val="none" w:sz="0" w:space="0" w:color="auto"/>
        <w:right w:val="none" w:sz="0" w:space="0" w:color="auto"/>
      </w:divBdr>
    </w:div>
    <w:div w:id="26637084">
      <w:bodyDiv w:val="1"/>
      <w:marLeft w:val="0"/>
      <w:marRight w:val="0"/>
      <w:marTop w:val="0"/>
      <w:marBottom w:val="0"/>
      <w:divBdr>
        <w:top w:val="none" w:sz="0" w:space="0" w:color="auto"/>
        <w:left w:val="none" w:sz="0" w:space="0" w:color="auto"/>
        <w:bottom w:val="none" w:sz="0" w:space="0" w:color="auto"/>
        <w:right w:val="none" w:sz="0" w:space="0" w:color="auto"/>
      </w:divBdr>
    </w:div>
    <w:div w:id="31611045">
      <w:bodyDiv w:val="1"/>
      <w:marLeft w:val="0"/>
      <w:marRight w:val="0"/>
      <w:marTop w:val="0"/>
      <w:marBottom w:val="0"/>
      <w:divBdr>
        <w:top w:val="none" w:sz="0" w:space="0" w:color="auto"/>
        <w:left w:val="none" w:sz="0" w:space="0" w:color="auto"/>
        <w:bottom w:val="none" w:sz="0" w:space="0" w:color="auto"/>
        <w:right w:val="none" w:sz="0" w:space="0" w:color="auto"/>
      </w:divBdr>
    </w:div>
    <w:div w:id="81725410">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91554294">
      <w:bodyDiv w:val="1"/>
      <w:marLeft w:val="0"/>
      <w:marRight w:val="0"/>
      <w:marTop w:val="0"/>
      <w:marBottom w:val="0"/>
      <w:divBdr>
        <w:top w:val="none" w:sz="0" w:space="0" w:color="auto"/>
        <w:left w:val="none" w:sz="0" w:space="0" w:color="auto"/>
        <w:bottom w:val="none" w:sz="0" w:space="0" w:color="auto"/>
        <w:right w:val="none" w:sz="0" w:space="0" w:color="auto"/>
      </w:divBdr>
    </w:div>
    <w:div w:id="112216097">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91849386">
      <w:bodyDiv w:val="1"/>
      <w:marLeft w:val="0"/>
      <w:marRight w:val="0"/>
      <w:marTop w:val="0"/>
      <w:marBottom w:val="0"/>
      <w:divBdr>
        <w:top w:val="none" w:sz="0" w:space="0" w:color="auto"/>
        <w:left w:val="none" w:sz="0" w:space="0" w:color="auto"/>
        <w:bottom w:val="none" w:sz="0" w:space="0" w:color="auto"/>
        <w:right w:val="none" w:sz="0" w:space="0" w:color="auto"/>
      </w:divBdr>
    </w:div>
    <w:div w:id="229459799">
      <w:bodyDiv w:val="1"/>
      <w:marLeft w:val="0"/>
      <w:marRight w:val="0"/>
      <w:marTop w:val="0"/>
      <w:marBottom w:val="0"/>
      <w:divBdr>
        <w:top w:val="none" w:sz="0" w:space="0" w:color="auto"/>
        <w:left w:val="none" w:sz="0" w:space="0" w:color="auto"/>
        <w:bottom w:val="none" w:sz="0" w:space="0" w:color="auto"/>
        <w:right w:val="none" w:sz="0" w:space="0" w:color="auto"/>
      </w:divBdr>
    </w:div>
    <w:div w:id="239486207">
      <w:bodyDiv w:val="1"/>
      <w:marLeft w:val="0"/>
      <w:marRight w:val="0"/>
      <w:marTop w:val="0"/>
      <w:marBottom w:val="0"/>
      <w:divBdr>
        <w:top w:val="none" w:sz="0" w:space="0" w:color="auto"/>
        <w:left w:val="none" w:sz="0" w:space="0" w:color="auto"/>
        <w:bottom w:val="none" w:sz="0" w:space="0" w:color="auto"/>
        <w:right w:val="none" w:sz="0" w:space="0" w:color="auto"/>
      </w:divBdr>
    </w:div>
    <w:div w:id="254481025">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275603657">
      <w:bodyDiv w:val="1"/>
      <w:marLeft w:val="0"/>
      <w:marRight w:val="0"/>
      <w:marTop w:val="0"/>
      <w:marBottom w:val="0"/>
      <w:divBdr>
        <w:top w:val="none" w:sz="0" w:space="0" w:color="auto"/>
        <w:left w:val="none" w:sz="0" w:space="0" w:color="auto"/>
        <w:bottom w:val="none" w:sz="0" w:space="0" w:color="auto"/>
        <w:right w:val="none" w:sz="0" w:space="0" w:color="auto"/>
      </w:divBdr>
    </w:div>
    <w:div w:id="280497483">
      <w:bodyDiv w:val="1"/>
      <w:marLeft w:val="0"/>
      <w:marRight w:val="0"/>
      <w:marTop w:val="0"/>
      <w:marBottom w:val="0"/>
      <w:divBdr>
        <w:top w:val="none" w:sz="0" w:space="0" w:color="auto"/>
        <w:left w:val="none" w:sz="0" w:space="0" w:color="auto"/>
        <w:bottom w:val="none" w:sz="0" w:space="0" w:color="auto"/>
        <w:right w:val="none" w:sz="0" w:space="0" w:color="auto"/>
      </w:divBdr>
    </w:div>
    <w:div w:id="285043254">
      <w:bodyDiv w:val="1"/>
      <w:marLeft w:val="0"/>
      <w:marRight w:val="0"/>
      <w:marTop w:val="0"/>
      <w:marBottom w:val="0"/>
      <w:divBdr>
        <w:top w:val="none" w:sz="0" w:space="0" w:color="auto"/>
        <w:left w:val="none" w:sz="0" w:space="0" w:color="auto"/>
        <w:bottom w:val="none" w:sz="0" w:space="0" w:color="auto"/>
        <w:right w:val="none" w:sz="0" w:space="0" w:color="auto"/>
      </w:divBdr>
    </w:div>
    <w:div w:id="295573706">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31105171">
      <w:bodyDiv w:val="1"/>
      <w:marLeft w:val="0"/>
      <w:marRight w:val="0"/>
      <w:marTop w:val="0"/>
      <w:marBottom w:val="0"/>
      <w:divBdr>
        <w:top w:val="none" w:sz="0" w:space="0" w:color="auto"/>
        <w:left w:val="none" w:sz="0" w:space="0" w:color="auto"/>
        <w:bottom w:val="none" w:sz="0" w:space="0" w:color="auto"/>
        <w:right w:val="none" w:sz="0" w:space="0" w:color="auto"/>
      </w:divBdr>
    </w:div>
    <w:div w:id="334235480">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492181594">
      <w:bodyDiv w:val="1"/>
      <w:marLeft w:val="0"/>
      <w:marRight w:val="0"/>
      <w:marTop w:val="0"/>
      <w:marBottom w:val="0"/>
      <w:divBdr>
        <w:top w:val="none" w:sz="0" w:space="0" w:color="auto"/>
        <w:left w:val="none" w:sz="0" w:space="0" w:color="auto"/>
        <w:bottom w:val="none" w:sz="0" w:space="0" w:color="auto"/>
        <w:right w:val="none" w:sz="0" w:space="0" w:color="auto"/>
      </w:divBdr>
    </w:div>
    <w:div w:id="503396102">
      <w:bodyDiv w:val="1"/>
      <w:marLeft w:val="0"/>
      <w:marRight w:val="0"/>
      <w:marTop w:val="0"/>
      <w:marBottom w:val="0"/>
      <w:divBdr>
        <w:top w:val="none" w:sz="0" w:space="0" w:color="auto"/>
        <w:left w:val="none" w:sz="0" w:space="0" w:color="auto"/>
        <w:bottom w:val="none" w:sz="0" w:space="0" w:color="auto"/>
        <w:right w:val="none" w:sz="0" w:space="0" w:color="auto"/>
      </w:divBdr>
    </w:div>
    <w:div w:id="518396865">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548808092">
      <w:bodyDiv w:val="1"/>
      <w:marLeft w:val="0"/>
      <w:marRight w:val="0"/>
      <w:marTop w:val="0"/>
      <w:marBottom w:val="0"/>
      <w:divBdr>
        <w:top w:val="none" w:sz="0" w:space="0" w:color="auto"/>
        <w:left w:val="none" w:sz="0" w:space="0" w:color="auto"/>
        <w:bottom w:val="none" w:sz="0" w:space="0" w:color="auto"/>
        <w:right w:val="none" w:sz="0" w:space="0" w:color="auto"/>
      </w:divBdr>
    </w:div>
    <w:div w:id="641036354">
      <w:bodyDiv w:val="1"/>
      <w:marLeft w:val="0"/>
      <w:marRight w:val="0"/>
      <w:marTop w:val="0"/>
      <w:marBottom w:val="0"/>
      <w:divBdr>
        <w:top w:val="none" w:sz="0" w:space="0" w:color="auto"/>
        <w:left w:val="none" w:sz="0" w:space="0" w:color="auto"/>
        <w:bottom w:val="none" w:sz="0" w:space="0" w:color="auto"/>
        <w:right w:val="none" w:sz="0" w:space="0" w:color="auto"/>
      </w:divBdr>
    </w:div>
    <w:div w:id="668026680">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702754359">
      <w:bodyDiv w:val="1"/>
      <w:marLeft w:val="0"/>
      <w:marRight w:val="0"/>
      <w:marTop w:val="0"/>
      <w:marBottom w:val="0"/>
      <w:divBdr>
        <w:top w:val="none" w:sz="0" w:space="0" w:color="auto"/>
        <w:left w:val="none" w:sz="0" w:space="0" w:color="auto"/>
        <w:bottom w:val="none" w:sz="0" w:space="0" w:color="auto"/>
        <w:right w:val="none" w:sz="0" w:space="0" w:color="auto"/>
      </w:divBdr>
    </w:div>
    <w:div w:id="726607012">
      <w:bodyDiv w:val="1"/>
      <w:marLeft w:val="0"/>
      <w:marRight w:val="0"/>
      <w:marTop w:val="0"/>
      <w:marBottom w:val="0"/>
      <w:divBdr>
        <w:top w:val="none" w:sz="0" w:space="0" w:color="auto"/>
        <w:left w:val="none" w:sz="0" w:space="0" w:color="auto"/>
        <w:bottom w:val="none" w:sz="0" w:space="0" w:color="auto"/>
        <w:right w:val="none" w:sz="0" w:space="0" w:color="auto"/>
      </w:divBdr>
    </w:div>
    <w:div w:id="836387691">
      <w:bodyDiv w:val="1"/>
      <w:marLeft w:val="0"/>
      <w:marRight w:val="0"/>
      <w:marTop w:val="0"/>
      <w:marBottom w:val="0"/>
      <w:divBdr>
        <w:top w:val="none" w:sz="0" w:space="0" w:color="auto"/>
        <w:left w:val="none" w:sz="0" w:space="0" w:color="auto"/>
        <w:bottom w:val="none" w:sz="0" w:space="0" w:color="auto"/>
        <w:right w:val="none" w:sz="0" w:space="0" w:color="auto"/>
      </w:divBdr>
    </w:div>
    <w:div w:id="850487738">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954140167">
      <w:bodyDiv w:val="1"/>
      <w:marLeft w:val="0"/>
      <w:marRight w:val="0"/>
      <w:marTop w:val="0"/>
      <w:marBottom w:val="0"/>
      <w:divBdr>
        <w:top w:val="none" w:sz="0" w:space="0" w:color="auto"/>
        <w:left w:val="none" w:sz="0" w:space="0" w:color="auto"/>
        <w:bottom w:val="none" w:sz="0" w:space="0" w:color="auto"/>
        <w:right w:val="none" w:sz="0" w:space="0" w:color="auto"/>
      </w:divBdr>
    </w:div>
    <w:div w:id="985083571">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086346050">
      <w:bodyDiv w:val="1"/>
      <w:marLeft w:val="0"/>
      <w:marRight w:val="0"/>
      <w:marTop w:val="0"/>
      <w:marBottom w:val="0"/>
      <w:divBdr>
        <w:top w:val="none" w:sz="0" w:space="0" w:color="auto"/>
        <w:left w:val="none" w:sz="0" w:space="0" w:color="auto"/>
        <w:bottom w:val="none" w:sz="0" w:space="0" w:color="auto"/>
        <w:right w:val="none" w:sz="0" w:space="0" w:color="auto"/>
      </w:divBdr>
    </w:div>
    <w:div w:id="1221866471">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32834996">
      <w:bodyDiv w:val="1"/>
      <w:marLeft w:val="0"/>
      <w:marRight w:val="0"/>
      <w:marTop w:val="0"/>
      <w:marBottom w:val="0"/>
      <w:divBdr>
        <w:top w:val="none" w:sz="0" w:space="0" w:color="auto"/>
        <w:left w:val="none" w:sz="0" w:space="0" w:color="auto"/>
        <w:bottom w:val="none" w:sz="0" w:space="0" w:color="auto"/>
        <w:right w:val="none" w:sz="0" w:space="0" w:color="auto"/>
      </w:divBdr>
    </w:div>
    <w:div w:id="1353528080">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46673159">
      <w:bodyDiv w:val="1"/>
      <w:marLeft w:val="0"/>
      <w:marRight w:val="0"/>
      <w:marTop w:val="0"/>
      <w:marBottom w:val="0"/>
      <w:divBdr>
        <w:top w:val="none" w:sz="0" w:space="0" w:color="auto"/>
        <w:left w:val="none" w:sz="0" w:space="0" w:color="auto"/>
        <w:bottom w:val="none" w:sz="0" w:space="0" w:color="auto"/>
        <w:right w:val="none" w:sz="0" w:space="0" w:color="auto"/>
      </w:divBdr>
    </w:div>
    <w:div w:id="1551916077">
      <w:bodyDiv w:val="1"/>
      <w:marLeft w:val="0"/>
      <w:marRight w:val="0"/>
      <w:marTop w:val="0"/>
      <w:marBottom w:val="0"/>
      <w:divBdr>
        <w:top w:val="none" w:sz="0" w:space="0" w:color="auto"/>
        <w:left w:val="none" w:sz="0" w:space="0" w:color="auto"/>
        <w:bottom w:val="none" w:sz="0" w:space="0" w:color="auto"/>
        <w:right w:val="none" w:sz="0" w:space="0" w:color="auto"/>
      </w:divBdr>
    </w:div>
    <w:div w:id="1557472821">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2256256">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593539632">
      <w:bodyDiv w:val="1"/>
      <w:marLeft w:val="0"/>
      <w:marRight w:val="0"/>
      <w:marTop w:val="0"/>
      <w:marBottom w:val="0"/>
      <w:divBdr>
        <w:top w:val="none" w:sz="0" w:space="0" w:color="auto"/>
        <w:left w:val="none" w:sz="0" w:space="0" w:color="auto"/>
        <w:bottom w:val="none" w:sz="0" w:space="0" w:color="auto"/>
        <w:right w:val="none" w:sz="0" w:space="0" w:color="auto"/>
      </w:divBdr>
    </w:div>
    <w:div w:id="1621570563">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7518778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21124381">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797874170">
      <w:bodyDiv w:val="1"/>
      <w:marLeft w:val="0"/>
      <w:marRight w:val="0"/>
      <w:marTop w:val="0"/>
      <w:marBottom w:val="0"/>
      <w:divBdr>
        <w:top w:val="none" w:sz="0" w:space="0" w:color="auto"/>
        <w:left w:val="none" w:sz="0" w:space="0" w:color="auto"/>
        <w:bottom w:val="none" w:sz="0" w:space="0" w:color="auto"/>
        <w:right w:val="none" w:sz="0" w:space="0" w:color="auto"/>
      </w:divBdr>
    </w:div>
    <w:div w:id="1811051671">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56326878">
      <w:bodyDiv w:val="1"/>
      <w:marLeft w:val="0"/>
      <w:marRight w:val="0"/>
      <w:marTop w:val="0"/>
      <w:marBottom w:val="0"/>
      <w:divBdr>
        <w:top w:val="none" w:sz="0" w:space="0" w:color="auto"/>
        <w:left w:val="none" w:sz="0" w:space="0" w:color="auto"/>
        <w:bottom w:val="none" w:sz="0" w:space="0" w:color="auto"/>
        <w:right w:val="none" w:sz="0" w:space="0" w:color="auto"/>
      </w:divBdr>
    </w:div>
    <w:div w:id="1989086827">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2196214">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012759964">
      <w:bodyDiv w:val="1"/>
      <w:marLeft w:val="0"/>
      <w:marRight w:val="0"/>
      <w:marTop w:val="0"/>
      <w:marBottom w:val="0"/>
      <w:divBdr>
        <w:top w:val="none" w:sz="0" w:space="0" w:color="auto"/>
        <w:left w:val="none" w:sz="0" w:space="0" w:color="auto"/>
        <w:bottom w:val="none" w:sz="0" w:space="0" w:color="auto"/>
        <w:right w:val="none" w:sz="0" w:space="0" w:color="auto"/>
      </w:divBdr>
    </w:div>
    <w:div w:id="2027904227">
      <w:bodyDiv w:val="1"/>
      <w:marLeft w:val="0"/>
      <w:marRight w:val="0"/>
      <w:marTop w:val="0"/>
      <w:marBottom w:val="0"/>
      <w:divBdr>
        <w:top w:val="none" w:sz="0" w:space="0" w:color="auto"/>
        <w:left w:val="none" w:sz="0" w:space="0" w:color="auto"/>
        <w:bottom w:val="none" w:sz="0" w:space="0" w:color="auto"/>
        <w:right w:val="none" w:sz="0" w:space="0" w:color="auto"/>
      </w:divBdr>
    </w:div>
    <w:div w:id="2049720172">
      <w:bodyDiv w:val="1"/>
      <w:marLeft w:val="0"/>
      <w:marRight w:val="0"/>
      <w:marTop w:val="0"/>
      <w:marBottom w:val="0"/>
      <w:divBdr>
        <w:top w:val="none" w:sz="0" w:space="0" w:color="auto"/>
        <w:left w:val="none" w:sz="0" w:space="0" w:color="auto"/>
        <w:bottom w:val="none" w:sz="0" w:space="0" w:color="auto"/>
        <w:right w:val="none" w:sz="0" w:space="0" w:color="auto"/>
      </w:divBdr>
    </w:div>
    <w:div w:id="2054887439">
      <w:bodyDiv w:val="1"/>
      <w:marLeft w:val="0"/>
      <w:marRight w:val="0"/>
      <w:marTop w:val="0"/>
      <w:marBottom w:val="0"/>
      <w:divBdr>
        <w:top w:val="none" w:sz="0" w:space="0" w:color="auto"/>
        <w:left w:val="none" w:sz="0" w:space="0" w:color="auto"/>
        <w:bottom w:val="none" w:sz="0" w:space="0" w:color="auto"/>
        <w:right w:val="none" w:sz="0" w:space="0" w:color="auto"/>
      </w:divBdr>
    </w:div>
    <w:div w:id="2068413664">
      <w:bodyDiv w:val="1"/>
      <w:marLeft w:val="0"/>
      <w:marRight w:val="0"/>
      <w:marTop w:val="0"/>
      <w:marBottom w:val="0"/>
      <w:divBdr>
        <w:top w:val="none" w:sz="0" w:space="0" w:color="auto"/>
        <w:left w:val="none" w:sz="0" w:space="0" w:color="auto"/>
        <w:bottom w:val="none" w:sz="0" w:space="0" w:color="auto"/>
        <w:right w:val="none" w:sz="0" w:space="0" w:color="auto"/>
      </w:divBdr>
    </w:div>
    <w:div w:id="2082369823">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 w:id="21349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
    <b:Tag>FIN10</b:Tag>
    <b:SourceType>DocumentFromInternetSite</b:SourceType>
    <b:Guid>{F85205F1-7736-4F0D-96D8-0CE0BF092ECB}</b:Guid>
    <b:Title>FIN, OVGU - Studiendokumente Praktikumsordnung</b:Title>
    <b:InternetSiteTitle>FIN, OVGU</b:InternetSiteTitle>
    <b:Year>2010</b:Year>
    <b:Month>09</b:Month>
    <b:Day>01</b:Day>
    <b:URL>https://www.verwaltungshandbuch.ovgu.de/H%C3%B6B+Teil+I/1_07+Praktikumsordnungen-media_id-2010-p-52.html</b:URL>
    <b:RefOrder>8</b:RefOrder>
  </b:Source>
</b:Sources>
</file>

<file path=customXml/itemProps1.xml><?xml version="1.0" encoding="utf-8"?>
<ds:datastoreItem xmlns:ds="http://schemas.openxmlformats.org/officeDocument/2006/customXml" ds:itemID="{54F9662D-5329-4286-AB77-83BA4244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2759</Words>
  <Characters>17388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569</cp:revision>
  <cp:lastPrinted>2024-11-19T17:37:00Z</cp:lastPrinted>
  <dcterms:created xsi:type="dcterms:W3CDTF">2024-11-10T11:24:00Z</dcterms:created>
  <dcterms:modified xsi:type="dcterms:W3CDTF">2024-12-10T19:05:00Z</dcterms:modified>
</cp:coreProperties>
</file>