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79"/>
        <w:numPr>
          <w:ilvl w:val="0"/>
          <w:numId w:val="1"/>
        </w:numPr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Data Pribadi</w:t>
      </w:r>
    </w:p>
    <w:tbl>
      <w:tblPr>
        <w:tblStyle w:val="style154"/>
        <w:tblW w:w="923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49"/>
      </w:tblGrid>
      <w:tr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0"/>
              <w:spacing w:lineRule="auto" w:line="276"/>
              <w:ind w:left="2880" w:hanging="2880"/>
              <w:jc w:val="both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Putri Dwi Purba Astuti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Tanggal lahir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September 199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Jenis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Kelamin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Perempuan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Status pernikahan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Belum Menikah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Tinggi/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Berat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Badan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165 Cm / 55 kg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Agama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Islam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Ds. Sidoharjo Rt/Rw 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01, Kec. Pulung, Kab. Ponorogo 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No. Telp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085749084983</w:t>
            </w:r>
          </w:p>
        </w:tc>
      </w:tr>
      <w:tr>
        <w:tblPrEx/>
        <w:trPr>
          <w:trHeight w:val="380" w:hRule="atLeast"/>
        </w:trPr>
        <w:tc>
          <w:tcPr>
            <w:tcW w:w="218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7049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"mailto:puutridpa@gmail.com"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puutridpa@gmail.com</w:t>
            </w:r>
            <w:r>
              <w:rPr/>
              <w:fldChar w:fldCharType="end"/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60"/>
          <w:tab w:val="left" w:leader="none" w:pos="5745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Gambaran Diri</w:t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179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pict>
          <v:rect id="1026" style="position:absolute;margin-left:9.0pt;margin-top:1.2pt;width:465.75pt;height:102.9pt;z-index:3;mso-position-horizontal-relative:text;mso-position-vertical-relative:text;mso-width-percent:0;mso-height-percent:0;mso-width-relative:page;mso-height-relative:page;mso-wrap-distance-left:0.0pt;mso-wrap-distance-right:0.0pt;visibility:visible;">
            <v:fill opacity="0%"/>
            <v:textbox>
              <w:txbxContent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Nama saya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Putri Dwi Purba Astuti,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S.E,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saya lulusan dari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Universitas Jember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Fakultas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Ekonomi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dan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Bisnis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Jurusan Ilmu Ekonomi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an Studi Pembangunan Konsentrasi Moneter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. Saya selalu tepat waktu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, bertanggung jawab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ulet dalam bekerja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dan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mampu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bekerja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dalam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team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. Visi saya bekerja adalah untuk menyalurkan kemampuan yang saya miliki dan juga untuk mengembangkan perusahaan tempat saya bekerja. Kunci sukses saya adalah bekerja keras dan selalu berusaha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yang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akan mampu membawa perubahan hidup yang lebih baik lagi.</w:t>
                  </w:r>
                </w:p>
              </w:txbxContent>
            </v:textbox>
          </v:rect>
        </w:pic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Pendidikan Formal</w:t>
      </w:r>
    </w:p>
    <w:tbl>
      <w:tblPr>
        <w:tblStyle w:val="style154"/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3870"/>
        <w:gridCol w:w="4302"/>
      </w:tblGrid>
      <w:tr>
        <w:trPr>
          <w:trHeight w:val="270" w:hRule="atLeast"/>
        </w:trPr>
        <w:tc>
          <w:tcPr>
            <w:tcW w:w="1188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Pendidikan</w:t>
            </w:r>
          </w:p>
        </w:tc>
        <w:tc>
          <w:tcPr>
            <w:tcW w:w="430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Nama sekolah</w:t>
            </w:r>
          </w:p>
        </w:tc>
      </w:tr>
      <w:tr>
        <w:tblPrEx/>
        <w:trPr/>
        <w:tc>
          <w:tcPr>
            <w:tcW w:w="1188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430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SD NEGERI 2 SIDOHARJO</w:t>
            </w:r>
          </w:p>
        </w:tc>
      </w:tr>
      <w:tr>
        <w:tblPrEx/>
        <w:trPr/>
        <w:tc>
          <w:tcPr>
            <w:tcW w:w="1188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SMP</w:t>
            </w:r>
          </w:p>
        </w:tc>
        <w:tc>
          <w:tcPr>
            <w:tcW w:w="430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SMP NEGERI 1 PULUNG</w:t>
            </w:r>
          </w:p>
        </w:tc>
      </w:tr>
      <w:tr>
        <w:tblPrEx/>
        <w:trPr/>
        <w:tc>
          <w:tcPr>
            <w:tcW w:w="1188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SMA</w:t>
            </w:r>
          </w:p>
        </w:tc>
        <w:tc>
          <w:tcPr>
            <w:tcW w:w="4302" w:type="dxa"/>
            <w:tcBorders/>
            <w:tcFitText w:val="false"/>
          </w:tcPr>
          <w:p>
            <w:pPr>
              <w:pStyle w:val="style179"/>
              <w:spacing w:lineRule="auto" w:line="276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 NEGERI 1 PULUNG</w:t>
            </w:r>
          </w:p>
        </w:tc>
      </w:tr>
      <w:tr>
        <w:tblPrEx/>
        <w:trPr/>
        <w:tc>
          <w:tcPr>
            <w:tcW w:w="1188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SARJANA EKONOMI</w:t>
            </w:r>
          </w:p>
        </w:tc>
        <w:tc>
          <w:tcPr>
            <w:tcW w:w="4302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UNIVERSITAS JEMBER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ind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Pendidikan Informal</w:t>
      </w:r>
    </w:p>
    <w:tbl>
      <w:tblPr>
        <w:tblStyle w:val="style154"/>
        <w:tblW w:w="9338" w:type="dxa"/>
        <w:tblInd w:w="360" w:type="dxa"/>
        <w:tblLook w:val="04A0" w:firstRow="1" w:lastRow="0" w:firstColumn="1" w:lastColumn="0" w:noHBand="0" w:noVBand="1"/>
      </w:tblPr>
      <w:tblGrid>
        <w:gridCol w:w="1194"/>
        <w:gridCol w:w="5031"/>
        <w:gridCol w:w="3113"/>
      </w:tblGrid>
      <w:tr>
        <w:trPr>
          <w:trHeight w:val="278" w:hRule="atLeast"/>
        </w:trPr>
        <w:tc>
          <w:tcPr>
            <w:tcW w:w="1194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5031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Pelatihan/kursus/workshop/seminar</w:t>
            </w:r>
          </w:p>
        </w:tc>
        <w:tc>
          <w:tcPr>
            <w:tcW w:w="3113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Penyelenggara</w:t>
            </w:r>
          </w:p>
        </w:tc>
      </w:tr>
      <w:tr>
        <w:tblPrEx/>
        <w:trPr>
          <w:trHeight w:val="571" w:hRule="atLeast"/>
        </w:trPr>
        <w:tc>
          <w:tcPr>
            <w:tcW w:w="1194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5031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Seminar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Penelitian 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 Diskusi Public Tingkat Nasional</w:t>
            </w:r>
          </w:p>
        </w:tc>
        <w:tc>
          <w:tcPr>
            <w:tcW w:w="3113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Universitas Jember</w:t>
            </w:r>
          </w:p>
        </w:tc>
      </w:tr>
      <w:tr>
        <w:tblPrEx/>
        <w:trPr>
          <w:trHeight w:val="571" w:hRule="atLeast"/>
        </w:trPr>
        <w:tc>
          <w:tcPr>
            <w:tcW w:w="1194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5031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Seminar nasional “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Peranan Bank Indonesia 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alam Pengembangan Ekonomi Daerah”</w:t>
            </w:r>
          </w:p>
        </w:tc>
        <w:tc>
          <w:tcPr>
            <w:tcW w:w="3113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Universitas Jember</w:t>
            </w:r>
          </w:p>
        </w:tc>
      </w:tr>
      <w:tr>
        <w:tblPrEx/>
        <w:trPr>
          <w:trHeight w:val="556" w:hRule="atLeast"/>
        </w:trPr>
        <w:tc>
          <w:tcPr>
            <w:tcW w:w="1194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5031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 Official in International Seminar on Economics Development Series 1</w:t>
            </w:r>
          </w:p>
        </w:tc>
        <w:tc>
          <w:tcPr>
            <w:tcW w:w="3113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Universitas Jember</w:t>
            </w:r>
          </w:p>
        </w:tc>
      </w:tr>
      <w:tr>
        <w:tblPrEx/>
        <w:trPr>
          <w:trHeight w:val="485" w:hRule="atLeast"/>
        </w:trPr>
        <w:tc>
          <w:tcPr>
            <w:tcW w:w="1194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5031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International Seminar Bies Economic Forum</w:t>
            </w:r>
          </w:p>
        </w:tc>
        <w:tc>
          <w:tcPr>
            <w:tcW w:w="3113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Universitas Jember</w:t>
            </w:r>
          </w:p>
        </w:tc>
      </w:tr>
      <w:tr>
        <w:tblPrEx/>
        <w:trPr>
          <w:trHeight w:val="849" w:hRule="atLeast"/>
        </w:trPr>
        <w:tc>
          <w:tcPr>
            <w:tcW w:w="1194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5031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International Seminar “ Creative Industry Development in ASEAN Econommic Community Era: Prospect and Challenge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3113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Universitas Jember</w:t>
            </w:r>
          </w:p>
        </w:tc>
      </w:tr>
    </w:tbl>
    <w:p>
      <w:pPr>
        <w:pStyle w:val="style179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ind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Pengalaman Organisasi</w:t>
      </w:r>
    </w:p>
    <w:tbl>
      <w:tblPr>
        <w:tblStyle w:val="style154"/>
        <w:tblW w:w="9387" w:type="dxa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5386"/>
      </w:tblGrid>
      <w:tr>
        <w:trPr/>
        <w:tc>
          <w:tcPr>
            <w:tcW w:w="599" w:type="dxa"/>
            <w:tcBorders/>
            <w:tcFitText w:val="false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02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Nama organisasi dan jabatan</w:t>
            </w:r>
          </w:p>
        </w:tc>
        <w:tc>
          <w:tcPr>
            <w:tcW w:w="5386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Lingkup pekerjaan</w:t>
            </w:r>
          </w:p>
        </w:tc>
      </w:tr>
      <w:tr>
        <w:tblPrEx/>
        <w:trPr/>
        <w:tc>
          <w:tcPr>
            <w:tcW w:w="599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Generasi Baru Indonesia (Genbi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ebagai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nggota</w:t>
            </w:r>
          </w:p>
        </w:tc>
        <w:tc>
          <w:tcPr>
            <w:tcW w:w="5386" w:type="dxa"/>
            <w:tcBorders/>
            <w:tcFitText w:val="false"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Genbi merupakan organisasi penerima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Beasiswa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ank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ndonesia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(BI)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dan dinaungi oleh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ank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ndonesia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sebagai tempat mahasiswa mengeksplore pengetahuan dan memberikan pengetahuan dan bantuan kepada masyarakat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/>
        <w:tc>
          <w:tcPr>
            <w:tcW w:w="599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  <w:tcBorders/>
            <w:tcFitText w:val="false"/>
          </w:tcPr>
          <w:p>
            <w:pPr>
              <w:pStyle w:val="style179"/>
              <w:ind w:left="72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Himpunan Mahasiswa Jurusan IESP </w:t>
            </w:r>
          </w:p>
          <w:p>
            <w:pPr>
              <w:pStyle w:val="style179"/>
              <w:ind w:left="72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ebagai anggota</w:t>
            </w:r>
          </w:p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/>
            <w:tcFitText w:val="false"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HMJ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merupakan organisasi kemahasiswaan yang mendukung perkuliahan dan sebagai tempat mahasiswa mengeksplore pengetahuan yang didapat diperkuliahan kepada masyarakat dan membantu para mahasiswa dalam perkuliahan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/>
        <w:tc>
          <w:tcPr>
            <w:tcW w:w="599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2" w:type="dxa"/>
            <w:tcBorders/>
            <w:tcFitText w:val="false"/>
          </w:tcPr>
          <w:p>
            <w:pPr>
              <w:pStyle w:val="style179"/>
              <w:ind w:left="72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Kelompok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Studi Kewirausahaan Muda (KSKM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  <w:p>
            <w:pPr>
              <w:pStyle w:val="style179"/>
              <w:ind w:left="7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ebagai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nggota</w:t>
            </w:r>
          </w:p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/>
            <w:tcFitText w:val="false"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endidikan kewirausahaan merupakan suatu pendidikan yang penting bagi mahasiswa, karena mahasiswa akan memberikan ilmu untuk menciptakan suatu usaha dan mampu menciptakan suatu lapangan pekerjaan bagi diri sendiri dan orang lain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ind w:left="36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pict>
          <v:rect id="1027" style="position:absolute;margin-left:9.0pt;margin-top:23.6pt;width:471.75pt;height:87.0pt;z-index:2;mso-position-horizontal-relative:text;mso-position-vertical-relative:text;mso-width-percent:0;mso-height-percent:0;mso-width-relative:page;mso-height-relative:page;mso-wrap-distance-left:0.0pt;mso-wrap-distance-right:0.0pt;visibility:visible;">
            <v:fill opacity="0%"/>
            <v:textbox>
              <w:txbxContent>
                <w:p>
                  <w:pPr>
                    <w:pStyle w:val="style179"/>
                    <w:numPr>
                      <w:ilvl w:val="0"/>
                      <w:numId w:val="6"/>
                    </w:numP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Kemampuan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Komputer</w:t>
                  </w:r>
                </w:p>
                <w:p>
                  <w:pPr>
                    <w:pStyle w:val="style179"/>
                    <w:ind w:left="420"/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Microsoft Office (Word, Excel, Power Point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cs="Times New Roman" w:hAnsi="Times New Roman"/>
          <w:b/>
          <w:sz w:val="24"/>
          <w:szCs w:val="24"/>
        </w:rPr>
        <w:t>Ketrampilan yang dimiliki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8220"/>
        </w:tabs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8220"/>
        </w:tabs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7938"/>
        </w:tabs>
        <w:ind w:right="225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8647"/>
          <w:tab w:val="left" w:leader="none" w:pos="8789"/>
        </w:tabs>
        <w:ind w:right="8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Ponorogo, 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ember </w:t>
      </w:r>
      <w:r>
        <w:rPr>
          <w:rFonts w:ascii="Times New Roman" w:cs="Times New Roman" w:hAnsi="Times New Roman"/>
          <w:sz w:val="24"/>
          <w:szCs w:val="24"/>
        </w:rPr>
        <w:t>2016</w:t>
      </w:r>
    </w:p>
    <w:p>
      <w:pPr>
        <w:pStyle w:val="style0"/>
        <w:tabs>
          <w:tab w:val="left" w:leader="none" w:pos="29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297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8789"/>
        </w:tabs>
        <w:ind w:left="5812" w:right="8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Putri Dwi Purba Astuti</w:t>
      </w:r>
      <w:bookmarkStart w:id="0" w:name="_GoBack"/>
      <w:bookmarkEnd w:id="0"/>
    </w:p>
    <w:sectPr>
      <w:headerReference w:type="default" r:id="rId2"/>
      <w:pgSz w:w="11907" w:h="16839" w:orient="portrait" w:code="9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pBdr>
        <w:bottom w:val="thickThinSmallGap" w:sz="24" w:space="1" w:color="622423"/>
      </w:pBdr>
      <w:jc w:val="center"/>
      <w:rPr>
        <w:rFonts w:ascii="Cambria" w:cs="宋体" w:eastAsia="宋体" w:hAnsi="Cambria"/>
        <w:b/>
        <w:sz w:val="32"/>
        <w:szCs w:val="32"/>
      </w:rPr>
    </w:pPr>
    <w:r>
      <w:rPr>
        <w:rFonts w:ascii="Times New Roman" w:cs="Times New Roman" w:hAnsi="Times New Roman"/>
        <w:b/>
        <w:sz w:val="28"/>
        <w:szCs w:val="28"/>
      </w:rPr>
      <w:t>CURRICULUM VITAE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EA614A"/>
    <w:lvl w:ilvl="0" w:tplc="27BEFB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0000001"/>
    <w:multiLevelType w:val="hybridMultilevel"/>
    <w:tmpl w:val="93721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672B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650436C"/>
    <w:lvl w:ilvl="0" w:tplc="F1BC83AC">
      <w:start w:val="5"/>
      <w:numFmt w:val="bullet"/>
      <w:lvlText w:val=""/>
      <w:lvlJc w:val="left"/>
      <w:pPr>
        <w:ind w:left="720" w:hanging="360"/>
      </w:pPr>
      <w:rPr>
        <w:rFonts w:ascii="Wingdings" w:cs="Times New Roman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20067C"/>
    <w:lvl w:ilvl="0" w:tplc="58C88108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6CAFFE6"/>
    <w:lvl w:ilvl="0" w:tplc="C598080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6A0E2C00"/>
    <w:lvl w:ilvl="0" w:tplc="3F842514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41d344c-84f1-46b2-bdf7-b5df5c8b74e7"/>
    <w:basedOn w:val="style65"/>
    <w:next w:val="style4097"/>
    <w:link w:val="style31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12140f6-26ba-4bf8-a1f8-0ef590237db7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345</Words>
  <Characters>2232</Characters>
  <Application>WPS Office</Application>
  <DocSecurity>0</DocSecurity>
  <Paragraphs>126</Paragraphs>
  <ScaleCrop>false</ScaleCrop>
  <Company>Deftones</Company>
  <LinksUpToDate>false</LinksUpToDate>
  <CharactersWithSpaces>2596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2016-12-01T06:00:37Z</dcterms:created>
  <dc:creator>user</dc:creator>
  <lastModifiedBy>GT-I9060I</lastModifiedBy>
  <dcterms:modified xsi:type="dcterms:W3CDTF">2016-12-01T06:01:23Z</dcterms:modified>
  <revision>8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