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Evidencias entrega 2 BD</w:t>
      </w: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p>
    <w:p w:rsidR="00000000" w:rsidDel="00000000" w:rsidP="00000000" w:rsidRDefault="00000000" w:rsidRPr="00000000" w14:paraId="00000005">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Kevin Stiven Sánchez</w:t>
      </w:r>
    </w:p>
    <w:p w:rsidR="00000000" w:rsidDel="00000000" w:rsidP="00000000" w:rsidRDefault="00000000" w:rsidRPr="00000000" w14:paraId="00000007">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Didier Grisales Grajales</w:t>
      </w:r>
    </w:p>
    <w:p w:rsidR="00000000" w:rsidDel="00000000" w:rsidP="00000000" w:rsidRDefault="00000000" w:rsidRPr="00000000" w14:paraId="00000008">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Fabián López Muñoz</w:t>
      </w:r>
    </w:p>
    <w:p w:rsidR="00000000" w:rsidDel="00000000" w:rsidP="00000000" w:rsidRDefault="00000000" w:rsidRPr="00000000" w14:paraId="0000000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A">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2933250</wp:posOffset>
            </wp:positionH>
            <wp:positionV relativeFrom="paragraph">
              <wp:posOffset>114300</wp:posOffset>
            </wp:positionV>
            <wp:extent cx="1328738" cy="1947144"/>
            <wp:effectExtent b="0" l="0" r="0" t="0"/>
            <wp:wrapTopAndBottom distB="0" distT="0"/>
            <wp:docPr id="30" name="image20.jpg"/>
            <a:graphic>
              <a:graphicData uri="http://schemas.openxmlformats.org/drawingml/2006/picture">
                <pic:pic>
                  <pic:nvPicPr>
                    <pic:cNvPr id="0" name="image20.jpg"/>
                    <pic:cNvPicPr preferRelativeResize="0"/>
                  </pic:nvPicPr>
                  <pic:blipFill>
                    <a:blip r:embed="rId6"/>
                    <a:srcRect b="0" l="0" r="16316" t="0"/>
                    <a:stretch>
                      <a:fillRect/>
                    </a:stretch>
                  </pic:blipFill>
                  <pic:spPr>
                    <a:xfrm>
                      <a:off x="0" y="0"/>
                      <a:ext cx="1328738" cy="1947144"/>
                    </a:xfrm>
                    <a:prstGeom prst="rect"/>
                    <a:ln/>
                  </pic:spPr>
                </pic:pic>
              </a:graphicData>
            </a:graphic>
          </wp:anchor>
        </w:drawing>
      </w:r>
    </w:p>
    <w:p w:rsidR="00000000" w:rsidDel="00000000" w:rsidP="00000000" w:rsidRDefault="00000000" w:rsidRPr="00000000" w14:paraId="0000000B">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Presentado a:</w:t>
      </w:r>
    </w:p>
    <w:p w:rsidR="00000000" w:rsidDel="00000000" w:rsidP="00000000" w:rsidRDefault="00000000" w:rsidRPr="00000000" w14:paraId="0000000D">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Carolina Londoño Idarraga</w:t>
      </w:r>
    </w:p>
    <w:p w:rsidR="00000000" w:rsidDel="00000000" w:rsidP="00000000" w:rsidRDefault="00000000" w:rsidRPr="00000000" w14:paraId="0000000E">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del Quindío</w:t>
        <w:br w:type="textWrapping"/>
        <w:t xml:space="preserve">Facultad de Ingeniería</w:t>
        <w:br w:type="textWrapping"/>
        <w:t xml:space="preserve">Programa de Ingeniería en Sistemas y Computación</w:t>
        <w:br w:type="textWrapping"/>
        <w:t xml:space="preserve">Bases de datos II</w:t>
        <w:br w:type="textWrapping"/>
        <w:t xml:space="preserve">Armenia Quindío</w:t>
      </w:r>
    </w:p>
    <w:p w:rsidR="00000000" w:rsidDel="00000000" w:rsidP="00000000" w:rsidRDefault="00000000" w:rsidRPr="00000000" w14:paraId="00000011">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2026-2</w:t>
      </w:r>
    </w:p>
    <w:p w:rsidR="00000000" w:rsidDel="00000000" w:rsidP="00000000" w:rsidRDefault="00000000" w:rsidRPr="00000000" w14:paraId="00000012">
      <w:pPr>
        <w:pStyle w:val="Heading3"/>
        <w:keepNext w:val="0"/>
        <w:keepLines w:val="0"/>
        <w:rPr>
          <w:rFonts w:ascii="Times New Roman" w:cs="Times New Roman" w:eastAsia="Times New Roman" w:hAnsi="Times New Roman"/>
          <w:sz w:val="24"/>
          <w:szCs w:val="24"/>
        </w:rPr>
      </w:pPr>
      <w:bookmarkStart w:colFirst="0" w:colLast="0" w:name="_w73l1etyk917" w:id="0"/>
      <w:bookmarkEnd w:id="0"/>
      <w:r w:rsidDel="00000000" w:rsidR="00000000" w:rsidRPr="00000000">
        <w:rPr>
          <w:rFonts w:ascii="Times New Roman" w:cs="Times New Roman" w:eastAsia="Times New Roman" w:hAnsi="Times New Roman"/>
          <w:sz w:val="24"/>
          <w:szCs w:val="24"/>
          <w:rtl w:val="0"/>
        </w:rPr>
        <w:t xml:space="preserve">1. Lógica de negocio en PL/SQL (función, procedimiento, cursor y paquete)</w:t>
      </w:r>
    </w:p>
    <w:p w:rsidR="00000000" w:rsidDel="00000000" w:rsidP="00000000" w:rsidRDefault="00000000" w:rsidRPr="00000000" w14:paraId="0000001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Archivo: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01_paquete_reservas.sql</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punto agrupa en el paquete </w:t>
      </w:r>
      <w:r w:rsidDel="00000000" w:rsidR="00000000" w:rsidRPr="00000000">
        <w:rPr>
          <w:rFonts w:ascii="Times New Roman" w:cs="Times New Roman" w:eastAsia="Times New Roman" w:hAnsi="Times New Roman"/>
          <w:color w:val="188038"/>
          <w:sz w:val="24"/>
          <w:szCs w:val="24"/>
          <w:rtl w:val="0"/>
        </w:rPr>
        <w:t xml:space="preserve">PKG_RESERVAS</w:t>
      </w:r>
      <w:r w:rsidDel="00000000" w:rsidR="00000000" w:rsidRPr="00000000">
        <w:rPr>
          <w:rFonts w:ascii="Times New Roman" w:cs="Times New Roman" w:eastAsia="Times New Roman" w:hAnsi="Times New Roman"/>
          <w:sz w:val="24"/>
          <w:szCs w:val="24"/>
          <w:rtl w:val="0"/>
        </w:rPr>
        <w:t xml:space="preserve"> lo siguiente:</w:t>
      </w:r>
    </w:p>
    <w:p w:rsidR="00000000" w:rsidDel="00000000" w:rsidP="00000000" w:rsidRDefault="00000000" w:rsidRPr="00000000" w14:paraId="00000015">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fn_valor_estadia(id_habitacion, fecha_in, fecha_out)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calcula el valor de la estadía noche por noche, usando la tarifa de la temporada de cada noche. Si una noche no tiene temporada o tarifa, da error.</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sp_crear_reserva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crea la reserva y lanza errores propios con </w:t>
      </w:r>
      <w:r w:rsidDel="00000000" w:rsidR="00000000" w:rsidRPr="00000000">
        <w:rPr>
          <w:rFonts w:ascii="Times New Roman" w:cs="Times New Roman" w:eastAsia="Times New Roman" w:hAnsi="Times New Roman"/>
          <w:color w:val="188038"/>
          <w:sz w:val="24"/>
          <w:szCs w:val="24"/>
          <w:rtl w:val="0"/>
        </w:rPr>
        <w:t xml:space="preserve">RAISE_APPLICATION_ERROR</w:t>
      </w:r>
      <w:r w:rsidDel="00000000" w:rsidR="00000000" w:rsidRPr="00000000">
        <w:rPr>
          <w:rFonts w:ascii="Times New Roman" w:cs="Times New Roman" w:eastAsia="Times New Roman" w:hAnsi="Times New Roman"/>
          <w:sz w:val="24"/>
          <w:szCs w:val="24"/>
          <w:rtl w:val="0"/>
        </w:rPr>
        <w:t xml:space="preserve"> cuando la habitación no está disponible, el checkout es anterior o igual al checkin, o se excede la capacidad.</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Cursor explícito con parámetros:</w:t>
      </w:r>
      <w:r w:rsidDel="00000000" w:rsidR="00000000" w:rsidRPr="00000000">
        <w:rPr>
          <w:rFonts w:ascii="Times New Roman" w:cs="Times New Roman" w:eastAsia="Times New Roman" w:hAnsi="Times New Roman"/>
          <w:sz w:val="24"/>
          <w:szCs w:val="24"/>
          <w:rtl w:val="0"/>
        </w:rPr>
        <w:t xml:space="preserve"> hace la liquidación mensual por alojamiento, recibiendo el alojamiento y el mes (está dentro de </w:t>
      </w:r>
      <w:r w:rsidDel="00000000" w:rsidR="00000000" w:rsidRPr="00000000">
        <w:rPr>
          <w:rFonts w:ascii="Times New Roman" w:cs="Times New Roman" w:eastAsia="Times New Roman" w:hAnsi="Times New Roman"/>
          <w:color w:val="188038"/>
          <w:sz w:val="24"/>
          <w:szCs w:val="24"/>
          <w:rtl w:val="0"/>
        </w:rPr>
        <w:t xml:space="preserve">pr_liquidacion_mensual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Paquete </w:t>
      </w:r>
      <w:r w:rsidDel="00000000" w:rsidR="00000000" w:rsidRPr="00000000">
        <w:rPr>
          <w:rFonts w:ascii="Times New Roman" w:cs="Times New Roman" w:eastAsia="Times New Roman" w:hAnsi="Times New Roman"/>
          <w:b w:val="1"/>
          <w:bCs w:val="1"/>
          <w:color w:val="188038"/>
          <w:sz w:val="24"/>
          <w:szCs w:val="24"/>
          <w:rtl w:val="0"/>
        </w:rPr>
        <w:t xml:space="preserve">PKG_RESERVAS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reúne todo lo anterior.</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02520" cy="1311901"/>
            <wp:effectExtent b="0" l="0" r="0" t="0"/>
            <wp:docPr id="29" name="image28.png"/>
            <a:graphic>
              <a:graphicData uri="http://schemas.openxmlformats.org/drawingml/2006/picture">
                <pic:pic>
                  <pic:nvPicPr>
                    <pic:cNvPr id="0" name="image28.png"/>
                    <pic:cNvPicPr preferRelativeResize="0"/>
                  </pic:nvPicPr>
                  <pic:blipFill>
                    <a:blip r:embed="rId7"/>
                    <a:srcRect b="0" l="0" r="12126" t="0"/>
                    <a:stretch>
                      <a:fillRect/>
                    </a:stretch>
                  </pic:blipFill>
                  <pic:spPr>
                    <a:xfrm>
                      <a:off x="0" y="0"/>
                      <a:ext cx="6602520" cy="131190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39938" cy="1521714"/>
            <wp:effectExtent b="0" l="0" r="0" t="0"/>
            <wp:docPr id="17"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6939938" cy="152171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32532" cy="1381900"/>
            <wp:effectExtent b="0" l="0" r="0" t="0"/>
            <wp:docPr id="12"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6932532" cy="1381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78013" cy="3628633"/>
            <wp:effectExtent b="0" l="0" r="0" t="0"/>
            <wp:docPr id="10"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6778013" cy="362863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7513" cy="4202001"/>
            <wp:effectExtent b="0" l="0" r="0" t="0"/>
            <wp:docPr id="11"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587513" cy="420200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53275" cy="2643188"/>
            <wp:effectExtent b="0" l="0" r="0" t="0"/>
            <wp:docPr id="2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7153275"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Script 2: Control y auditoría de datos mediante disparadores (triggers)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dos disparadores se compilaron correctamente y quedaron en estado VALID. El disparador de auditoría registró correctamente las operaciones de inserción, actualización y eliminación de tarifas, generando tres registros. Por su parte, el disparador de reservas permitió registrar intervalos compatibles y rechazó correctamente una reserva con cruce de fechas, mediante el error personalizado ORA-20020.</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00900" cy="1574006"/>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200900" cy="157400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00900" cy="1360066"/>
            <wp:effectExtent b="0" l="0" r="0" t="0"/>
            <wp:docPr id="3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7200900" cy="136006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00900" cy="1050875"/>
            <wp:effectExtent b="0" l="0" r="0" t="0"/>
            <wp:docPr id="2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7200900" cy="10508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3.Scrip 3:  Administración del almacenamiento y análisis de ocupación mediante vistas materializadas</w:t>
      </w:r>
    </w:p>
    <w:p w:rsidR="00000000" w:rsidDel="00000000" w:rsidP="00000000" w:rsidRDefault="00000000" w:rsidRPr="00000000" w14:paraId="0000002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Archivo:</w:t>
      </w:r>
      <w:r w:rsidDel="00000000" w:rsidR="00000000" w:rsidRPr="00000000">
        <w:rPr>
          <w:rFonts w:ascii="Times New Roman" w:cs="Times New Roman" w:eastAsia="Times New Roman" w:hAnsi="Times New Roman"/>
          <w:b w:val="1"/>
          <w:bCs w:val="1"/>
          <w:color w:val="188038"/>
          <w:sz w:val="24"/>
          <w:szCs w:val="24"/>
          <w:rtl w:val="0"/>
        </w:rPr>
        <w:t xml:space="preserve"> 03_ almacenamiento _ ocupación.sql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pStyle w:val="Heading3"/>
        <w:spacing w:after="0" w:before="200" w:line="276" w:lineRule="auto"/>
        <w:rPr>
          <w:rFonts w:ascii="Times New Roman" w:cs="Times New Roman" w:eastAsia="Times New Roman" w:hAnsi="Times New Roman"/>
          <w:color w:val="365f91"/>
          <w:sz w:val="22"/>
          <w:szCs w:val="22"/>
        </w:rPr>
      </w:pPr>
      <w:r w:rsidDel="00000000" w:rsidR="00000000" w:rsidRPr="00000000">
        <w:rPr>
          <w:rFonts w:ascii="Times New Roman" w:cs="Times New Roman" w:eastAsia="Times New Roman" w:hAnsi="Times New Roman"/>
          <w:color w:val="365f91"/>
          <w:sz w:val="22"/>
          <w:szCs w:val="22"/>
          <w:rtl w:val="0"/>
        </w:rPr>
        <w:t xml:space="preserve">Tareas específicas</w:t>
      </w:r>
    </w:p>
    <w:p w:rsidR="00000000" w:rsidDel="00000000" w:rsidP="00000000" w:rsidRDefault="00000000" w:rsidRPr="00000000" w14:paraId="0000002C">
      <w:pPr>
        <w:numPr>
          <w:ilvl w:val="0"/>
          <w:numId w:val="13"/>
        </w:numPr>
        <w:spacing w:line="276"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Crear un tablespace propio para el histórico de reservas, usando una ruta de archivo de datos válida para el entorno de Oracle utilizado. No asumir una ruta del sistema operativo que no exista en el servidor.</w:t>
      </w:r>
    </w:p>
    <w:p w:rsidR="00000000" w:rsidDel="00000000" w:rsidP="00000000" w:rsidRDefault="00000000" w:rsidRPr="00000000" w14:paraId="0000002D">
      <w:pPr>
        <w:spacing w:line="276" w:lineRule="auto"/>
        <w:ind w:left="360" w:firstLine="0"/>
        <w:rPr>
          <w:sz w:val="19"/>
          <w:szCs w:val="19"/>
        </w:rPr>
      </w:pPr>
      <w:r w:rsidDel="00000000" w:rsidR="00000000" w:rsidRPr="00000000">
        <w:rPr>
          <w:sz w:val="22"/>
          <w:szCs w:val="22"/>
        </w:rPr>
        <w:drawing>
          <wp:inline distB="114300" distT="114300" distL="114300" distR="114300">
            <wp:extent cx="7200000" cy="1206500"/>
            <wp:effectExtent b="0" l="0" r="0" t="0"/>
            <wp:docPr id="9"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72000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ind w:left="360" w:firstLine="0"/>
        <w:rPr>
          <w:sz w:val="19"/>
          <w:szCs w:val="19"/>
        </w:rPr>
      </w:pPr>
      <w:r w:rsidDel="00000000" w:rsidR="00000000" w:rsidRPr="00000000">
        <w:rPr>
          <w:sz w:val="19"/>
          <w:szCs w:val="19"/>
        </w:rPr>
        <w:drawing>
          <wp:inline distB="114300" distT="114300" distL="114300" distR="114300">
            <wp:extent cx="4076700" cy="1285875"/>
            <wp:effectExtent b="0" l="0" r="0" t="0"/>
            <wp:docPr id="2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076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ind w:left="360" w:firstLine="0"/>
        <w:rPr>
          <w:sz w:val="19"/>
          <w:szCs w:val="19"/>
        </w:rPr>
      </w:pPr>
      <w:r w:rsidDel="00000000" w:rsidR="00000000" w:rsidRPr="00000000">
        <w:rPr>
          <w:sz w:val="19"/>
          <w:szCs w:val="19"/>
        </w:rPr>
        <w:drawing>
          <wp:inline distB="114300" distT="114300" distL="114300" distR="114300">
            <wp:extent cx="7200000" cy="952500"/>
            <wp:effectExtent b="0" l="0" r="0" t="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7200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ind w:left="360" w:firstLine="0"/>
        <w:rPr>
          <w:sz w:val="19"/>
          <w:szCs w:val="19"/>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creó el tablespace </w:t>
      </w:r>
      <w:r w:rsidDel="00000000" w:rsidR="00000000" w:rsidRPr="00000000">
        <w:rPr>
          <w:rFonts w:ascii="Times New Roman" w:cs="Times New Roman" w:eastAsia="Times New Roman" w:hAnsi="Times New Roman"/>
          <w:color w:val="188038"/>
          <w:sz w:val="22"/>
          <w:szCs w:val="22"/>
          <w:rtl w:val="0"/>
        </w:rPr>
        <w:t xml:space="preserve">TS_HISTORICO_RESERVAS</w:t>
      </w:r>
      <w:r w:rsidDel="00000000" w:rsidR="00000000" w:rsidRPr="00000000">
        <w:rPr>
          <w:rFonts w:ascii="Times New Roman" w:cs="Times New Roman" w:eastAsia="Times New Roman" w:hAnsi="Times New Roman"/>
          <w:sz w:val="22"/>
          <w:szCs w:val="22"/>
          <w:rtl w:val="0"/>
        </w:rPr>
        <w:t xml:space="preserve"> para disponer de un espacio de almacenamiento independiente destinado al histórico de reservas. Se configuró un archivo de datos de 100 MB, con crecimiento automático de 10 MB y un límite máximo de 1 GB. Su estado ONLINE confirma que está disponible. </w:t>
      </w:r>
    </w:p>
    <w:p w:rsidR="00000000" w:rsidDel="00000000" w:rsidP="00000000" w:rsidRDefault="00000000" w:rsidRPr="00000000" w14:paraId="00000032">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3">
      <w:pPr>
        <w:numPr>
          <w:ilvl w:val="0"/>
          <w:numId w:val="11"/>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Justificar la separación: aislar datos históricos de la operación diaria, facilitar políticas de almacenamiento y mantenimiento, y permitir administrar el crecimiento del histórico por separado. No afirmar que el tablespace por sí solo constituye una copia de seguridad.</w:t>
      </w:r>
      <w:r w:rsidDel="00000000" w:rsidR="00000000" w:rsidRPr="00000000">
        <w:rPr>
          <w:rtl w:val="0"/>
        </w:rPr>
      </w:r>
    </w:p>
    <w:p w:rsidR="00000000" w:rsidDel="00000000" w:rsidP="00000000" w:rsidRDefault="00000000" w:rsidRPr="00000000" w14:paraId="00000034">
      <w:pPr>
        <w:pStyle w:val="Heading3"/>
        <w:keepNext w:val="0"/>
        <w:keepLines w:val="0"/>
        <w:rPr>
          <w:rFonts w:ascii="Times New Roman" w:cs="Times New Roman" w:eastAsia="Times New Roman" w:hAnsi="Times New Roman"/>
          <w:sz w:val="24"/>
          <w:szCs w:val="24"/>
        </w:rPr>
      </w:pPr>
      <w:bookmarkStart w:colFirst="0" w:colLast="0" w:name="_4y4x47nw2dx6" w:id="1"/>
      <w:bookmarkEnd w:id="1"/>
      <w:r w:rsidDel="00000000" w:rsidR="00000000" w:rsidRPr="00000000">
        <w:rPr>
          <w:rFonts w:ascii="Times New Roman" w:cs="Times New Roman" w:eastAsia="Times New Roman" w:hAnsi="Times New Roman"/>
          <w:sz w:val="24"/>
          <w:szCs w:val="24"/>
          <w:rtl w:val="0"/>
        </w:rPr>
        <w:t xml:space="preserve">Justificación de la separación del histórico</w:t>
      </w:r>
    </w:p>
    <w:p w:rsidR="00000000" w:rsidDel="00000000" w:rsidP="00000000" w:rsidRDefault="00000000" w:rsidRPr="00000000" w14:paraId="00000035">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creación del tablespace </w:t>
      </w:r>
      <w:r w:rsidDel="00000000" w:rsidR="00000000" w:rsidRPr="00000000">
        <w:rPr>
          <w:rFonts w:ascii="Times New Roman" w:cs="Times New Roman" w:eastAsia="Times New Roman" w:hAnsi="Times New Roman"/>
          <w:color w:val="188038"/>
          <w:sz w:val="22"/>
          <w:szCs w:val="22"/>
          <w:rtl w:val="0"/>
        </w:rPr>
        <w:t xml:space="preserve">TS_HISTORICO_RESERVAS</w:t>
      </w:r>
      <w:r w:rsidDel="00000000" w:rsidR="00000000" w:rsidRPr="00000000">
        <w:rPr>
          <w:rFonts w:ascii="Times New Roman" w:cs="Times New Roman" w:eastAsia="Times New Roman" w:hAnsi="Times New Roman"/>
          <w:sz w:val="22"/>
          <w:szCs w:val="22"/>
          <w:rtl w:val="0"/>
        </w:rPr>
        <w:t xml:space="preserve"> permite separar la información histórica de las reservas de los datos utilizados en la operación diaria del sistema.</w:t>
      </w:r>
    </w:p>
    <w:p w:rsidR="00000000" w:rsidDel="00000000" w:rsidP="00000000" w:rsidRDefault="00000000" w:rsidRPr="00000000" w14:paraId="0000003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separación ofrece tres ventajas principales:</w:t>
      </w:r>
    </w:p>
    <w:p w:rsidR="00000000" w:rsidDel="00000000" w:rsidP="00000000" w:rsidRDefault="00000000" w:rsidRPr="00000000" w14:paraId="00000037">
      <w:pPr>
        <w:numPr>
          <w:ilvl w:val="0"/>
          <w:numId w:val="9"/>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Aislamiento de la información: permite mantener los datos históricos separados de las reservas que se consultan y gestionan diariamente.</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Almacenamiento y mantenimiento: facilita establecer políticas independientes para administrar, conservar y mantener la información histórica.</w:t>
      </w:r>
    </w:p>
    <w:p w:rsidR="00000000" w:rsidDel="00000000" w:rsidP="00000000" w:rsidRDefault="00000000" w:rsidRPr="00000000" w14:paraId="00000039">
      <w:pPr>
        <w:numPr>
          <w:ilvl w:val="0"/>
          <w:numId w:val="9"/>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Administración del crecimiento: permite controlar el espacio utilizado por el histórico y ampliar su capacidad sin administrar de la misma manera el almacenamiento de la operación diaria.</w:t>
      </w:r>
    </w:p>
    <w:p w:rsidR="00000000" w:rsidDel="00000000" w:rsidP="00000000" w:rsidRDefault="00000000" w:rsidRPr="00000000" w14:paraId="0000003A">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importante aclarar que un tablespace independiente no constituye una copia de seguridad. Su función es organizar y administrar el almacenamiento; las copias de seguridad deben gestionarse mediante mecanismos específicos de respaldo y recuperación.</w:t>
      </w:r>
    </w:p>
    <w:p w:rsidR="00000000" w:rsidDel="00000000" w:rsidP="00000000" w:rsidRDefault="00000000" w:rsidRPr="00000000" w14:paraId="0000003B">
      <w:pPr>
        <w:numPr>
          <w:ilvl w:val="0"/>
          <w:numId w:val="4"/>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Definir cómo se guardará el histórico. El esquema base no incluye una tabla histórica independiente; proponer y documentar una tabla de archivo, o acordar con el docente qué tabla existente se asignará al tablespace. Verificar privilegios para crear tablespaces y mover/crear segmentos.</w:t>
      </w:r>
    </w:p>
    <w:p w:rsidR="00000000" w:rsidDel="00000000" w:rsidP="00000000" w:rsidRDefault="00000000" w:rsidRPr="00000000" w14:paraId="0000003C">
      <w:pPr>
        <w:pStyle w:val="Heading2"/>
        <w:keepNext w:val="0"/>
        <w:keepLines w:val="0"/>
        <w:rPr>
          <w:rFonts w:ascii="Times New Roman" w:cs="Times New Roman" w:eastAsia="Times New Roman" w:hAnsi="Times New Roman"/>
          <w:sz w:val="24"/>
          <w:szCs w:val="24"/>
        </w:rPr>
      </w:pPr>
      <w:bookmarkStart w:colFirst="0" w:colLast="0" w:name="_zhvh125y4xko" w:id="2"/>
      <w:bookmarkEnd w:id="2"/>
      <w:r w:rsidDel="00000000" w:rsidR="00000000" w:rsidRPr="00000000">
        <w:rPr>
          <w:rFonts w:ascii="Times New Roman" w:cs="Times New Roman" w:eastAsia="Times New Roman" w:hAnsi="Times New Roman"/>
          <w:sz w:val="24"/>
          <w:szCs w:val="24"/>
          <w:rtl w:val="0"/>
        </w:rPr>
        <w:t xml:space="preserve">1. ¿Cómo se guardará el histórico?</w:t>
      </w:r>
    </w:p>
    <w:p w:rsidR="00000000" w:rsidDel="00000000" w:rsidP="00000000" w:rsidRDefault="00000000" w:rsidRPr="00000000" w14:paraId="0000003D">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propuesta es conservar en </w:t>
      </w:r>
      <w:r w:rsidDel="00000000" w:rsidR="00000000" w:rsidRPr="00000000">
        <w:rPr>
          <w:rFonts w:ascii="Times New Roman" w:cs="Times New Roman" w:eastAsia="Times New Roman" w:hAnsi="Times New Roman"/>
          <w:color w:val="188038"/>
          <w:sz w:val="22"/>
          <w:szCs w:val="22"/>
          <w:rtl w:val="0"/>
        </w:rPr>
        <w:t xml:space="preserve">HISTORICO_RESERVA</w:t>
      </w:r>
      <w:r w:rsidDel="00000000" w:rsidR="00000000" w:rsidRPr="00000000">
        <w:rPr>
          <w:rFonts w:ascii="Times New Roman" w:cs="Times New Roman" w:eastAsia="Times New Roman" w:hAnsi="Times New Roman"/>
          <w:sz w:val="22"/>
          <w:szCs w:val="22"/>
          <w:rtl w:val="0"/>
        </w:rPr>
        <w:t xml:space="preserve"> las reservas que ya finalizaron su ciclo operativo, por ejemplo:</w:t>
      </w:r>
    </w:p>
    <w:p w:rsidR="00000000" w:rsidDel="00000000" w:rsidP="00000000" w:rsidRDefault="00000000" w:rsidRPr="00000000" w14:paraId="0000003E">
      <w:pPr>
        <w:numPr>
          <w:ilvl w:val="0"/>
          <w:numId w:val="6"/>
        </w:numPr>
        <w:spacing w:after="0" w:afterAutospacing="0" w:befor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Reservas con estado </w:t>
      </w:r>
      <w:r w:rsidDel="00000000" w:rsidR="00000000" w:rsidRPr="00000000">
        <w:rPr>
          <w:rFonts w:ascii="Times New Roman" w:cs="Times New Roman" w:eastAsia="Times New Roman" w:hAnsi="Times New Roman"/>
          <w:color w:val="188038"/>
          <w:sz w:val="22"/>
          <w:szCs w:val="22"/>
          <w:rtl w:val="0"/>
        </w:rPr>
        <w:t xml:space="preserve">COMPLETADA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F">
      <w:pPr>
        <w:numPr>
          <w:ilvl w:val="0"/>
          <w:numId w:val="6"/>
        </w:numPr>
        <w:spacing w:after="240" w:before="0" w:beforeAutospacing="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Reservas con estado </w:t>
      </w:r>
      <w:r w:rsidDel="00000000" w:rsidR="00000000" w:rsidRPr="00000000">
        <w:rPr>
          <w:rFonts w:ascii="Times New Roman" w:cs="Times New Roman" w:eastAsia="Times New Roman" w:hAnsi="Times New Roman"/>
          <w:color w:val="188038"/>
          <w:sz w:val="22"/>
          <w:szCs w:val="22"/>
          <w:rtl w:val="0"/>
        </w:rPr>
        <w:t xml:space="preserve">CANCELADA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reservas pendientes o confirmadas permanecerán en la tabla operativa </w:t>
      </w:r>
      <w:r w:rsidDel="00000000" w:rsidR="00000000" w:rsidRPr="00000000">
        <w:rPr>
          <w:rFonts w:ascii="Times New Roman" w:cs="Times New Roman" w:eastAsia="Times New Roman" w:hAnsi="Times New Roman"/>
          <w:color w:val="188038"/>
          <w:sz w:val="22"/>
          <w:szCs w:val="22"/>
          <w:rtl w:val="0"/>
        </w:rPr>
        <w:t xml:space="preserve">RESERVA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tabla histórica conservará los datos principales de cada reserva: identificador, cliente, alojamiento, fechas, estado y fecha de cancelación. También tendrá una columna adicional para registrar cuándo se archivó.</w:t>
      </w:r>
    </w:p>
    <w:p w:rsidR="00000000" w:rsidDel="00000000" w:rsidP="00000000" w:rsidRDefault="00000000" w:rsidRPr="00000000" w14:paraId="0000004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Importante: la tabla histórica no tendrá claves foráneas hacia las tablas operativas. Así se evita que la conservación del histórico dependa de que los registros originales sigan existiendo.</w:t>
      </w:r>
    </w:p>
    <w:p w:rsidR="00000000" w:rsidDel="00000000" w:rsidP="00000000" w:rsidRDefault="00000000" w:rsidRPr="00000000" w14:paraId="00000043">
      <w:pPr>
        <w:pStyle w:val="Heading3"/>
        <w:keepNext w:val="0"/>
        <w:keepLines w:val="0"/>
        <w:rPr>
          <w:rFonts w:ascii="Times New Roman" w:cs="Times New Roman" w:eastAsia="Times New Roman" w:hAnsi="Times New Roman"/>
          <w:sz w:val="24"/>
          <w:szCs w:val="24"/>
        </w:rPr>
      </w:pPr>
      <w:bookmarkStart w:colFirst="0" w:colLast="0" w:name="_3fxsdlcmddes" w:id="3"/>
      <w:bookmarkEnd w:id="3"/>
      <w:r w:rsidDel="00000000" w:rsidR="00000000" w:rsidRPr="00000000">
        <w:rPr>
          <w:rFonts w:ascii="Times New Roman" w:cs="Times New Roman" w:eastAsia="Times New Roman" w:hAnsi="Times New Roman"/>
          <w:sz w:val="24"/>
          <w:szCs w:val="24"/>
          <w:rtl w:val="0"/>
        </w:rPr>
        <w:t xml:space="preserve">Definición del almacenamiento histórico</w:t>
      </w:r>
    </w:p>
    <w:p w:rsidR="00000000" w:rsidDel="00000000" w:rsidP="00000000" w:rsidRDefault="00000000" w:rsidRPr="00000000" w14:paraId="0000004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Debido a que el esquema original no cuenta con una tabla independiente para almacenar el histórico de reservas, se propone crear la tabla </w:t>
      </w:r>
      <w:r w:rsidDel="00000000" w:rsidR="00000000" w:rsidRPr="00000000">
        <w:rPr>
          <w:rFonts w:ascii="Roboto Mono" w:cs="Roboto Mono" w:eastAsia="Roboto Mono" w:hAnsi="Roboto Mono"/>
          <w:color w:val="188038"/>
          <w:sz w:val="22"/>
          <w:szCs w:val="22"/>
          <w:rtl w:val="0"/>
        </w:rPr>
        <w:t xml:space="preserve">HISTORICO_RESERVA</w:t>
      </w:r>
      <w:r w:rsidDel="00000000" w:rsidR="00000000" w:rsidRPr="00000000">
        <w:rPr>
          <w:rFonts w:ascii="Times New Roman" w:cs="Times New Roman" w:eastAsia="Times New Roman" w:hAnsi="Times New Roman"/>
          <w:sz w:val="22"/>
          <w:szCs w:val="22"/>
          <w:rtl w:val="0"/>
        </w:rPr>
        <w:t xml:space="preserve">, ubicada en el tablespace </w:t>
      </w:r>
      <w:r w:rsidDel="00000000" w:rsidR="00000000" w:rsidRPr="00000000">
        <w:rPr>
          <w:rFonts w:ascii="Roboto Mono" w:cs="Roboto Mono" w:eastAsia="Roboto Mono" w:hAnsi="Roboto Mono"/>
          <w:color w:val="188038"/>
          <w:sz w:val="22"/>
          <w:szCs w:val="22"/>
          <w:rtl w:val="0"/>
        </w:rPr>
        <w:t xml:space="preserve">TS_HISTORICO_RESERVAS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5">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tabla conservará los datos principales de las reservas que hayan finalizado su ciclo operativo, específicamente aquellas con estado </w:t>
      </w:r>
      <w:r w:rsidDel="00000000" w:rsidR="00000000" w:rsidRPr="00000000">
        <w:rPr>
          <w:rFonts w:ascii="Roboto Mono" w:cs="Roboto Mono" w:eastAsia="Roboto Mono" w:hAnsi="Roboto Mono"/>
          <w:color w:val="188038"/>
          <w:sz w:val="22"/>
          <w:szCs w:val="22"/>
          <w:rtl w:val="0"/>
        </w:rPr>
        <w:t xml:space="preserve">COMPLETADA</w:t>
      </w:r>
      <w:r w:rsidDel="00000000" w:rsidR="00000000" w:rsidRPr="00000000">
        <w:rPr>
          <w:rFonts w:ascii="Times New Roman" w:cs="Times New Roman" w:eastAsia="Times New Roman" w:hAnsi="Times New Roman"/>
          <w:sz w:val="22"/>
          <w:szCs w:val="22"/>
          <w:rtl w:val="0"/>
        </w:rPr>
        <w:t xml:space="preserve"> o </w:t>
      </w:r>
      <w:r w:rsidDel="00000000" w:rsidR="00000000" w:rsidRPr="00000000">
        <w:rPr>
          <w:rFonts w:ascii="Roboto Mono" w:cs="Roboto Mono" w:eastAsia="Roboto Mono" w:hAnsi="Roboto Mono"/>
          <w:color w:val="188038"/>
          <w:sz w:val="22"/>
          <w:szCs w:val="22"/>
          <w:rtl w:val="0"/>
        </w:rPr>
        <w:t xml:space="preserve">CANCELADA</w:t>
      </w:r>
      <w:r w:rsidDel="00000000" w:rsidR="00000000" w:rsidRPr="00000000">
        <w:rPr>
          <w:rFonts w:ascii="Times New Roman" w:cs="Times New Roman" w:eastAsia="Times New Roman" w:hAnsi="Times New Roman"/>
          <w:sz w:val="22"/>
          <w:szCs w:val="22"/>
          <w:rtl w:val="0"/>
        </w:rPr>
        <w:t xml:space="preserve">. Se incluirá una columna adicional llamada </w:t>
      </w:r>
      <w:r w:rsidDel="00000000" w:rsidR="00000000" w:rsidRPr="00000000">
        <w:rPr>
          <w:rFonts w:ascii="Roboto Mono" w:cs="Roboto Mono" w:eastAsia="Roboto Mono" w:hAnsi="Roboto Mono"/>
          <w:color w:val="188038"/>
          <w:sz w:val="22"/>
          <w:szCs w:val="22"/>
          <w:rtl w:val="0"/>
        </w:rPr>
        <w:t xml:space="preserve">FECHA_ARCHIVADO</w:t>
      </w:r>
      <w:r w:rsidDel="00000000" w:rsidR="00000000" w:rsidRPr="00000000">
        <w:rPr>
          <w:rFonts w:ascii="Times New Roman" w:cs="Times New Roman" w:eastAsia="Times New Roman" w:hAnsi="Times New Roman"/>
          <w:sz w:val="22"/>
          <w:szCs w:val="22"/>
          <w:rtl w:val="0"/>
        </w:rPr>
        <w:t xml:space="preserve">, que permitirá identificar cuándo fue almacenado cada registro en el histórico.</w:t>
      </w:r>
    </w:p>
    <w:p w:rsidR="00000000" w:rsidDel="00000000" w:rsidP="00000000" w:rsidRDefault="00000000" w:rsidRPr="00000000" w14:paraId="0000004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tabla tendrá una clave primaria sobre </w:t>
      </w:r>
      <w:r w:rsidDel="00000000" w:rsidR="00000000" w:rsidRPr="00000000">
        <w:rPr>
          <w:rFonts w:ascii="Roboto Mono" w:cs="Roboto Mono" w:eastAsia="Roboto Mono" w:hAnsi="Roboto Mono"/>
          <w:color w:val="188038"/>
          <w:sz w:val="22"/>
          <w:szCs w:val="22"/>
          <w:rtl w:val="0"/>
        </w:rPr>
        <w:t xml:space="preserve">ID_RESERVA</w:t>
      </w:r>
      <w:r w:rsidDel="00000000" w:rsidR="00000000" w:rsidRPr="00000000">
        <w:rPr>
          <w:rFonts w:ascii="Times New Roman" w:cs="Times New Roman" w:eastAsia="Times New Roman" w:hAnsi="Times New Roman"/>
          <w:sz w:val="22"/>
          <w:szCs w:val="22"/>
          <w:rtl w:val="0"/>
        </w:rPr>
        <w:t xml:space="preserve"> y no dependerá mediante claves foráneas de las tablas operativas, con el propósito de conservar los registros históricos de manera independiente.</w:t>
      </w:r>
    </w:p>
    <w:p w:rsidR="00000000" w:rsidDel="00000000" w:rsidP="00000000" w:rsidRDefault="00000000" w:rsidRPr="00000000" w14:paraId="00000047">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organización permite separar la información histórica de la operación diaria, facilitar su mantenimiento y administrar su crecimiento por separado.</w:t>
      </w:r>
    </w:p>
    <w:p w:rsidR="00000000" w:rsidDel="00000000" w:rsidP="00000000" w:rsidRDefault="00000000" w:rsidRPr="00000000" w14:paraId="00000048">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9">
      <w:pPr>
        <w:ind w:left="0" w:firstLine="0"/>
        <w:rPr>
          <w:sz w:val="22"/>
          <w:szCs w:val="22"/>
        </w:rPr>
      </w:pPr>
      <w:r w:rsidDel="00000000" w:rsidR="00000000" w:rsidRPr="00000000">
        <w:rPr>
          <w:sz w:val="22"/>
          <w:szCs w:val="22"/>
        </w:rPr>
        <w:drawing>
          <wp:inline distB="114300" distT="114300" distL="114300" distR="114300">
            <wp:extent cx="7200000" cy="2197100"/>
            <wp:effectExtent b="0" l="0" r="0" t="0"/>
            <wp:docPr id="32"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7200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sz w:val="22"/>
          <w:szCs w:val="22"/>
        </w:rPr>
      </w:pPr>
      <w:r w:rsidDel="00000000" w:rsidR="00000000" w:rsidRPr="00000000">
        <w:rPr>
          <w:sz w:val="22"/>
          <w:szCs w:val="22"/>
        </w:rPr>
        <w:drawing>
          <wp:inline distB="114300" distT="114300" distL="114300" distR="114300">
            <wp:extent cx="3352800" cy="1409700"/>
            <wp:effectExtent b="0" l="0" r="0" t="0"/>
            <wp:docPr id="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3528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sz w:val="22"/>
          <w:szCs w:val="22"/>
        </w:rPr>
      </w:pPr>
      <w:r w:rsidDel="00000000" w:rsidR="00000000" w:rsidRPr="00000000">
        <w:rPr>
          <w:sz w:val="22"/>
          <w:szCs w:val="22"/>
        </w:rPr>
        <w:drawing>
          <wp:inline distB="114300" distT="114300" distL="114300" distR="114300">
            <wp:extent cx="3381375" cy="1114425"/>
            <wp:effectExtent b="0" l="0" r="0" t="0"/>
            <wp:docPr id="2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3813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sz w:val="22"/>
          <w:szCs w:val="22"/>
        </w:rPr>
      </w:pPr>
      <w:r w:rsidDel="00000000" w:rsidR="00000000" w:rsidRPr="00000000">
        <w:rPr>
          <w:rtl w:val="0"/>
        </w:rPr>
      </w:r>
    </w:p>
    <w:p w:rsidR="00000000" w:rsidDel="00000000" w:rsidP="00000000" w:rsidRDefault="00000000" w:rsidRPr="00000000" w14:paraId="0000004D">
      <w:pPr>
        <w:ind w:left="0" w:firstLine="0"/>
        <w:rPr>
          <w:sz w:val="22"/>
          <w:szCs w:val="22"/>
        </w:rPr>
      </w:pPr>
      <w:r w:rsidDel="00000000" w:rsidR="00000000" w:rsidRPr="00000000">
        <w:rPr>
          <w:sz w:val="22"/>
          <w:szCs w:val="22"/>
        </w:rPr>
        <w:drawing>
          <wp:inline distB="114300" distT="114300" distL="114300" distR="114300">
            <wp:extent cx="3314700" cy="1047750"/>
            <wp:effectExtent b="0" l="0" r="0" t="0"/>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3147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tabla </w:t>
      </w:r>
      <w:r w:rsidDel="00000000" w:rsidR="00000000" w:rsidRPr="00000000">
        <w:rPr>
          <w:rFonts w:ascii="Times New Roman" w:cs="Times New Roman" w:eastAsia="Times New Roman" w:hAnsi="Times New Roman"/>
          <w:color w:val="188038"/>
          <w:sz w:val="22"/>
          <w:szCs w:val="22"/>
          <w:rtl w:val="0"/>
        </w:rPr>
        <w:t xml:space="preserve">HISTORICO_RESERVA</w:t>
      </w:r>
      <w:r w:rsidDel="00000000" w:rsidR="00000000" w:rsidRPr="00000000">
        <w:rPr>
          <w:rFonts w:ascii="Times New Roman" w:cs="Times New Roman" w:eastAsia="Times New Roman" w:hAnsi="Times New Roman"/>
          <w:sz w:val="22"/>
          <w:szCs w:val="22"/>
          <w:rtl w:val="0"/>
        </w:rPr>
        <w:t xml:space="preserve"> almacena 23.472 registros correspondientes a reservas completadas y canceladas. La información fue copiada desde la tabla operativa </w:t>
      </w:r>
      <w:r w:rsidDel="00000000" w:rsidR="00000000" w:rsidRPr="00000000">
        <w:rPr>
          <w:rFonts w:ascii="Times New Roman" w:cs="Times New Roman" w:eastAsia="Times New Roman" w:hAnsi="Times New Roman"/>
          <w:color w:val="188038"/>
          <w:sz w:val="22"/>
          <w:szCs w:val="22"/>
          <w:rtl w:val="0"/>
        </w:rPr>
        <w:t xml:space="preserve">RESERVA</w:t>
      </w:r>
      <w:r w:rsidDel="00000000" w:rsidR="00000000" w:rsidRPr="00000000">
        <w:rPr>
          <w:rFonts w:ascii="Times New Roman" w:cs="Times New Roman" w:eastAsia="Times New Roman" w:hAnsi="Times New Roman"/>
          <w:sz w:val="22"/>
          <w:szCs w:val="22"/>
          <w:rtl w:val="0"/>
        </w:rPr>
        <w:t xml:space="preserve"> hacia el tablespace independiente </w:t>
      </w:r>
      <w:r w:rsidDel="00000000" w:rsidR="00000000" w:rsidRPr="00000000">
        <w:rPr>
          <w:rFonts w:ascii="Times New Roman" w:cs="Times New Roman" w:eastAsia="Times New Roman" w:hAnsi="Times New Roman"/>
          <w:color w:val="188038"/>
          <w:sz w:val="22"/>
          <w:szCs w:val="22"/>
          <w:rtl w:val="0"/>
        </w:rPr>
        <w:t xml:space="preserve">TS_HISTORICO_RESERVAS</w:t>
      </w:r>
      <w:r w:rsidDel="00000000" w:rsidR="00000000" w:rsidRPr="00000000">
        <w:rPr>
          <w:rFonts w:ascii="Times New Roman" w:cs="Times New Roman" w:eastAsia="Times New Roman" w:hAnsi="Times New Roman"/>
          <w:sz w:val="22"/>
          <w:szCs w:val="22"/>
          <w:rtl w:val="0"/>
        </w:rPr>
        <w:t xml:space="preserve">, conservando los registros originales.</w:t>
      </w:r>
    </w:p>
    <w:p w:rsidR="00000000" w:rsidDel="00000000" w:rsidP="00000000" w:rsidRDefault="00000000" w:rsidRPr="00000000" w14:paraId="0000004F">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esto se logra separar la información histórica de la operación diaria y facilitar su administración y mantenimiento.</w:t>
      </w:r>
    </w:p>
    <w:p w:rsidR="00000000" w:rsidDel="00000000" w:rsidP="00000000" w:rsidRDefault="00000000" w:rsidRPr="00000000" w14:paraId="00000050">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numPr>
          <w:ilvl w:val="0"/>
          <w:numId w:val="7"/>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Crear la vista materializada de ocupación mensual por alojamiento. Basar el cálculo en RESERVA_HABITACION y las relaciones con HABITACION, ALOJAMIENTO y, si es necesario, RESERVA para filtrar estados.</w:t>
      </w:r>
    </w:p>
    <w:p w:rsidR="00000000" w:rsidDel="00000000" w:rsidP="00000000" w:rsidRDefault="00000000" w:rsidRPr="00000000" w14:paraId="00000052">
      <w:pPr>
        <w:ind w:left="0" w:firstLine="0"/>
        <w:rPr>
          <w:sz w:val="22"/>
          <w:szCs w:val="22"/>
        </w:rPr>
      </w:pPr>
      <w:r w:rsidDel="00000000" w:rsidR="00000000" w:rsidRPr="00000000">
        <w:rPr>
          <w:rtl w:val="0"/>
        </w:rPr>
      </w:r>
    </w:p>
    <w:p w:rsidR="00000000" w:rsidDel="00000000" w:rsidP="00000000" w:rsidRDefault="00000000" w:rsidRPr="00000000" w14:paraId="00000053">
      <w:pPr>
        <w:ind w:left="0" w:firstLine="0"/>
        <w:rPr>
          <w:sz w:val="22"/>
          <w:szCs w:val="22"/>
        </w:rPr>
      </w:pPr>
      <w:r w:rsidDel="00000000" w:rsidR="00000000" w:rsidRPr="00000000">
        <w:rPr>
          <w:sz w:val="22"/>
          <w:szCs w:val="22"/>
        </w:rPr>
        <w:drawing>
          <wp:inline distB="114300" distT="114300" distL="114300" distR="114300">
            <wp:extent cx="6629400" cy="695325"/>
            <wp:effectExtent b="0" l="0" r="0" t="0"/>
            <wp:docPr id="1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6294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hace?</w:t>
      </w:r>
    </w:p>
    <w:p w:rsidR="00000000" w:rsidDel="00000000" w:rsidP="00000000" w:rsidRDefault="00000000" w:rsidRPr="00000000" w14:paraId="00000055">
      <w:pPr>
        <w:numPr>
          <w:ilvl w:val="0"/>
          <w:numId w:val="8"/>
        </w:numPr>
        <w:spacing w:after="0" w:afterAutospacing="0" w:before="240" w:lineRule="auto"/>
        <w:ind w:left="720" w:hanging="360"/>
        <w:rPr>
          <w:sz w:val="22"/>
          <w:szCs w:val="22"/>
        </w:rPr>
      </w:pPr>
      <w:r w:rsidDel="00000000" w:rsidR="00000000" w:rsidRPr="00000000">
        <w:rPr>
          <w:rFonts w:ascii="Times New Roman" w:cs="Times New Roman" w:eastAsia="Times New Roman" w:hAnsi="Times New Roman"/>
          <w:color w:val="188038"/>
          <w:sz w:val="22"/>
          <w:szCs w:val="22"/>
          <w:rtl w:val="0"/>
        </w:rPr>
        <w:t xml:space="preserve">TRUNC(rh.fecha_checkin, 'MM')</w:t>
      </w:r>
      <w:r w:rsidDel="00000000" w:rsidR="00000000" w:rsidRPr="00000000">
        <w:rPr>
          <w:rFonts w:ascii="Times New Roman" w:cs="Times New Roman" w:eastAsia="Times New Roman" w:hAnsi="Times New Roman"/>
          <w:sz w:val="22"/>
          <w:szCs w:val="22"/>
          <w:rtl w:val="0"/>
        </w:rPr>
        <w:t xml:space="preserve">: agrupa las reservas por mes y año.</w:t>
      </w:r>
    </w:p>
    <w:p w:rsidR="00000000" w:rsidDel="00000000" w:rsidP="00000000" w:rsidRDefault="00000000" w:rsidRPr="00000000" w14:paraId="00000056">
      <w:pPr>
        <w:numPr>
          <w:ilvl w:val="0"/>
          <w:numId w:val="8"/>
        </w:numP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color w:val="188038"/>
          <w:sz w:val="22"/>
          <w:szCs w:val="22"/>
          <w:rtl w:val="0"/>
        </w:rPr>
        <w:t xml:space="preserve">COUNT(*)</w:t>
      </w:r>
      <w:r w:rsidDel="00000000" w:rsidR="00000000" w:rsidRPr="00000000">
        <w:rPr>
          <w:rFonts w:ascii="Times New Roman" w:cs="Times New Roman" w:eastAsia="Times New Roman" w:hAnsi="Times New Roman"/>
          <w:sz w:val="22"/>
          <w:szCs w:val="22"/>
          <w:rtl w:val="0"/>
        </w:rPr>
        <w:t xml:space="preserve">: cuenta las habitaciones reservadas que inician ese mes.</w:t>
      </w:r>
    </w:p>
    <w:p w:rsidR="00000000" w:rsidDel="00000000" w:rsidP="00000000" w:rsidRDefault="00000000" w:rsidRPr="00000000" w14:paraId="00000057">
      <w:pPr>
        <w:numPr>
          <w:ilvl w:val="0"/>
          <w:numId w:val="8"/>
        </w:numP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color w:val="188038"/>
          <w:sz w:val="22"/>
          <w:szCs w:val="22"/>
          <w:rtl w:val="0"/>
        </w:rPr>
        <w:t xml:space="preserve">COUNT(DISTINCT rh.id_reserva)</w:t>
      </w:r>
      <w:r w:rsidDel="00000000" w:rsidR="00000000" w:rsidRPr="00000000">
        <w:rPr>
          <w:rFonts w:ascii="Times New Roman" w:cs="Times New Roman" w:eastAsia="Times New Roman" w:hAnsi="Times New Roman"/>
          <w:sz w:val="22"/>
          <w:szCs w:val="22"/>
          <w:rtl w:val="0"/>
        </w:rPr>
        <w:t xml:space="preserve">: cuenta las reservas diferentes que iniciaron ese mes.</w:t>
      </w:r>
    </w:p>
    <w:p w:rsidR="00000000" w:rsidDel="00000000" w:rsidP="00000000" w:rsidRDefault="00000000" w:rsidRPr="00000000" w14:paraId="00000058">
      <w:pPr>
        <w:numPr>
          <w:ilvl w:val="0"/>
          <w:numId w:val="8"/>
        </w:numP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color w:val="188038"/>
          <w:sz w:val="22"/>
          <w:szCs w:val="22"/>
          <w:rtl w:val="0"/>
        </w:rPr>
        <w:t xml:space="preserve">r.estado &lt;&gt; 'CANCELADA'</w:t>
      </w:r>
      <w:r w:rsidDel="00000000" w:rsidR="00000000" w:rsidRPr="00000000">
        <w:rPr>
          <w:rFonts w:ascii="Times New Roman" w:cs="Times New Roman" w:eastAsia="Times New Roman" w:hAnsi="Times New Roman"/>
          <w:sz w:val="22"/>
          <w:szCs w:val="22"/>
          <w:rtl w:val="0"/>
        </w:rPr>
        <w:t xml:space="preserve">: excluye las reservas canceladas.</w:t>
      </w:r>
    </w:p>
    <w:p w:rsidR="00000000" w:rsidDel="00000000" w:rsidP="00000000" w:rsidRDefault="00000000" w:rsidRPr="00000000" w14:paraId="00000059">
      <w:pPr>
        <w:numPr>
          <w:ilvl w:val="0"/>
          <w:numId w:val="8"/>
        </w:numP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color w:val="188038"/>
          <w:sz w:val="22"/>
          <w:szCs w:val="22"/>
          <w:rtl w:val="0"/>
        </w:rPr>
        <w:t xml:space="preserve">BUILD IMMEDIATE</w:t>
      </w:r>
      <w:r w:rsidDel="00000000" w:rsidR="00000000" w:rsidRPr="00000000">
        <w:rPr>
          <w:rFonts w:ascii="Times New Roman" w:cs="Times New Roman" w:eastAsia="Times New Roman" w:hAnsi="Times New Roman"/>
          <w:sz w:val="22"/>
          <w:szCs w:val="22"/>
          <w:rtl w:val="0"/>
        </w:rPr>
        <w:t xml:space="preserve">: crea la vista y carga los resultados inmediatamente.</w:t>
      </w:r>
    </w:p>
    <w:p w:rsidR="00000000" w:rsidDel="00000000" w:rsidP="00000000" w:rsidRDefault="00000000" w:rsidRPr="00000000" w14:paraId="0000005A">
      <w:pPr>
        <w:numPr>
          <w:ilvl w:val="0"/>
          <w:numId w:val="8"/>
        </w:numPr>
        <w:spacing w:after="240" w:before="0" w:beforeAutospacing="0" w:lineRule="auto"/>
        <w:ind w:left="720" w:hanging="360"/>
        <w:rPr>
          <w:sz w:val="22"/>
          <w:szCs w:val="22"/>
        </w:rPr>
      </w:pPr>
      <w:r w:rsidDel="00000000" w:rsidR="00000000" w:rsidRPr="00000000">
        <w:rPr>
          <w:rFonts w:ascii="Times New Roman" w:cs="Times New Roman" w:eastAsia="Times New Roman" w:hAnsi="Times New Roman"/>
          <w:color w:val="188038"/>
          <w:sz w:val="22"/>
          <w:szCs w:val="22"/>
          <w:rtl w:val="0"/>
        </w:rPr>
        <w:t xml:space="preserve">REFRESH COMPLETE ON DEMAND</w:t>
      </w:r>
      <w:r w:rsidDel="00000000" w:rsidR="00000000" w:rsidRPr="00000000">
        <w:rPr>
          <w:rFonts w:ascii="Times New Roman" w:cs="Times New Roman" w:eastAsia="Times New Roman" w:hAnsi="Times New Roman"/>
          <w:sz w:val="22"/>
          <w:szCs w:val="22"/>
          <w:rtl w:val="0"/>
        </w:rPr>
        <w:t xml:space="preserve">: permite actualizarla manualmente cuando sea necesario.</w:t>
      </w:r>
    </w:p>
    <w:p w:rsidR="00000000" w:rsidDel="00000000" w:rsidP="00000000" w:rsidRDefault="00000000" w:rsidRPr="00000000" w14:paraId="0000005B">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Importante: </w:t>
      </w:r>
      <w:r w:rsidDel="00000000" w:rsidR="00000000" w:rsidRPr="00000000">
        <w:rPr>
          <w:rFonts w:ascii="Times New Roman" w:cs="Times New Roman" w:eastAsia="Times New Roman" w:hAnsi="Times New Roman"/>
          <w:sz w:val="22"/>
          <w:szCs w:val="22"/>
          <w:rtl w:val="0"/>
        </w:rPr>
        <w:t xml:space="preserve">esta definición mide las habitaciones que comienzan su estadía en cada mes. No distribuye las noches de una estadía entre varios meses; por eso, si una reserva comienza en enero y termina en febrero, se contabiliza en enero.</w:t>
      </w:r>
    </w:p>
    <w:p w:rsidR="00000000" w:rsidDel="00000000" w:rsidP="00000000" w:rsidRDefault="00000000" w:rsidRPr="00000000" w14:paraId="0000005C">
      <w:pPr>
        <w:ind w:left="0" w:firstLine="0"/>
        <w:rPr>
          <w:sz w:val="22"/>
          <w:szCs w:val="22"/>
        </w:rPr>
      </w:pPr>
      <w:r w:rsidDel="00000000" w:rsidR="00000000" w:rsidRPr="00000000">
        <w:rPr>
          <w:rtl w:val="0"/>
        </w:rPr>
      </w:r>
    </w:p>
    <w:p w:rsidR="00000000" w:rsidDel="00000000" w:rsidP="00000000" w:rsidRDefault="00000000" w:rsidRPr="00000000" w14:paraId="0000005D">
      <w:pPr>
        <w:ind w:left="0" w:firstLine="0"/>
        <w:rPr>
          <w:sz w:val="22"/>
          <w:szCs w:val="22"/>
        </w:rPr>
      </w:pPr>
      <w:r w:rsidDel="00000000" w:rsidR="00000000" w:rsidRPr="00000000">
        <w:rPr>
          <w:sz w:val="22"/>
          <w:szCs w:val="22"/>
        </w:rPr>
        <w:drawing>
          <wp:inline distB="114300" distT="114300" distL="114300" distR="114300">
            <wp:extent cx="7200000" cy="6578600"/>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72000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sz w:val="22"/>
          <w:szCs w:val="22"/>
        </w:rPr>
      </w:pPr>
      <w:r w:rsidDel="00000000" w:rsidR="00000000" w:rsidRPr="00000000">
        <w:rPr>
          <w:sz w:val="22"/>
          <w:szCs w:val="22"/>
          <w:rtl w:val="0"/>
        </w:rPr>
        <w:t xml:space="preserve">Verifica que quedó creada</w:t>
      </w:r>
    </w:p>
    <w:p w:rsidR="00000000" w:rsidDel="00000000" w:rsidP="00000000" w:rsidRDefault="00000000" w:rsidRPr="00000000" w14:paraId="0000005F">
      <w:pPr>
        <w:ind w:left="0" w:firstLine="0"/>
        <w:rPr>
          <w:sz w:val="22"/>
          <w:szCs w:val="22"/>
        </w:rPr>
      </w:pPr>
      <w:r w:rsidDel="00000000" w:rsidR="00000000" w:rsidRPr="00000000">
        <w:rPr>
          <w:sz w:val="22"/>
          <w:szCs w:val="22"/>
        </w:rPr>
        <w:drawing>
          <wp:inline distB="114300" distT="114300" distL="114300" distR="114300">
            <wp:extent cx="5238750" cy="1190625"/>
            <wp:effectExtent b="0" l="0" r="0" t="0"/>
            <wp:docPr id="2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2387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vista materializada </w:t>
      </w:r>
      <w:r w:rsidDel="00000000" w:rsidR="00000000" w:rsidRPr="00000000">
        <w:rPr>
          <w:rFonts w:ascii="Times New Roman" w:cs="Times New Roman" w:eastAsia="Times New Roman" w:hAnsi="Times New Roman"/>
          <w:color w:val="188038"/>
          <w:sz w:val="22"/>
          <w:szCs w:val="22"/>
          <w:rtl w:val="0"/>
        </w:rPr>
        <w:t xml:space="preserve">MV_OCUPACION_MENSUAL_ALOJ</w:t>
      </w:r>
      <w:r w:rsidDel="00000000" w:rsidR="00000000" w:rsidRPr="00000000">
        <w:rPr>
          <w:rFonts w:ascii="Times New Roman" w:cs="Times New Roman" w:eastAsia="Times New Roman" w:hAnsi="Times New Roman"/>
          <w:sz w:val="22"/>
          <w:szCs w:val="22"/>
          <w:rtl w:val="0"/>
        </w:rPr>
        <w:t xml:space="preserve"> permite consultar de manera más eficiente la ocupación mensual de los alojamientos. Se construye a partir de </w:t>
      </w:r>
      <w:r w:rsidDel="00000000" w:rsidR="00000000" w:rsidRPr="00000000">
        <w:rPr>
          <w:rFonts w:ascii="Times New Roman" w:cs="Times New Roman" w:eastAsia="Times New Roman" w:hAnsi="Times New Roman"/>
          <w:color w:val="188038"/>
          <w:sz w:val="22"/>
          <w:szCs w:val="22"/>
          <w:rtl w:val="0"/>
        </w:rPr>
        <w:t xml:space="preserve">RESERVA_HABITACION</w:t>
      </w:r>
      <w:r w:rsidDel="00000000" w:rsidR="00000000" w:rsidRPr="00000000">
        <w:rPr>
          <w:rFonts w:ascii="Times New Roman" w:cs="Times New Roman" w:eastAsia="Times New Roman" w:hAnsi="Times New Roman"/>
          <w:sz w:val="22"/>
          <w:szCs w:val="22"/>
          <w:rtl w:val="0"/>
        </w:rPr>
        <w:t xml:space="preserve">, relacionándola con </w:t>
      </w:r>
      <w:r w:rsidDel="00000000" w:rsidR="00000000" w:rsidRPr="00000000">
        <w:rPr>
          <w:rFonts w:ascii="Times New Roman" w:cs="Times New Roman" w:eastAsia="Times New Roman" w:hAnsi="Times New Roman"/>
          <w:color w:val="188038"/>
          <w:sz w:val="22"/>
          <w:szCs w:val="22"/>
          <w:rtl w:val="0"/>
        </w:rPr>
        <w:t xml:space="preserve">HABITACION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ALOJAMIENTO</w:t>
      </w:r>
      <w:r w:rsidDel="00000000" w:rsidR="00000000" w:rsidRPr="00000000">
        <w:rPr>
          <w:rFonts w:ascii="Times New Roman" w:cs="Times New Roman" w:eastAsia="Times New Roman" w:hAnsi="Times New Roman"/>
          <w:sz w:val="22"/>
          <w:szCs w:val="22"/>
          <w:rtl w:val="0"/>
        </w:rPr>
        <w:t xml:space="preserve"> y </w:t>
      </w:r>
      <w:r w:rsidDel="00000000" w:rsidR="00000000" w:rsidRPr="00000000">
        <w:rPr>
          <w:rFonts w:ascii="Times New Roman" w:cs="Times New Roman" w:eastAsia="Times New Roman" w:hAnsi="Times New Roman"/>
          <w:color w:val="188038"/>
          <w:sz w:val="22"/>
          <w:szCs w:val="22"/>
          <w:rtl w:val="0"/>
        </w:rPr>
        <w:t xml:space="preserve">RESERVA</w:t>
      </w:r>
      <w:r w:rsidDel="00000000" w:rsidR="00000000" w:rsidRPr="00000000">
        <w:rPr>
          <w:rFonts w:ascii="Times New Roman" w:cs="Times New Roman" w:eastAsia="Times New Roman" w:hAnsi="Times New Roman"/>
          <w:sz w:val="22"/>
          <w:szCs w:val="22"/>
          <w:rtl w:val="0"/>
        </w:rPr>
        <w:t xml:space="preserve"> para identificar las habitaciones reservadas, el establecimiento y el estado de cada reserva. Se excluyen las reservas canceladas y se agrupan los resultados por mes y alojamiento. Almacenar previamente estos resultados facilita las consultas y los análisis periódicos. </w:t>
      </w:r>
    </w:p>
    <w:p w:rsidR="00000000" w:rsidDel="00000000" w:rsidP="00000000" w:rsidRDefault="00000000" w:rsidRPr="00000000" w14:paraId="00000061">
      <w:pPr>
        <w:numPr>
          <w:ilvl w:val="0"/>
          <w:numId w:val="1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Definir la métrica con precisión: por ejemplo, cantidad de noches-habitación ocupadas por mes y alojamiento. Si se calcula porcentaje de ocupación, definir también el denominador de habitaciones disponibles y el tratamiento de periodos parciales.</w:t>
      </w:r>
    </w:p>
    <w:p w:rsidR="00000000" w:rsidDel="00000000" w:rsidP="00000000" w:rsidRDefault="00000000" w:rsidRPr="00000000" w14:paraId="0000006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Noches-habitación ocupadas por mes y alojamiento: suma de cada noche en que una habitación estuvo reservada dentro del mes correspondiente, excluyendo las reservas canceladas.</w:t>
      </w:r>
    </w:p>
    <w:p w:rsidR="00000000" w:rsidDel="00000000" w:rsidP="00000000" w:rsidRDefault="00000000" w:rsidRPr="00000000" w14:paraId="00000063">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Reglas del cálculo:</w:t>
      </w:r>
    </w:p>
    <w:p w:rsidR="00000000" w:rsidDel="00000000" w:rsidP="00000000" w:rsidRDefault="00000000" w:rsidRPr="00000000" w14:paraId="00000064">
      <w:pPr>
        <w:numPr>
          <w:ilvl w:val="0"/>
          <w:numId w:val="10"/>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día de </w:t>
      </w:r>
      <w:r w:rsidDel="00000000" w:rsidR="00000000" w:rsidRPr="00000000">
        <w:rPr>
          <w:rFonts w:ascii="Times New Roman" w:cs="Times New Roman" w:eastAsia="Times New Roman" w:hAnsi="Times New Roman"/>
          <w:color w:val="188038"/>
          <w:sz w:val="22"/>
          <w:szCs w:val="22"/>
          <w:rtl w:val="0"/>
        </w:rPr>
        <w:t xml:space="preserve">CHECKIN</w:t>
      </w:r>
      <w:r w:rsidDel="00000000" w:rsidR="00000000" w:rsidRPr="00000000">
        <w:rPr>
          <w:rFonts w:ascii="Times New Roman" w:cs="Times New Roman" w:eastAsia="Times New Roman" w:hAnsi="Times New Roman"/>
          <w:sz w:val="22"/>
          <w:szCs w:val="22"/>
          <w:rtl w:val="0"/>
        </w:rPr>
        <w:t xml:space="preserve"> cuenta como noche ocupada.</w:t>
      </w:r>
    </w:p>
    <w:p w:rsidR="00000000" w:rsidDel="00000000" w:rsidP="00000000" w:rsidRDefault="00000000" w:rsidRPr="00000000" w14:paraId="00000065">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día de </w:t>
      </w:r>
      <w:r w:rsidDel="00000000" w:rsidR="00000000" w:rsidRPr="00000000">
        <w:rPr>
          <w:rFonts w:ascii="Times New Roman" w:cs="Times New Roman" w:eastAsia="Times New Roman" w:hAnsi="Times New Roman"/>
          <w:color w:val="188038"/>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 no cuenta, porque ese día termina la estadía.</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 una estadía cruza de un mes a otro, sus noches se distribuyen entre ambos meses.</w:t>
      </w:r>
    </w:p>
    <w:p w:rsidR="00000000" w:rsidDel="00000000" w:rsidP="00000000" w:rsidRDefault="00000000" w:rsidRPr="00000000" w14:paraId="00000067">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reservas canceladas no se contabilizan.</w:t>
      </w:r>
    </w:p>
    <w:p w:rsidR="00000000" w:rsidDel="00000000" w:rsidP="00000000" w:rsidRDefault="00000000" w:rsidRPr="00000000" w14:paraId="00000068">
      <w:pPr>
        <w:numPr>
          <w:ilvl w:val="0"/>
          <w:numId w:val="10"/>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calcularemos porcentaje de ocupación en este punto; por tanto, no necesitamos un denominador de habitaciones disponibles.</w:t>
      </w:r>
    </w:p>
    <w:p w:rsidR="00000000" w:rsidDel="00000000" w:rsidP="00000000" w:rsidRDefault="00000000" w:rsidRPr="00000000" w14:paraId="00000069">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Tratamiento de periodos parciales: se cuentan únicamente las noches que coinciden con cada mes. Por ejemplo, una estadía del 29 de enero al 3 de febrero aporta 3 noches a enero y 2 a febrero.</w:t>
      </w:r>
    </w:p>
    <w:p w:rsidR="00000000" w:rsidDel="00000000" w:rsidP="00000000" w:rsidRDefault="00000000" w:rsidRPr="00000000" w14:paraId="0000006A">
      <w:pPr>
        <w:pStyle w:val="Heading3"/>
        <w:keepNext w:val="0"/>
        <w:keepLines w:val="0"/>
        <w:rPr>
          <w:rFonts w:ascii="Times New Roman" w:cs="Times New Roman" w:eastAsia="Times New Roman" w:hAnsi="Times New Roman"/>
          <w:sz w:val="24"/>
          <w:szCs w:val="24"/>
        </w:rPr>
      </w:pPr>
      <w:bookmarkStart w:colFirst="0" w:colLast="0" w:name="_w9378qv3gmyz" w:id="4"/>
      <w:bookmarkEnd w:id="4"/>
      <w:r w:rsidDel="00000000" w:rsidR="00000000" w:rsidRPr="00000000">
        <w:rPr>
          <w:rFonts w:ascii="Times New Roman" w:cs="Times New Roman" w:eastAsia="Times New Roman" w:hAnsi="Times New Roman"/>
          <w:sz w:val="24"/>
          <w:szCs w:val="24"/>
          <w:rtl w:val="0"/>
        </w:rPr>
        <w:t xml:space="preserve">Actualizar la vista materializada</w:t>
      </w:r>
    </w:p>
    <w:p w:rsidR="00000000" w:rsidDel="00000000" w:rsidP="00000000" w:rsidRDefault="00000000" w:rsidRPr="00000000" w14:paraId="0000006B">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ahora la métrica será por noches y no por fecha de ingreso, debemos reemplazar la vista anterior para que refleje el cálculo correcto.</w:t>
      </w:r>
    </w:p>
    <w:p w:rsidR="00000000" w:rsidDel="00000000" w:rsidP="00000000" w:rsidRDefault="00000000" w:rsidRPr="00000000" w14:paraId="0000006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686550" cy="619125"/>
            <wp:effectExtent b="0" l="0" r="0" t="0"/>
            <wp:docPr id="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6865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Borro la tabla </w:t>
      </w:r>
    </w:p>
    <w:p w:rsidR="00000000" w:rsidDel="00000000" w:rsidP="00000000" w:rsidRDefault="00000000" w:rsidRPr="00000000" w14:paraId="0000006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4448175" cy="809625"/>
            <wp:effectExtent b="0" l="0" r="0" t="0"/>
            <wp:docPr id="34"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4481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Fonts w:ascii="Times New Roman" w:cs="Times New Roman" w:eastAsia="Times New Roman" w:hAnsi="Times New Roman"/>
          <w:sz w:val="22"/>
          <w:szCs w:val="22"/>
          <w:rtl w:val="0"/>
        </w:rPr>
        <w:t xml:space="preserve">se Crea la nueva</w:t>
      </w:r>
      <w:r w:rsidDel="00000000" w:rsidR="00000000" w:rsidRPr="00000000">
        <w:rPr>
          <w:rtl w:val="0"/>
        </w:rPr>
        <w:t xml:space="preserve"> tabla</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7200000" cy="7099300"/>
            <wp:effectExtent b="0" l="0" r="0" t="0"/>
            <wp:docPr id="1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72000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 de resultados </w:t>
      </w:r>
    </w:p>
    <w:p w:rsidR="00000000" w:rsidDel="00000000" w:rsidP="00000000" w:rsidRDefault="00000000" w:rsidRPr="00000000" w14:paraId="00000073">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Justificación:</w:t>
      </w:r>
    </w:p>
    <w:p w:rsidR="00000000" w:rsidDel="00000000" w:rsidP="00000000" w:rsidRDefault="00000000" w:rsidRPr="00000000" w14:paraId="00000075">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métrica utilizada es la cantidad de noches-habitación ocupadas por mes y alojamiento. Se calcula considerando las fechas de entrada y salida registradas en </w:t>
      </w:r>
      <w:r w:rsidDel="00000000" w:rsidR="00000000" w:rsidRPr="00000000">
        <w:rPr>
          <w:rFonts w:ascii="Roboto Mono" w:cs="Roboto Mono" w:eastAsia="Roboto Mono" w:hAnsi="Roboto Mono"/>
          <w:color w:val="188038"/>
          <w:sz w:val="22"/>
          <w:szCs w:val="22"/>
          <w:rtl w:val="0"/>
        </w:rPr>
        <w:t xml:space="preserve">RESERVA_HABITACION</w:t>
      </w:r>
      <w:r w:rsidDel="00000000" w:rsidR="00000000" w:rsidRPr="00000000">
        <w:rPr>
          <w:rFonts w:ascii="Times New Roman" w:cs="Times New Roman" w:eastAsia="Times New Roman" w:hAnsi="Times New Roman"/>
          <w:sz w:val="22"/>
          <w:szCs w:val="22"/>
          <w:rtl w:val="0"/>
        </w:rPr>
        <w:t xml:space="preserve">, contando desde el día de ingreso hasta el día anterior a la salida. Cuando una estadía comprende varios meses, las noches se distribuyen entre los meses correspondientes. Se excluyen las reservas canceladas. No se calcula porcentaje de ocupación, por lo que no se requiere definir un denominador de habitaciones disponibles. </w:t>
      </w:r>
    </w:p>
    <w:p w:rsidR="00000000" w:rsidDel="00000000" w:rsidP="00000000" w:rsidRDefault="00000000" w:rsidRPr="00000000" w14:paraId="00000076">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numPr>
          <w:ilvl w:val="0"/>
          <w:numId w:val="2"/>
        </w:numPr>
        <w:spacing w:line="276"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Elegir y justificar una política de refresco. Una actualización diaria a las 6:00 a. m. puede ser adecuada para un resumen operativo; comprobar que la opción elegida sea compatible con la consulta y la versión de Oracle del entorno.</w:t>
      </w:r>
    </w:p>
    <w:p w:rsidR="00000000" w:rsidDel="00000000" w:rsidP="00000000" w:rsidRDefault="00000000" w:rsidRPr="00000000" w14:paraId="00000079">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A">
      <w:pPr>
        <w:pStyle w:val="Heading3"/>
        <w:keepNext w:val="0"/>
        <w:keepLines w:val="0"/>
        <w:rPr>
          <w:rFonts w:ascii="Times New Roman" w:cs="Times New Roman" w:eastAsia="Times New Roman" w:hAnsi="Times New Roman"/>
          <w:sz w:val="24"/>
          <w:szCs w:val="24"/>
        </w:rPr>
      </w:pPr>
      <w:bookmarkStart w:colFirst="0" w:colLast="0" w:name="_70equpfy6tca" w:id="5"/>
      <w:bookmarkEnd w:id="5"/>
      <w:r w:rsidDel="00000000" w:rsidR="00000000" w:rsidRPr="00000000">
        <w:rPr>
          <w:rFonts w:ascii="Times New Roman" w:cs="Times New Roman" w:eastAsia="Times New Roman" w:hAnsi="Times New Roman"/>
          <w:sz w:val="24"/>
          <w:szCs w:val="24"/>
          <w:rtl w:val="0"/>
        </w:rPr>
        <w:t xml:space="preserve">1. Política de refresco elegida</w:t>
      </w:r>
    </w:p>
    <w:p w:rsidR="00000000" w:rsidDel="00000000" w:rsidP="00000000" w:rsidRDefault="00000000" w:rsidRPr="00000000" w14:paraId="0000007B">
      <w:pPr>
        <w:numPr>
          <w:ilvl w:val="0"/>
          <w:numId w:val="3"/>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Método: </w:t>
      </w:r>
      <w:r w:rsidDel="00000000" w:rsidR="00000000" w:rsidRPr="00000000">
        <w:rPr>
          <w:rFonts w:ascii="Times New Roman" w:cs="Times New Roman" w:eastAsia="Times New Roman" w:hAnsi="Times New Roman"/>
          <w:color w:val="188038"/>
          <w:sz w:val="22"/>
          <w:szCs w:val="22"/>
          <w:rtl w:val="0"/>
        </w:rPr>
        <w:t xml:space="preserve">COMPLETE</w:t>
      </w:r>
      <w:r w:rsidDel="00000000" w:rsidR="00000000" w:rsidRPr="00000000">
        <w:rPr>
          <w:rFonts w:ascii="Times New Roman" w:cs="Times New Roman" w:eastAsia="Times New Roman" w:hAnsi="Times New Roman"/>
          <w:sz w:val="22"/>
          <w:szCs w:val="22"/>
          <w:rtl w:val="0"/>
        </w:rPr>
        <w:t xml:space="preserve"> (actualización completa).</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Frecuencia: diaria.</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 6:00 a. m.</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Ejecución: automática mediante </w:t>
      </w:r>
      <w:r w:rsidDel="00000000" w:rsidR="00000000" w:rsidRPr="00000000">
        <w:rPr>
          <w:rFonts w:ascii="Times New Roman" w:cs="Times New Roman" w:eastAsia="Times New Roman" w:hAnsi="Times New Roman"/>
          <w:color w:val="188038"/>
          <w:sz w:val="22"/>
          <w:szCs w:val="22"/>
          <w:rtl w:val="0"/>
        </w:rPr>
        <w:t xml:space="preserve">DBMS_SCHEDULER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F">
      <w:pPr>
        <w:numPr>
          <w:ilvl w:val="0"/>
          <w:numId w:val="3"/>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Justificación: la vista utiliza agrupaciones, un calendario de meses generado mediante </w:t>
      </w:r>
      <w:r w:rsidDel="00000000" w:rsidR="00000000" w:rsidRPr="00000000">
        <w:rPr>
          <w:rFonts w:ascii="Times New Roman" w:cs="Times New Roman" w:eastAsia="Times New Roman" w:hAnsi="Times New Roman"/>
          <w:color w:val="188038"/>
          <w:sz w:val="22"/>
          <w:szCs w:val="22"/>
          <w:rtl w:val="0"/>
        </w:rPr>
        <w:t xml:space="preserve">CONNECT BY</w:t>
      </w:r>
      <w:r w:rsidDel="00000000" w:rsidR="00000000" w:rsidRPr="00000000">
        <w:rPr>
          <w:rFonts w:ascii="Times New Roman" w:cs="Times New Roman" w:eastAsia="Times New Roman" w:hAnsi="Times New Roman"/>
          <w:sz w:val="22"/>
          <w:szCs w:val="22"/>
          <w:rtl w:val="0"/>
        </w:rPr>
        <w:t xml:space="preserve"> y varias relaciones entre tablas. Por su complejidad, elegimos el refresco completo en lugar de depender del refresco incremental (</w:t>
      </w:r>
      <w:r w:rsidDel="00000000" w:rsidR="00000000" w:rsidRPr="00000000">
        <w:rPr>
          <w:rFonts w:ascii="Times New Roman" w:cs="Times New Roman" w:eastAsia="Times New Roman" w:hAnsi="Times New Roman"/>
          <w:color w:val="188038"/>
          <w:sz w:val="22"/>
          <w:szCs w:val="22"/>
          <w:rtl w:val="0"/>
        </w:rPr>
        <w:t xml:space="preserve">FAST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política es compatible con una vista creada con </w:t>
      </w:r>
      <w:r w:rsidDel="00000000" w:rsidR="00000000" w:rsidRPr="00000000">
        <w:rPr>
          <w:rFonts w:ascii="Times New Roman" w:cs="Times New Roman" w:eastAsia="Times New Roman" w:hAnsi="Times New Roman"/>
          <w:color w:val="188038"/>
          <w:sz w:val="22"/>
          <w:szCs w:val="22"/>
          <w:rtl w:val="0"/>
        </w:rPr>
        <w:t xml:space="preserve">REFRESH COMPLETE ON DEMAND</w:t>
      </w:r>
      <w:r w:rsidDel="00000000" w:rsidR="00000000" w:rsidRPr="00000000">
        <w:rPr>
          <w:rFonts w:ascii="Times New Roman" w:cs="Times New Roman" w:eastAsia="Times New Roman" w:hAnsi="Times New Roman"/>
          <w:sz w:val="22"/>
          <w:szCs w:val="22"/>
          <w:rtl w:val="0"/>
        </w:rPr>
        <w:t xml:space="preserve"> en Oracle 26ai.</w:t>
      </w:r>
    </w:p>
    <w:p w:rsidR="00000000" w:rsidDel="00000000" w:rsidP="00000000" w:rsidRDefault="00000000" w:rsidRPr="00000000" w14:paraId="0000008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7200000" cy="355600"/>
            <wp:effectExtent b="0" l="0" r="0" t="0"/>
            <wp:docPr id="2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72000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7200000" cy="1079500"/>
            <wp:effectExtent b="0" l="0" r="0" t="0"/>
            <wp:docPr id="1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7200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7200000" cy="1155700"/>
            <wp:effectExtent b="0" l="0" r="0" t="0"/>
            <wp:docPr id="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72000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seleccionó una política de refresco completo diario a las 6:00 a. m. mediante </w:t>
      </w:r>
      <w:r w:rsidDel="00000000" w:rsidR="00000000" w:rsidRPr="00000000">
        <w:rPr>
          <w:rFonts w:ascii="Times New Roman" w:cs="Times New Roman" w:eastAsia="Times New Roman" w:hAnsi="Times New Roman"/>
          <w:color w:val="188038"/>
          <w:sz w:val="22"/>
          <w:szCs w:val="22"/>
          <w:rtl w:val="0"/>
        </w:rPr>
        <w:t xml:space="preserve">DBMS_SCHEDULER</w:t>
      </w:r>
      <w:r w:rsidDel="00000000" w:rsidR="00000000" w:rsidRPr="00000000">
        <w:rPr>
          <w:rFonts w:ascii="Times New Roman" w:cs="Times New Roman" w:eastAsia="Times New Roman" w:hAnsi="Times New Roman"/>
          <w:sz w:val="22"/>
          <w:szCs w:val="22"/>
          <w:rtl w:val="0"/>
        </w:rPr>
        <w:t xml:space="preserve">. Esta política permite mantener actualizada la información de ocupación mensual sin ejecutar manualmente el proceso. Se utiliza el método </w:t>
      </w:r>
      <w:r w:rsidDel="00000000" w:rsidR="00000000" w:rsidRPr="00000000">
        <w:rPr>
          <w:rFonts w:ascii="Times New Roman" w:cs="Times New Roman" w:eastAsia="Times New Roman" w:hAnsi="Times New Roman"/>
          <w:color w:val="188038"/>
          <w:sz w:val="22"/>
          <w:szCs w:val="22"/>
          <w:rtl w:val="0"/>
        </w:rPr>
        <w:t xml:space="preserve">COMPLETE</w:t>
      </w:r>
      <w:r w:rsidDel="00000000" w:rsidR="00000000" w:rsidRPr="00000000">
        <w:rPr>
          <w:rFonts w:ascii="Times New Roman" w:cs="Times New Roman" w:eastAsia="Times New Roman" w:hAnsi="Times New Roman"/>
          <w:sz w:val="22"/>
          <w:szCs w:val="22"/>
          <w:rtl w:val="0"/>
        </w:rPr>
        <w:t xml:space="preserve"> debido a la complejidad de la consulta, que incluye agrupaciones, generación de periodos mensuales y relaciones entre varias tablas. La programación automática permite disponer de información actualizada para las consultas e informes operativos. </w:t>
      </w:r>
    </w:p>
    <w:p w:rsidR="00000000" w:rsidDel="00000000" w:rsidP="00000000" w:rsidRDefault="00000000" w:rsidRPr="00000000" w14:paraId="00000085">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7">
      <w:pPr>
        <w:numPr>
          <w:ilvl w:val="0"/>
          <w:numId w:val="5"/>
        </w:numPr>
        <w:spacing w:after="4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Incluir consultas de comprobación para verificar la existencia del tablespace, la ubicación del segmento histórico, la definición de la vista materializada y sus datos tras el refresco.</w:t>
      </w:r>
    </w:p>
    <w:p w:rsidR="00000000" w:rsidDel="00000000" w:rsidP="00000000" w:rsidRDefault="00000000" w:rsidRPr="00000000" w14:paraId="00000088">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Verificar la existencia del tablespace </w:t>
      </w:r>
    </w:p>
    <w:p w:rsidR="00000000" w:rsidDel="00000000" w:rsidP="00000000" w:rsidRDefault="00000000" w:rsidRPr="00000000" w14:paraId="0000008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4010025" cy="1162050"/>
            <wp:effectExtent b="0" l="0" r="0" t="0"/>
            <wp:docPr id="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0100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Verificar la ubicación del segmento histórico </w:t>
      </w:r>
    </w:p>
    <w:p w:rsidR="00000000" w:rsidDel="00000000" w:rsidP="00000000" w:rsidRDefault="00000000" w:rsidRPr="00000000" w14:paraId="0000008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3971925" cy="1295400"/>
            <wp:effectExtent b="0" l="0" r="0" t="0"/>
            <wp:docPr id="33"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39719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Verificar la definición de la vista materializada </w:t>
      </w:r>
    </w:p>
    <w:p w:rsidR="00000000" w:rsidDel="00000000" w:rsidP="00000000" w:rsidRDefault="00000000" w:rsidRPr="00000000" w14:paraId="0000009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257925" cy="1114425"/>
            <wp:effectExtent b="0" l="0" r="0" t="0"/>
            <wp:docPr id="2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2579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4">
      <w:pPr>
        <w:pStyle w:val="Heading2"/>
        <w:keepNext w:val="0"/>
        <w:keepLines w:val="0"/>
        <w:rPr>
          <w:rFonts w:ascii="Times New Roman" w:cs="Times New Roman" w:eastAsia="Times New Roman" w:hAnsi="Times New Roman"/>
          <w:sz w:val="22"/>
          <w:szCs w:val="22"/>
        </w:rPr>
      </w:pPr>
      <w:bookmarkStart w:colFirst="0" w:colLast="0" w:name="_lcl7fg1y4b02" w:id="6"/>
      <w:bookmarkEnd w:id="6"/>
      <w:r w:rsidDel="00000000" w:rsidR="00000000" w:rsidRPr="00000000">
        <w:rPr>
          <w:rtl w:val="0"/>
        </w:rPr>
      </w:r>
    </w:p>
    <w:p w:rsidR="00000000" w:rsidDel="00000000" w:rsidP="00000000" w:rsidRDefault="00000000" w:rsidRPr="00000000" w14:paraId="00000095">
      <w:pPr>
        <w:pStyle w:val="Heading2"/>
        <w:keepNext w:val="0"/>
        <w:keepLines w:val="0"/>
        <w:rPr>
          <w:rFonts w:ascii="Times New Roman" w:cs="Times New Roman" w:eastAsia="Times New Roman" w:hAnsi="Times New Roman"/>
          <w:sz w:val="22"/>
          <w:szCs w:val="22"/>
        </w:rPr>
      </w:pPr>
      <w:bookmarkStart w:colFirst="0" w:colLast="0" w:name="_eu8l8uoi7oup" w:id="7"/>
      <w:bookmarkEnd w:id="7"/>
      <w:r w:rsidDel="00000000" w:rsidR="00000000" w:rsidRPr="00000000">
        <w:rPr>
          <w:rtl w:val="0"/>
        </w:rPr>
      </w:r>
    </w:p>
    <w:p w:rsidR="00000000" w:rsidDel="00000000" w:rsidP="00000000" w:rsidRDefault="00000000" w:rsidRPr="00000000" w14:paraId="00000096">
      <w:pPr>
        <w:pStyle w:val="Heading2"/>
        <w:keepNext w:val="0"/>
        <w:keepLines w:val="0"/>
        <w:rPr>
          <w:rFonts w:ascii="Times New Roman" w:cs="Times New Roman" w:eastAsia="Times New Roman" w:hAnsi="Times New Roman"/>
          <w:sz w:val="22"/>
          <w:szCs w:val="22"/>
        </w:rPr>
      </w:pPr>
      <w:bookmarkStart w:colFirst="0" w:colLast="0" w:name="_d2daoshnb3ms" w:id="8"/>
      <w:bookmarkEnd w:id="8"/>
      <w:r w:rsidDel="00000000" w:rsidR="00000000" w:rsidRPr="00000000">
        <w:rPr>
          <w:rtl w:val="0"/>
        </w:rPr>
      </w:r>
    </w:p>
    <w:p w:rsidR="00000000" w:rsidDel="00000000" w:rsidP="00000000" w:rsidRDefault="00000000" w:rsidRPr="00000000" w14:paraId="00000097">
      <w:pPr>
        <w:pStyle w:val="Heading2"/>
        <w:keepNext w:val="0"/>
        <w:keepLines w:val="0"/>
        <w:rPr>
          <w:rFonts w:ascii="Times New Roman" w:cs="Times New Roman" w:eastAsia="Times New Roman" w:hAnsi="Times New Roman"/>
          <w:sz w:val="22"/>
          <w:szCs w:val="22"/>
        </w:rPr>
      </w:pPr>
      <w:bookmarkStart w:colFirst="0" w:colLast="0" w:name="_lrksaxe2iim7" w:id="9"/>
      <w:bookmarkEnd w:id="9"/>
      <w:r w:rsidDel="00000000" w:rsidR="00000000" w:rsidRPr="00000000">
        <w:rPr>
          <w:rtl w:val="0"/>
        </w:rPr>
      </w:r>
    </w:p>
    <w:p w:rsidR="00000000" w:rsidDel="00000000" w:rsidP="00000000" w:rsidRDefault="00000000" w:rsidRPr="00000000" w14:paraId="00000098">
      <w:pPr>
        <w:pStyle w:val="Heading2"/>
        <w:keepNext w:val="0"/>
        <w:keepLines w:val="0"/>
        <w:rPr>
          <w:rFonts w:ascii="Times New Roman" w:cs="Times New Roman" w:eastAsia="Times New Roman" w:hAnsi="Times New Roman"/>
          <w:sz w:val="22"/>
          <w:szCs w:val="22"/>
        </w:rPr>
      </w:pPr>
      <w:bookmarkStart w:colFirst="0" w:colLast="0" w:name="_p5v6m01poif6" w:id="10"/>
      <w:bookmarkEnd w:id="10"/>
      <w:r w:rsidDel="00000000" w:rsidR="00000000" w:rsidRPr="00000000">
        <w:rPr>
          <w:rtl w:val="0"/>
        </w:rPr>
      </w:r>
    </w:p>
    <w:p w:rsidR="00000000" w:rsidDel="00000000" w:rsidP="00000000" w:rsidRDefault="00000000" w:rsidRPr="00000000" w14:paraId="00000099">
      <w:pPr>
        <w:pStyle w:val="Heading2"/>
        <w:keepNext w:val="0"/>
        <w:keepLines w:val="0"/>
        <w:rPr>
          <w:rFonts w:ascii="Times New Roman" w:cs="Times New Roman" w:eastAsia="Times New Roman" w:hAnsi="Times New Roman"/>
          <w:sz w:val="22"/>
          <w:szCs w:val="22"/>
        </w:rPr>
      </w:pPr>
      <w:bookmarkStart w:colFirst="0" w:colLast="0" w:name="_j111svfin4ed" w:id="11"/>
      <w:bookmarkEnd w:id="11"/>
      <w:r w:rsidDel="00000000" w:rsidR="00000000" w:rsidRPr="00000000">
        <w:rPr>
          <w:rtl w:val="0"/>
        </w:rPr>
      </w:r>
    </w:p>
    <w:p w:rsidR="00000000" w:rsidDel="00000000" w:rsidP="00000000" w:rsidRDefault="00000000" w:rsidRPr="00000000" w14:paraId="0000009A">
      <w:pPr>
        <w:pStyle w:val="Heading2"/>
        <w:keepNext w:val="0"/>
        <w:keepLines w:val="0"/>
        <w:rPr>
          <w:rFonts w:ascii="Times New Roman" w:cs="Times New Roman" w:eastAsia="Times New Roman" w:hAnsi="Times New Roman"/>
          <w:sz w:val="22"/>
          <w:szCs w:val="22"/>
        </w:rPr>
      </w:pPr>
      <w:bookmarkStart w:colFirst="0" w:colLast="0" w:name="_lwryb9fdcavh" w:id="12"/>
      <w:bookmarkEnd w:id="12"/>
      <w:r w:rsidDel="00000000" w:rsidR="00000000" w:rsidRPr="00000000">
        <w:rPr>
          <w:rtl w:val="0"/>
        </w:rPr>
      </w:r>
    </w:p>
    <w:p w:rsidR="00000000" w:rsidDel="00000000" w:rsidP="00000000" w:rsidRDefault="00000000" w:rsidRPr="00000000" w14:paraId="0000009B">
      <w:pPr>
        <w:pStyle w:val="Heading2"/>
        <w:keepNext w:val="0"/>
        <w:keepLines w:val="0"/>
        <w:rPr>
          <w:rFonts w:ascii="Times New Roman" w:cs="Times New Roman" w:eastAsia="Times New Roman" w:hAnsi="Times New Roman"/>
          <w:sz w:val="22"/>
          <w:szCs w:val="22"/>
        </w:rPr>
      </w:pPr>
      <w:bookmarkStart w:colFirst="0" w:colLast="0" w:name="_d13k4w3kg6yj" w:id="13"/>
      <w:bookmarkEnd w:id="13"/>
      <w:r w:rsidDel="00000000" w:rsidR="00000000" w:rsidRPr="00000000">
        <w:rPr>
          <w:rtl w:val="0"/>
        </w:rPr>
      </w:r>
    </w:p>
    <w:p w:rsidR="00000000" w:rsidDel="00000000" w:rsidP="00000000" w:rsidRDefault="00000000" w:rsidRPr="00000000" w14:paraId="0000009C">
      <w:pPr>
        <w:pStyle w:val="Heading2"/>
        <w:keepNext w:val="0"/>
        <w:keepLines w:val="0"/>
        <w:rPr>
          <w:rFonts w:ascii="Times New Roman" w:cs="Times New Roman" w:eastAsia="Times New Roman" w:hAnsi="Times New Roman"/>
          <w:sz w:val="22"/>
          <w:szCs w:val="22"/>
        </w:rPr>
      </w:pPr>
      <w:bookmarkStart w:colFirst="0" w:colLast="0" w:name="_7joyz7cqo2a" w:id="14"/>
      <w:bookmarkEnd w:id="14"/>
      <w:r w:rsidDel="00000000" w:rsidR="00000000" w:rsidRPr="00000000">
        <w:rPr>
          <w:rtl w:val="0"/>
        </w:rPr>
      </w:r>
    </w:p>
    <w:p w:rsidR="00000000" w:rsidDel="00000000" w:rsidP="00000000" w:rsidRDefault="00000000" w:rsidRPr="00000000" w14:paraId="0000009D">
      <w:pPr>
        <w:pStyle w:val="Heading2"/>
        <w:keepNext w:val="0"/>
        <w:keepLines w:val="0"/>
        <w:rPr>
          <w:rFonts w:ascii="Times New Roman" w:cs="Times New Roman" w:eastAsia="Times New Roman" w:hAnsi="Times New Roman"/>
          <w:sz w:val="22"/>
          <w:szCs w:val="22"/>
        </w:rPr>
      </w:pPr>
      <w:bookmarkStart w:colFirst="0" w:colLast="0" w:name="_y9mi8pfdnewe" w:id="15"/>
      <w:bookmarkEnd w:id="15"/>
      <w:r w:rsidDel="00000000" w:rsidR="00000000" w:rsidRPr="00000000">
        <w:rPr>
          <w:rtl w:val="0"/>
        </w:rPr>
      </w:r>
    </w:p>
    <w:p w:rsidR="00000000" w:rsidDel="00000000" w:rsidP="00000000" w:rsidRDefault="00000000" w:rsidRPr="00000000" w14:paraId="0000009E">
      <w:pPr>
        <w:pStyle w:val="Heading2"/>
        <w:keepNext w:val="0"/>
        <w:keepLines w:val="0"/>
        <w:rPr>
          <w:rFonts w:ascii="Times New Roman" w:cs="Times New Roman" w:eastAsia="Times New Roman" w:hAnsi="Times New Roman"/>
          <w:sz w:val="22"/>
          <w:szCs w:val="22"/>
        </w:rPr>
      </w:pPr>
      <w:bookmarkStart w:colFirst="0" w:colLast="0" w:name="_n98hvnvos3vd" w:id="16"/>
      <w:bookmarkEnd w:id="16"/>
      <w:r w:rsidDel="00000000" w:rsidR="00000000" w:rsidRPr="00000000">
        <w:rPr>
          <w:rtl w:val="0"/>
        </w:rPr>
      </w:r>
    </w:p>
    <w:p w:rsidR="00000000" w:rsidDel="00000000" w:rsidP="00000000" w:rsidRDefault="00000000" w:rsidRPr="00000000" w14:paraId="0000009F">
      <w:pPr>
        <w:pStyle w:val="Heading2"/>
        <w:keepNext w:val="0"/>
        <w:keepLines w:val="0"/>
        <w:rPr>
          <w:rFonts w:ascii="Times New Roman" w:cs="Times New Roman" w:eastAsia="Times New Roman" w:hAnsi="Times New Roman"/>
          <w:sz w:val="22"/>
          <w:szCs w:val="22"/>
        </w:rPr>
      </w:pPr>
      <w:bookmarkStart w:colFirst="0" w:colLast="0" w:name="_willhpuvhnv9" w:id="17"/>
      <w:bookmarkEnd w:id="17"/>
      <w:r w:rsidDel="00000000" w:rsidR="00000000" w:rsidRPr="00000000">
        <w:rPr>
          <w:rtl w:val="0"/>
        </w:rPr>
      </w:r>
    </w:p>
    <w:p w:rsidR="00000000" w:rsidDel="00000000" w:rsidP="00000000" w:rsidRDefault="00000000" w:rsidRPr="00000000" w14:paraId="000000A0">
      <w:pPr>
        <w:pStyle w:val="Heading2"/>
        <w:keepNext w:val="0"/>
        <w:keepLines w:val="0"/>
        <w:rPr>
          <w:rFonts w:ascii="Times New Roman" w:cs="Times New Roman" w:eastAsia="Times New Roman" w:hAnsi="Times New Roman"/>
          <w:sz w:val="22"/>
          <w:szCs w:val="22"/>
        </w:rPr>
      </w:pPr>
      <w:bookmarkStart w:colFirst="0" w:colLast="0" w:name="_pvp57ye47bfe" w:id="18"/>
      <w:bookmarkEnd w:id="18"/>
      <w:r w:rsidDel="00000000" w:rsidR="00000000" w:rsidRPr="00000000">
        <w:rPr>
          <w:rtl w:val="0"/>
        </w:rPr>
      </w:r>
    </w:p>
    <w:p w:rsidR="00000000" w:rsidDel="00000000" w:rsidP="00000000" w:rsidRDefault="00000000" w:rsidRPr="00000000" w14:paraId="000000A1">
      <w:pPr>
        <w:pStyle w:val="Heading2"/>
        <w:keepNext w:val="0"/>
        <w:keepLines w:val="0"/>
        <w:rPr>
          <w:rFonts w:ascii="Times New Roman" w:cs="Times New Roman" w:eastAsia="Times New Roman" w:hAnsi="Times New Roman"/>
          <w:sz w:val="22"/>
          <w:szCs w:val="22"/>
        </w:rPr>
      </w:pPr>
      <w:bookmarkStart w:colFirst="0" w:colLast="0" w:name="_e2044t8a1ef" w:id="19"/>
      <w:bookmarkEnd w:id="19"/>
      <w:r w:rsidDel="00000000" w:rsidR="00000000" w:rsidRPr="00000000">
        <w:rPr>
          <w:rtl w:val="0"/>
        </w:rPr>
      </w:r>
    </w:p>
    <w:p w:rsidR="00000000" w:rsidDel="00000000" w:rsidP="00000000" w:rsidRDefault="00000000" w:rsidRPr="00000000" w14:paraId="000000A2">
      <w:pPr>
        <w:pStyle w:val="Heading2"/>
        <w:keepNext w:val="0"/>
        <w:keepLines w:val="0"/>
        <w:rPr>
          <w:rFonts w:ascii="Times New Roman" w:cs="Times New Roman" w:eastAsia="Times New Roman" w:hAnsi="Times New Roman"/>
          <w:b w:val="0"/>
          <w:bCs w:val="0"/>
          <w:sz w:val="22"/>
          <w:szCs w:val="22"/>
        </w:rPr>
      </w:pPr>
      <w:bookmarkStart w:colFirst="0" w:colLast="0" w:name="_7e4dqwnwuvxj" w:id="20"/>
      <w:bookmarkEnd w:id="20"/>
      <w:r w:rsidDel="00000000" w:rsidR="00000000" w:rsidRPr="00000000">
        <w:rPr>
          <w:rFonts w:ascii="Times New Roman" w:cs="Times New Roman" w:eastAsia="Times New Roman" w:hAnsi="Times New Roman"/>
          <w:b w:val="0"/>
          <w:bCs w:val="0"/>
          <w:sz w:val="22"/>
          <w:szCs w:val="22"/>
          <w:rtl w:val="0"/>
        </w:rPr>
        <w:t xml:space="preserve">4. Verificar los datos después del refresco</w:t>
      </w:r>
    </w:p>
    <w:p w:rsidR="00000000" w:rsidDel="00000000" w:rsidP="00000000" w:rsidRDefault="00000000" w:rsidRPr="00000000" w14:paraId="000000A3">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Consultar los registros:</w:t>
      </w:r>
    </w:p>
    <w:p w:rsidR="00000000" w:rsidDel="00000000" w:rsidP="00000000" w:rsidRDefault="00000000" w:rsidRPr="00000000" w14:paraId="000000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7200000" cy="7162800"/>
            <wp:effectExtent b="0" l="0" r="0" t="0"/>
            <wp:docPr id="2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72000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consultar su definición SQL completa</w:t>
      </w:r>
    </w:p>
    <w:p w:rsidR="00000000" w:rsidDel="00000000" w:rsidP="00000000" w:rsidRDefault="00000000" w:rsidRPr="00000000" w14:paraId="000000A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7019925" cy="1143000"/>
            <wp:effectExtent b="0" l="0" r="0" t="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70199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Consultar el último refresco registrado: </w:t>
      </w:r>
    </w:p>
    <w:p w:rsidR="00000000" w:rsidDel="00000000" w:rsidP="00000000" w:rsidRDefault="00000000" w:rsidRPr="00000000" w14:paraId="000000A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72175" cy="1238250"/>
            <wp:effectExtent b="0" l="0" r="0" t="0"/>
            <wp:docPr id="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721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Comprobar cuántas filas contiene: </w:t>
      </w:r>
    </w:p>
    <w:p w:rsidR="00000000" w:rsidDel="00000000" w:rsidP="00000000" w:rsidRDefault="00000000" w:rsidRPr="00000000" w14:paraId="000000B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3495675" cy="1123950"/>
            <wp:effectExtent b="0" l="0" r="0" t="0"/>
            <wp:docPr id="18"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34956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comprobar también la ubicación física del archivo</w:t>
      </w:r>
    </w:p>
    <w:p w:rsidR="00000000" w:rsidDel="00000000" w:rsidP="00000000" w:rsidRDefault="00000000" w:rsidRPr="00000000" w14:paraId="000000B4">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7200000" cy="876300"/>
            <wp:effectExtent b="0" l="0" r="0" t="0"/>
            <wp:docPr id="7"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7200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comprobar que el segmento ocupa espacio en ese tablespace</w:t>
      </w:r>
    </w:p>
    <w:p w:rsidR="00000000" w:rsidDel="00000000" w:rsidP="00000000" w:rsidRDefault="00000000" w:rsidRPr="00000000" w14:paraId="000000B8">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4575" cy="1219200"/>
            <wp:effectExtent b="0" l="0" r="0" t="0"/>
            <wp:docPr id="31"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1245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sz w:val="22"/>
          <w:szCs w:val="22"/>
        </w:rPr>
      </w:pPr>
      <w:r w:rsidDel="00000000" w:rsidR="00000000" w:rsidRPr="00000000">
        <w:rPr>
          <w:rtl w:val="0"/>
        </w:rPr>
      </w:r>
    </w:p>
    <w:sectPr>
      <w:headerReference r:id="rId41" w:type="default"/>
      <w:footerReference r:id="rId42" w:type="default"/>
      <w:pgSz w:h="16834" w:w="11909" w:orient="portrait"/>
      <w:pgMar w:bottom="1440.0000000000002" w:top="1440.0000000000002"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4.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4.png"/><Relationship Id="rId21" Type="http://schemas.openxmlformats.org/officeDocument/2006/relationships/image" Target="media/image30.png"/><Relationship Id="rId24" Type="http://schemas.openxmlformats.org/officeDocument/2006/relationships/image" Target="media/image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9.png"/><Relationship Id="rId25" Type="http://schemas.openxmlformats.org/officeDocument/2006/relationships/image" Target="media/image10.png"/><Relationship Id="rId28" Type="http://schemas.openxmlformats.org/officeDocument/2006/relationships/image" Target="media/image7.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0.jpg"/><Relationship Id="rId29" Type="http://schemas.openxmlformats.org/officeDocument/2006/relationships/image" Target="media/image13.png"/><Relationship Id="rId7" Type="http://schemas.openxmlformats.org/officeDocument/2006/relationships/image" Target="media/image28.png"/><Relationship Id="rId8" Type="http://schemas.openxmlformats.org/officeDocument/2006/relationships/image" Target="media/image34.png"/><Relationship Id="rId31" Type="http://schemas.openxmlformats.org/officeDocument/2006/relationships/image" Target="media/image2.png"/><Relationship Id="rId30" Type="http://schemas.openxmlformats.org/officeDocument/2006/relationships/image" Target="media/image19.png"/><Relationship Id="rId11" Type="http://schemas.openxmlformats.org/officeDocument/2006/relationships/image" Target="media/image32.png"/><Relationship Id="rId33" Type="http://schemas.openxmlformats.org/officeDocument/2006/relationships/image" Target="media/image21.png"/><Relationship Id="rId10" Type="http://schemas.openxmlformats.org/officeDocument/2006/relationships/image" Target="media/image29.png"/><Relationship Id="rId32" Type="http://schemas.openxmlformats.org/officeDocument/2006/relationships/image" Target="media/image5.png"/><Relationship Id="rId13" Type="http://schemas.openxmlformats.org/officeDocument/2006/relationships/image" Target="media/image8.png"/><Relationship Id="rId35" Type="http://schemas.openxmlformats.org/officeDocument/2006/relationships/image" Target="media/image25.png"/><Relationship Id="rId12" Type="http://schemas.openxmlformats.org/officeDocument/2006/relationships/image" Target="media/image31.png"/><Relationship Id="rId34" Type="http://schemas.openxmlformats.org/officeDocument/2006/relationships/image" Target="media/image18.png"/><Relationship Id="rId15" Type="http://schemas.openxmlformats.org/officeDocument/2006/relationships/image" Target="media/image17.png"/><Relationship Id="rId37" Type="http://schemas.openxmlformats.org/officeDocument/2006/relationships/image" Target="media/image16.png"/><Relationship Id="rId14" Type="http://schemas.openxmlformats.org/officeDocument/2006/relationships/image" Target="media/image23.png"/><Relationship Id="rId36" Type="http://schemas.openxmlformats.org/officeDocument/2006/relationships/image" Target="media/image11.png"/><Relationship Id="rId17" Type="http://schemas.openxmlformats.org/officeDocument/2006/relationships/image" Target="media/image15.png"/><Relationship Id="rId39" Type="http://schemas.openxmlformats.org/officeDocument/2006/relationships/image" Target="media/image3.png"/><Relationship Id="rId16" Type="http://schemas.openxmlformats.org/officeDocument/2006/relationships/image" Target="media/image33.png"/><Relationship Id="rId38" Type="http://schemas.openxmlformats.org/officeDocument/2006/relationships/image" Target="media/image6.png"/><Relationship Id="rId19" Type="http://schemas.openxmlformats.org/officeDocument/2006/relationships/image" Target="media/image26.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