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2" w:rsidRDefault="00797C6F">
      <w:r>
        <w:rPr>
          <w:noProof/>
          <w:lang w:eastAsia="en-GB"/>
        </w:rPr>
        <w:drawing>
          <wp:inline distT="0" distB="0" distL="0" distR="0" wp14:anchorId="093049B3" wp14:editId="7D3F2255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6F"/>
    <w:rsid w:val="00797C6F"/>
    <w:rsid w:val="00F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C62E3-490A-467C-A489-83E6150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Gradinarska, Didi (GE Healthcare)</dc:creator>
  <cp:keywords/>
  <dc:description/>
  <cp:lastModifiedBy>Gradinarska, Didi (GE Healthcare)</cp:lastModifiedBy>
  <cp:revision>1</cp:revision>
  <dcterms:created xsi:type="dcterms:W3CDTF">2016-07-28T20:18:00Z</dcterms:created>
  <dcterms:modified xsi:type="dcterms:W3CDTF">2016-07-28T20:22:00Z</dcterms:modified>
</cp:coreProperties>
</file>