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B8AB" w14:textId="05A2E95B" w:rsidR="00A7611A" w:rsidRPr="000B508B" w:rsidRDefault="00BB71DF" w:rsidP="0084737F">
      <w:pPr>
        <w:spacing w:line="240" w:lineRule="auto"/>
        <w:jc w:val="center"/>
        <w:rPr>
          <w:b/>
        </w:rPr>
      </w:pPr>
      <w:r w:rsidRPr="000B508B">
        <w:rPr>
          <w:b/>
        </w:rPr>
        <w:t>Título d</w:t>
      </w:r>
      <w:r w:rsidR="006C720C" w:rsidRPr="000B508B">
        <w:rPr>
          <w:b/>
        </w:rPr>
        <w:t>o</w:t>
      </w:r>
      <w:r w:rsidRPr="000B508B">
        <w:rPr>
          <w:b/>
        </w:rPr>
        <w:t xml:space="preserve"> </w:t>
      </w:r>
      <w:r w:rsidR="001A1471">
        <w:rPr>
          <w:b/>
        </w:rPr>
        <w:t>t</w:t>
      </w:r>
      <w:r w:rsidR="006C720C" w:rsidRPr="000B508B">
        <w:rPr>
          <w:b/>
        </w:rPr>
        <w:t xml:space="preserve">rabalho de </w:t>
      </w:r>
      <w:r w:rsidR="001A1471">
        <w:rPr>
          <w:b/>
        </w:rPr>
        <w:t>c</w:t>
      </w:r>
      <w:r w:rsidR="006C720C" w:rsidRPr="000B508B">
        <w:rPr>
          <w:b/>
        </w:rPr>
        <w:t xml:space="preserve">onclusão de </w:t>
      </w:r>
      <w:r w:rsidR="001A1471">
        <w:rPr>
          <w:b/>
        </w:rPr>
        <w:t>c</w:t>
      </w:r>
      <w:r w:rsidR="006C720C" w:rsidRPr="000B508B">
        <w:rPr>
          <w:b/>
        </w:rPr>
        <w:t xml:space="preserve">urso </w:t>
      </w:r>
      <w:r w:rsidR="00414EA7" w:rsidRPr="000B508B">
        <w:rPr>
          <w:sz w:val="16"/>
          <w:szCs w:val="16"/>
        </w:rPr>
        <w:t>(</w:t>
      </w:r>
      <w:r w:rsidR="00376C38" w:rsidRPr="000B508B">
        <w:rPr>
          <w:sz w:val="16"/>
          <w:szCs w:val="16"/>
        </w:rPr>
        <w:t>o título deve ser curto, claro, afirmativo e conclusivo.</w:t>
      </w:r>
      <w:r w:rsidR="00376C38" w:rsidRPr="000B508B">
        <w:t xml:space="preserve"> </w:t>
      </w:r>
      <w:r w:rsidR="006C720C" w:rsidRPr="000B508B">
        <w:rPr>
          <w:sz w:val="16"/>
          <w:szCs w:val="16"/>
        </w:rPr>
        <w:t xml:space="preserve">Deve conter no </w:t>
      </w:r>
      <w:r w:rsidR="006C720C" w:rsidRPr="000B508B">
        <w:rPr>
          <w:sz w:val="16"/>
          <w:szCs w:val="16"/>
          <w:u w:val="single"/>
        </w:rPr>
        <w:t xml:space="preserve">máximo 15 palavras e </w:t>
      </w:r>
      <w:r w:rsidR="006C720C" w:rsidRPr="000B508B">
        <w:rPr>
          <w:sz w:val="16"/>
          <w:szCs w:val="16"/>
        </w:rPr>
        <w:t>não deve conter expressões redundantes como: “Estudo de...”; “Influência de...”; “Elaboração de...” “Efeito de</w:t>
      </w:r>
      <w:r w:rsidR="00187D7A" w:rsidRPr="000B508B">
        <w:rPr>
          <w:sz w:val="16"/>
          <w:szCs w:val="16"/>
        </w:rPr>
        <w:t>... “</w:t>
      </w:r>
      <w:r w:rsidR="006C720C" w:rsidRPr="000B508B">
        <w:rPr>
          <w:sz w:val="16"/>
          <w:szCs w:val="16"/>
        </w:rPr>
        <w:t>, “Análise de...”)</w:t>
      </w:r>
    </w:p>
    <w:p w14:paraId="450CB8AC" w14:textId="77777777" w:rsidR="00A7611A" w:rsidRPr="000B508B" w:rsidRDefault="00A7611A" w:rsidP="0084737F">
      <w:pPr>
        <w:spacing w:line="240" w:lineRule="auto"/>
      </w:pPr>
    </w:p>
    <w:p w14:paraId="450CB8AD" w14:textId="77777777" w:rsidR="001E108A" w:rsidRPr="000B508B" w:rsidRDefault="001E108A" w:rsidP="0084737F">
      <w:pPr>
        <w:spacing w:line="240" w:lineRule="auto"/>
      </w:pPr>
    </w:p>
    <w:p w14:paraId="450CB8AE" w14:textId="5889C2F9" w:rsidR="001E108A" w:rsidRPr="00F55B7C" w:rsidRDefault="00205756" w:rsidP="0084737F">
      <w:pPr>
        <w:spacing w:line="240" w:lineRule="auto"/>
        <w:jc w:val="center"/>
        <w:rPr>
          <w:b/>
          <w:sz w:val="18"/>
        </w:rPr>
      </w:pPr>
      <w:r w:rsidRPr="00205756">
        <w:t>Diego de Santana Aleixo</w:t>
      </w:r>
      <w:r w:rsidR="00EF1F11" w:rsidRPr="00F55B7C">
        <w:t>;</w:t>
      </w:r>
      <w:r w:rsidR="00C64E7D" w:rsidRPr="00F55B7C">
        <w:rPr>
          <w:vertAlign w:val="superscript"/>
        </w:rPr>
        <w:t xml:space="preserve"> </w:t>
      </w:r>
      <w:r w:rsidR="00EF1F11" w:rsidRPr="00F55B7C">
        <w:t>nome completo orientador</w:t>
      </w:r>
      <w:r w:rsidR="00CE617C" w:rsidRPr="00F55B7C">
        <w:rPr>
          <w:vertAlign w:val="superscript"/>
        </w:rPr>
        <w:t>2</w:t>
      </w:r>
    </w:p>
    <w:p w14:paraId="450CB8AF" w14:textId="712C97CE" w:rsidR="00A7611A" w:rsidRPr="001C35EF" w:rsidRDefault="00A7611A" w:rsidP="0084737F">
      <w:pPr>
        <w:tabs>
          <w:tab w:val="left" w:pos="6465"/>
        </w:tabs>
        <w:spacing w:line="240" w:lineRule="auto"/>
        <w:rPr>
          <w:b/>
          <w:sz w:val="18"/>
        </w:rPr>
      </w:pPr>
    </w:p>
    <w:p w14:paraId="1FA96601" w14:textId="77777777" w:rsidR="001C35EF" w:rsidRPr="001C35EF" w:rsidRDefault="001C35EF" w:rsidP="001C35EF">
      <w:pPr>
        <w:spacing w:line="240" w:lineRule="auto"/>
        <w:jc w:val="left"/>
        <w:rPr>
          <w:sz w:val="18"/>
          <w:szCs w:val="18"/>
        </w:rPr>
      </w:pPr>
      <w:r w:rsidRPr="001C35EF">
        <w:rPr>
          <w:sz w:val="18"/>
          <w:szCs w:val="18"/>
          <w:vertAlign w:val="superscript"/>
        </w:rPr>
        <w:t>1</w:t>
      </w:r>
      <w:r w:rsidRPr="001C35EF">
        <w:rPr>
          <w:sz w:val="18"/>
          <w:szCs w:val="18"/>
        </w:rPr>
        <w:t>* Titulação. Nome da Empresa ou Instituição (opcional). E-mail autor correspondente: nome@email.com</w:t>
      </w:r>
    </w:p>
    <w:p w14:paraId="450CB8B8" w14:textId="40BB019D" w:rsidR="00D92CD6" w:rsidRPr="00AC79EC" w:rsidRDefault="001C35EF" w:rsidP="001C35EF">
      <w:pPr>
        <w:spacing w:line="240" w:lineRule="auto"/>
        <w:jc w:val="left"/>
        <w:rPr>
          <w:b/>
        </w:rPr>
      </w:pPr>
      <w:r w:rsidRPr="001C35EF">
        <w:rPr>
          <w:sz w:val="18"/>
          <w:szCs w:val="18"/>
          <w:vertAlign w:val="superscript"/>
        </w:rPr>
        <w:t xml:space="preserve">2 </w:t>
      </w:r>
      <w:r w:rsidRPr="001C35EF">
        <w:rPr>
          <w:sz w:val="18"/>
          <w:szCs w:val="18"/>
        </w:rPr>
        <w:t>Titulação. Nome da Empresa ou Instituição (opcional). E-mail: nome@email.com</w:t>
      </w:r>
    </w:p>
    <w:p w14:paraId="450CB8B9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BA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BB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BC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BD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BE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BF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0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1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2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3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4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5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6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7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8" w14:textId="77777777" w:rsidR="00D92CD6" w:rsidRPr="000B508B" w:rsidRDefault="00D92CD6" w:rsidP="00F55615">
      <w:pPr>
        <w:spacing w:line="360" w:lineRule="auto"/>
        <w:rPr>
          <w:b/>
        </w:rPr>
      </w:pPr>
    </w:p>
    <w:p w14:paraId="450CB8C9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A" w14:textId="77777777" w:rsidR="00D92CD6" w:rsidRPr="000B508B" w:rsidRDefault="00D92CD6" w:rsidP="0084737F">
      <w:pPr>
        <w:rPr>
          <w:b/>
        </w:rPr>
      </w:pPr>
    </w:p>
    <w:p w14:paraId="450CB8CB" w14:textId="1C0B33AB" w:rsidR="00822646" w:rsidRDefault="00822646">
      <w:pPr>
        <w:rPr>
          <w:b/>
        </w:rPr>
      </w:pPr>
      <w:r>
        <w:rPr>
          <w:b/>
        </w:rPr>
        <w:br w:type="page"/>
      </w:r>
    </w:p>
    <w:p w14:paraId="2ECFAC7B" w14:textId="14B254AC" w:rsidR="000A46BE" w:rsidRPr="00314D14" w:rsidRDefault="000A46BE" w:rsidP="0084737F">
      <w:pPr>
        <w:spacing w:line="240" w:lineRule="auto"/>
        <w:jc w:val="center"/>
        <w:rPr>
          <w:b/>
        </w:rPr>
      </w:pPr>
      <w:r w:rsidRPr="00314D14">
        <w:rPr>
          <w:b/>
        </w:rPr>
        <w:lastRenderedPageBreak/>
        <w:t xml:space="preserve">Título </w:t>
      </w:r>
      <w:r w:rsidR="006C720C" w:rsidRPr="00314D14">
        <w:rPr>
          <w:b/>
        </w:rPr>
        <w:t xml:space="preserve">do </w:t>
      </w:r>
      <w:r w:rsidR="001A1471" w:rsidRPr="00314D14">
        <w:rPr>
          <w:b/>
        </w:rPr>
        <w:t>t</w:t>
      </w:r>
      <w:r w:rsidR="006C720C" w:rsidRPr="00314D14">
        <w:rPr>
          <w:b/>
        </w:rPr>
        <w:t xml:space="preserve">rabalho de </w:t>
      </w:r>
      <w:r w:rsidR="001A1471" w:rsidRPr="00314D14">
        <w:rPr>
          <w:b/>
        </w:rPr>
        <w:t>c</w:t>
      </w:r>
      <w:r w:rsidR="006C720C" w:rsidRPr="00314D14">
        <w:rPr>
          <w:b/>
        </w:rPr>
        <w:t xml:space="preserve">onclusão de </w:t>
      </w:r>
      <w:r w:rsidR="001A1471" w:rsidRPr="00314D14">
        <w:rPr>
          <w:b/>
        </w:rPr>
        <w:t>c</w:t>
      </w:r>
      <w:r w:rsidR="006C720C" w:rsidRPr="00314D14">
        <w:rPr>
          <w:b/>
        </w:rPr>
        <w:t>urso</w:t>
      </w:r>
    </w:p>
    <w:p w14:paraId="7018C7F7" w14:textId="77777777" w:rsidR="000A46BE" w:rsidRPr="00314D14" w:rsidRDefault="000A46BE" w:rsidP="0084737F">
      <w:pPr>
        <w:spacing w:line="240" w:lineRule="auto"/>
        <w:jc w:val="center"/>
        <w:rPr>
          <w:b/>
        </w:rPr>
      </w:pPr>
    </w:p>
    <w:p w14:paraId="01BC5468" w14:textId="2C2049FA" w:rsidR="000A46BE" w:rsidRPr="00314D14" w:rsidRDefault="000A46BE" w:rsidP="0084737F">
      <w:pPr>
        <w:spacing w:line="240" w:lineRule="auto"/>
        <w:jc w:val="left"/>
        <w:rPr>
          <w:b/>
        </w:rPr>
      </w:pPr>
      <w:r w:rsidRPr="00314D14">
        <w:rPr>
          <w:b/>
        </w:rPr>
        <w:t>Resumo</w:t>
      </w:r>
      <w:r w:rsidR="006C720C" w:rsidRPr="00314D14">
        <w:rPr>
          <w:b/>
        </w:rPr>
        <w:t xml:space="preserve"> (ou Sumário Executivo)</w:t>
      </w:r>
    </w:p>
    <w:p w14:paraId="30FECF0E" w14:textId="77777777" w:rsidR="000A46BE" w:rsidRPr="00314D14" w:rsidRDefault="000A46BE" w:rsidP="0084737F">
      <w:pPr>
        <w:spacing w:line="240" w:lineRule="auto"/>
        <w:rPr>
          <w:b/>
        </w:rPr>
      </w:pPr>
    </w:p>
    <w:p w14:paraId="63A93630" w14:textId="64CC623A" w:rsidR="00DF03DC" w:rsidRPr="00314D14" w:rsidRDefault="00F019D6" w:rsidP="00AC79EC">
      <w:pPr>
        <w:pStyle w:val="PargrafodaLista"/>
        <w:spacing w:line="240" w:lineRule="auto"/>
        <w:ind w:left="0"/>
        <w:rPr>
          <w:b/>
        </w:rPr>
      </w:pPr>
      <w:r w:rsidRPr="00314D14">
        <w:rPr>
          <w:bCs/>
        </w:rPr>
        <w:t xml:space="preserve">Tópico obrigatório para o depósito do TCC, porém opcional para a etapa dos Resultados </w:t>
      </w:r>
      <w:r w:rsidR="00634689">
        <w:rPr>
          <w:bCs/>
        </w:rPr>
        <w:t>P</w:t>
      </w:r>
      <w:r w:rsidRPr="00314D14">
        <w:rPr>
          <w:bCs/>
        </w:rPr>
        <w:t>reliminares.</w:t>
      </w:r>
    </w:p>
    <w:p w14:paraId="5AD34A1D" w14:textId="77777777" w:rsidR="000A46BE" w:rsidRPr="000B508B" w:rsidRDefault="000A46BE" w:rsidP="0084737F">
      <w:pPr>
        <w:spacing w:line="360" w:lineRule="auto"/>
        <w:rPr>
          <w:b/>
        </w:rPr>
      </w:pPr>
    </w:p>
    <w:p w14:paraId="76CF266E" w14:textId="77777777" w:rsidR="000A46BE" w:rsidRPr="000B508B" w:rsidRDefault="000A46BE" w:rsidP="0084737F">
      <w:pPr>
        <w:pStyle w:val="PargrafodaLista"/>
        <w:spacing w:line="360" w:lineRule="auto"/>
        <w:ind w:left="0"/>
        <w:jc w:val="left"/>
        <w:rPr>
          <w:b/>
        </w:rPr>
      </w:pPr>
      <w:r w:rsidRPr="000B508B">
        <w:rPr>
          <w:b/>
        </w:rPr>
        <w:t>Introdução</w:t>
      </w:r>
    </w:p>
    <w:p w14:paraId="04023962" w14:textId="7629ED11" w:rsidR="000A46BE" w:rsidRPr="000B508B" w:rsidRDefault="000A46BE" w:rsidP="0084737F">
      <w:pPr>
        <w:pStyle w:val="PargrafodaLista"/>
        <w:spacing w:line="360" w:lineRule="auto"/>
        <w:ind w:left="0"/>
        <w:jc w:val="left"/>
      </w:pPr>
    </w:p>
    <w:p w14:paraId="724E1926" w14:textId="77777777" w:rsidR="00205756" w:rsidRPr="00205756" w:rsidRDefault="00205756" w:rsidP="00205756">
      <w:pPr>
        <w:spacing w:line="360" w:lineRule="auto"/>
        <w:rPr>
          <w:color w:val="000000"/>
        </w:rPr>
      </w:pPr>
      <w:r w:rsidRPr="00205756">
        <w:rPr>
          <w:color w:val="000000"/>
        </w:rPr>
        <w:t>A adoção de Modelos de Linguagem de Grande Escala (</w:t>
      </w:r>
      <w:proofErr w:type="spellStart"/>
      <w:r w:rsidRPr="00205756">
        <w:rPr>
          <w:color w:val="000000"/>
        </w:rPr>
        <w:t>LLMs</w:t>
      </w:r>
      <w:proofErr w:type="spellEnd"/>
      <w:r w:rsidRPr="00205756">
        <w:rPr>
          <w:color w:val="000000"/>
        </w:rPr>
        <w:t xml:space="preserve">) impulsionou a automação corporativa, com foco na redução de custos e ganho de escala. No entanto, a implementação comercial esbarra na confiabilidade dos resultados. Abordagens monolíticas — nas quais um único modelo processa uma instrução extensa de ponta a ponta — apresentam riscos operacionais ao executar fluxos de negócios complexos, resultando frequentemente em alucinações e perda de contexto (WANG et al., 2023). Para as organizações, essas falhas geram risco de imagem, impactos no atendimento ao cliente e necessidade de retrabalho. </w:t>
      </w:r>
    </w:p>
    <w:p w14:paraId="3927B493" w14:textId="77777777" w:rsidR="00205756" w:rsidRPr="00205756" w:rsidRDefault="00205756" w:rsidP="00205756">
      <w:pPr>
        <w:spacing w:line="360" w:lineRule="auto"/>
        <w:rPr>
          <w:color w:val="000000"/>
        </w:rPr>
      </w:pPr>
      <w:r w:rsidRPr="00205756">
        <w:rPr>
          <w:color w:val="000000"/>
        </w:rPr>
        <w:t xml:space="preserve">Para mitigar esse problema, os sistemas </w:t>
      </w:r>
      <w:proofErr w:type="spellStart"/>
      <w:proofErr w:type="gramStart"/>
      <w:r w:rsidRPr="00205756">
        <w:rPr>
          <w:color w:val="000000"/>
        </w:rPr>
        <w:t>multi-agente</w:t>
      </w:r>
      <w:proofErr w:type="spellEnd"/>
      <w:proofErr w:type="gramEnd"/>
      <w:r w:rsidRPr="00205756">
        <w:rPr>
          <w:color w:val="000000"/>
        </w:rPr>
        <w:t xml:space="preserve"> mimetizam cadeias produtivas humanas. O problema central é dividido em subtarefas delegadas a agentes autônomos com papéis restritos e definidos, como executor e revisor. Embora a literatura indique que essa dinâmica colaborativa supera o desempenho de modelos monolíticos em testes lógicos (WU et al., 2023), a adoção corporativa carece de previsibilidade sobre o custo-benefício, visto que sistemas </w:t>
      </w:r>
      <w:proofErr w:type="spellStart"/>
      <w:proofErr w:type="gramStart"/>
      <w:r w:rsidRPr="00205756">
        <w:rPr>
          <w:color w:val="000000"/>
        </w:rPr>
        <w:t>multi-agente</w:t>
      </w:r>
      <w:proofErr w:type="spellEnd"/>
      <w:proofErr w:type="gramEnd"/>
      <w:r w:rsidRPr="00205756">
        <w:rPr>
          <w:color w:val="000000"/>
        </w:rPr>
        <w:t xml:space="preserve"> demandam maior poder computacional e tráfego interno de rede (CHUI et al., 2023). </w:t>
      </w:r>
    </w:p>
    <w:p w14:paraId="4347494A" w14:textId="77777777" w:rsidR="00205756" w:rsidRPr="00205756" w:rsidRDefault="00205756" w:rsidP="00205756">
      <w:pPr>
        <w:spacing w:line="360" w:lineRule="auto"/>
        <w:rPr>
          <w:color w:val="000000"/>
        </w:rPr>
      </w:pPr>
      <w:r w:rsidRPr="00205756">
        <w:rPr>
          <w:color w:val="000000"/>
        </w:rPr>
        <w:t xml:space="preserve">O objetivo deste trabalho é avaliar o </w:t>
      </w:r>
      <w:r w:rsidRPr="00205756">
        <w:rPr>
          <w:i/>
          <w:iCs/>
          <w:color w:val="000000"/>
        </w:rPr>
        <w:t>trade-off</w:t>
      </w:r>
      <w:r w:rsidRPr="00205756">
        <w:rPr>
          <w:color w:val="000000"/>
        </w:rPr>
        <w:t xml:space="preserve"> operacional entre arquiteturas de inteligência artificial monolíticas e </w:t>
      </w:r>
      <w:proofErr w:type="spellStart"/>
      <w:proofErr w:type="gramStart"/>
      <w:r w:rsidRPr="00205756">
        <w:rPr>
          <w:color w:val="000000"/>
        </w:rPr>
        <w:t>multi-agente</w:t>
      </w:r>
      <w:proofErr w:type="spellEnd"/>
      <w:proofErr w:type="gramEnd"/>
      <w:r w:rsidRPr="00205756">
        <w:rPr>
          <w:color w:val="000000"/>
        </w:rPr>
        <w:t xml:space="preserve">, comparando a latência e o custo transacional, a fim de estruturar um </w:t>
      </w:r>
      <w:r w:rsidRPr="00205756">
        <w:rPr>
          <w:i/>
          <w:iCs/>
          <w:color w:val="000000"/>
        </w:rPr>
        <w:t>framework</w:t>
      </w:r>
      <w:r w:rsidRPr="00205756">
        <w:rPr>
          <w:color w:val="000000"/>
        </w:rPr>
        <w:t xml:space="preserve"> de decisão estratégica para o ambiente corporativo</w:t>
      </w:r>
    </w:p>
    <w:p w14:paraId="00BE44CE" w14:textId="77777777" w:rsidR="00551EA4" w:rsidRPr="000B508B" w:rsidRDefault="00551EA4" w:rsidP="00460CD3">
      <w:pPr>
        <w:spacing w:line="360" w:lineRule="auto"/>
        <w:rPr>
          <w:color w:val="000000"/>
        </w:rPr>
      </w:pPr>
    </w:p>
    <w:p w14:paraId="5847BAE4" w14:textId="0C95DF90" w:rsidR="000A46BE" w:rsidRPr="000B508B" w:rsidRDefault="000A46BE" w:rsidP="0084737F">
      <w:pPr>
        <w:pStyle w:val="PargrafodaLista"/>
        <w:spacing w:line="360" w:lineRule="auto"/>
        <w:ind w:left="0"/>
        <w:rPr>
          <w:b/>
        </w:rPr>
      </w:pPr>
      <w:r w:rsidRPr="000B508B">
        <w:rPr>
          <w:b/>
        </w:rPr>
        <w:t>Material e Métodos</w:t>
      </w:r>
    </w:p>
    <w:p w14:paraId="52D99E89" w14:textId="6AC89782" w:rsidR="000A46BE" w:rsidRPr="000B508B" w:rsidRDefault="000A46BE" w:rsidP="0084737F">
      <w:pPr>
        <w:pStyle w:val="PargrafodaLista"/>
        <w:spacing w:line="360" w:lineRule="auto"/>
        <w:ind w:left="0"/>
      </w:pPr>
    </w:p>
    <w:p w14:paraId="60B9268E" w14:textId="77777777" w:rsidR="00205756" w:rsidRPr="00205756" w:rsidRDefault="00205756" w:rsidP="00205756">
      <w:pPr>
        <w:spacing w:line="360" w:lineRule="auto"/>
        <w:rPr>
          <w:rFonts w:eastAsia="Times New Roman"/>
          <w:lang w:eastAsia="pt-BR"/>
        </w:rPr>
      </w:pPr>
      <w:r w:rsidRPr="00205756">
        <w:rPr>
          <w:rFonts w:eastAsia="Times New Roman"/>
          <w:lang w:eastAsia="pt-BR"/>
        </w:rPr>
        <w:t xml:space="preserve">A pesquisa caracterizou-se como um estudo experimental e aplicado. O ambiente de testes foi estruturado em uma infraestrutura de nuvem utilizando o serviço gerenciado </w:t>
      </w:r>
      <w:proofErr w:type="spellStart"/>
      <w:r w:rsidRPr="00205756">
        <w:rPr>
          <w:rFonts w:eastAsia="Times New Roman"/>
          <w:lang w:eastAsia="pt-BR"/>
        </w:rPr>
        <w:t>Amazon</w:t>
      </w:r>
      <w:proofErr w:type="spellEnd"/>
      <w:r w:rsidRPr="00205756">
        <w:rPr>
          <w:rFonts w:eastAsia="Times New Roman"/>
          <w:lang w:eastAsia="pt-BR"/>
        </w:rPr>
        <w:t xml:space="preserve"> </w:t>
      </w:r>
      <w:proofErr w:type="spellStart"/>
      <w:r w:rsidRPr="00205756">
        <w:rPr>
          <w:rFonts w:eastAsia="Times New Roman"/>
          <w:lang w:eastAsia="pt-BR"/>
        </w:rPr>
        <w:t>Bedrock</w:t>
      </w:r>
      <w:proofErr w:type="spellEnd"/>
      <w:r w:rsidRPr="00205756">
        <w:rPr>
          <w:rFonts w:eastAsia="Times New Roman"/>
          <w:lang w:eastAsia="pt-BR"/>
        </w:rPr>
        <w:t xml:space="preserve">. Para garantir a comparabilidade direta entre as arquiteturas e o isolamento dos dados, adotou-se o modelo fundacional </w:t>
      </w:r>
      <w:r w:rsidRPr="00205756">
        <w:rPr>
          <w:rFonts w:eastAsia="Times New Roman"/>
          <w:i/>
          <w:iCs/>
          <w:lang w:eastAsia="pt-BR"/>
        </w:rPr>
        <w:t>Llama-3-8B-Instruct</w:t>
      </w:r>
      <w:r w:rsidRPr="00205756">
        <w:rPr>
          <w:rFonts w:eastAsia="Times New Roman"/>
          <w:lang w:eastAsia="pt-BR"/>
        </w:rPr>
        <w:t xml:space="preserve">. A temperatura de inferência do modelo foi fixada em 0.0, assegurando respostas determinísticas e focadas em raciocínio lógico estruturado. </w:t>
      </w:r>
    </w:p>
    <w:p w14:paraId="3A08FAF7" w14:textId="77777777" w:rsidR="00205756" w:rsidRPr="00205756" w:rsidRDefault="00205756" w:rsidP="00205756">
      <w:pPr>
        <w:spacing w:line="360" w:lineRule="auto"/>
        <w:rPr>
          <w:rFonts w:eastAsia="Times New Roman"/>
          <w:lang w:eastAsia="pt-BR"/>
        </w:rPr>
      </w:pPr>
      <w:r w:rsidRPr="00205756">
        <w:rPr>
          <w:rFonts w:eastAsia="Times New Roman"/>
          <w:lang w:eastAsia="pt-BR"/>
        </w:rPr>
        <w:t xml:space="preserve">O experimento foi dividido em dois grupos de processamento. O Grupo Controle (Arquitetura Monolítica) foi operacionalizado por meio de um </w:t>
      </w:r>
      <w:r w:rsidRPr="00205756">
        <w:rPr>
          <w:rFonts w:eastAsia="Times New Roman"/>
          <w:i/>
          <w:iCs/>
          <w:lang w:eastAsia="pt-BR"/>
        </w:rPr>
        <w:t>script</w:t>
      </w:r>
      <w:r w:rsidRPr="00205756">
        <w:rPr>
          <w:rFonts w:eastAsia="Times New Roman"/>
          <w:lang w:eastAsia="pt-BR"/>
        </w:rPr>
        <w:t xml:space="preserve"> em linguagem Python (utilizando a biblioteca </w:t>
      </w:r>
      <w:proofErr w:type="spellStart"/>
      <w:r w:rsidRPr="00205756">
        <w:rPr>
          <w:rFonts w:eastAsia="Times New Roman"/>
          <w:i/>
          <w:iCs/>
          <w:lang w:eastAsia="pt-BR"/>
        </w:rPr>
        <w:t>LangChain</w:t>
      </w:r>
      <w:proofErr w:type="spellEnd"/>
      <w:r w:rsidRPr="00205756">
        <w:rPr>
          <w:rFonts w:eastAsia="Times New Roman"/>
          <w:lang w:eastAsia="pt-BR"/>
        </w:rPr>
        <w:t xml:space="preserve">), onde a tarefa de negócios foi enviada ao modelo em uma única </w:t>
      </w:r>
      <w:r w:rsidRPr="00205756">
        <w:rPr>
          <w:rFonts w:eastAsia="Times New Roman"/>
          <w:lang w:eastAsia="pt-BR"/>
        </w:rPr>
        <w:lastRenderedPageBreak/>
        <w:t xml:space="preserve">instrução de ponta a ponta. O Grupo Experimental (Arquitetura </w:t>
      </w:r>
      <w:proofErr w:type="spellStart"/>
      <w:proofErr w:type="gramStart"/>
      <w:r w:rsidRPr="00205756">
        <w:rPr>
          <w:rFonts w:eastAsia="Times New Roman"/>
          <w:lang w:eastAsia="pt-BR"/>
        </w:rPr>
        <w:t>Multi-Agente</w:t>
      </w:r>
      <w:proofErr w:type="spellEnd"/>
      <w:proofErr w:type="gramEnd"/>
      <w:r w:rsidRPr="00205756">
        <w:rPr>
          <w:rFonts w:eastAsia="Times New Roman"/>
          <w:lang w:eastAsia="pt-BR"/>
        </w:rPr>
        <w:t xml:space="preserve">) foi estruturado via orquestração nativa, dividindo a mesma requisição em um fluxo sequencial entre dois agentes especialistas (Logística e Finanças), compartilhando o mesmo modelo base. </w:t>
      </w:r>
    </w:p>
    <w:p w14:paraId="0590A65B" w14:textId="77777777" w:rsidR="00205756" w:rsidRPr="00205756" w:rsidRDefault="00205756" w:rsidP="00205756">
      <w:pPr>
        <w:spacing w:line="360" w:lineRule="auto"/>
        <w:rPr>
          <w:rFonts w:eastAsia="Times New Roman"/>
          <w:lang w:eastAsia="pt-BR"/>
        </w:rPr>
      </w:pPr>
      <w:r w:rsidRPr="00205756">
        <w:rPr>
          <w:rFonts w:eastAsia="Times New Roman"/>
          <w:lang w:eastAsia="pt-BR"/>
        </w:rPr>
        <w:t xml:space="preserve">Para a obtenção de dados, aplicou-se um cenário de negócios focado na análise de viabilidade logística e financeira de importação de </w:t>
      </w:r>
      <w:r w:rsidRPr="00205756">
        <w:rPr>
          <w:rFonts w:eastAsia="Times New Roman"/>
          <w:i/>
          <w:iCs/>
          <w:lang w:eastAsia="pt-BR"/>
        </w:rPr>
        <w:t>hardware</w:t>
      </w:r>
      <w:r w:rsidRPr="00205756">
        <w:rPr>
          <w:rFonts w:eastAsia="Times New Roman"/>
          <w:lang w:eastAsia="pt-BR"/>
        </w:rPr>
        <w:t>. A comparação empírica de viabilidade entre os grupos foi mensurada por meio de duas métricas objetivas: (i) Latência, mensurada em segundos a partir do envio da requisição até a resposta final; e (</w:t>
      </w:r>
      <w:proofErr w:type="spellStart"/>
      <w:r w:rsidRPr="00205756">
        <w:rPr>
          <w:rFonts w:eastAsia="Times New Roman"/>
          <w:lang w:eastAsia="pt-BR"/>
        </w:rPr>
        <w:t>ii</w:t>
      </w:r>
      <w:proofErr w:type="spellEnd"/>
      <w:r w:rsidRPr="00205756">
        <w:rPr>
          <w:rFonts w:eastAsia="Times New Roman"/>
          <w:lang w:eastAsia="pt-BR"/>
        </w:rPr>
        <w:t xml:space="preserve">) Custo Computacional Unitário, quantificado pelo número total de </w:t>
      </w:r>
      <w:r w:rsidRPr="00205756">
        <w:rPr>
          <w:rFonts w:eastAsia="Times New Roman"/>
          <w:i/>
          <w:iCs/>
          <w:lang w:eastAsia="pt-BR"/>
        </w:rPr>
        <w:t>tokens</w:t>
      </w:r>
      <w:r w:rsidRPr="00205756">
        <w:rPr>
          <w:rFonts w:eastAsia="Times New Roman"/>
          <w:lang w:eastAsia="pt-BR"/>
        </w:rPr>
        <w:t xml:space="preserve"> (entrada e saída) consumidos em cada arquitetura, capturados diretamente via metadados da API do </w:t>
      </w:r>
      <w:proofErr w:type="spellStart"/>
      <w:r w:rsidRPr="00205756">
        <w:rPr>
          <w:rFonts w:eastAsia="Times New Roman"/>
          <w:lang w:eastAsia="pt-BR"/>
        </w:rPr>
        <w:t>Bedrock</w:t>
      </w:r>
      <w:proofErr w:type="spellEnd"/>
      <w:r w:rsidRPr="00205756">
        <w:rPr>
          <w:rFonts w:eastAsia="Times New Roman"/>
          <w:lang w:eastAsia="pt-BR"/>
        </w:rPr>
        <w:t>.</w:t>
      </w:r>
    </w:p>
    <w:p w14:paraId="329B15E9" w14:textId="77777777" w:rsidR="009110CF" w:rsidRDefault="009110CF" w:rsidP="006B471A">
      <w:pPr>
        <w:spacing w:line="360" w:lineRule="auto"/>
        <w:rPr>
          <w:color w:val="000000"/>
        </w:rPr>
      </w:pPr>
    </w:p>
    <w:p w14:paraId="62569BBF" w14:textId="43E879BD" w:rsidR="000A46BE" w:rsidRPr="000B508B" w:rsidRDefault="000A46BE" w:rsidP="006B471A">
      <w:pPr>
        <w:pStyle w:val="PargrafodaLista"/>
        <w:spacing w:line="360" w:lineRule="auto"/>
        <w:ind w:left="0"/>
        <w:jc w:val="left"/>
        <w:rPr>
          <w:b/>
        </w:rPr>
      </w:pPr>
      <w:r w:rsidRPr="000B508B">
        <w:rPr>
          <w:b/>
        </w:rPr>
        <w:t xml:space="preserve">Resultados </w:t>
      </w:r>
      <w:r w:rsidR="002E5A96">
        <w:rPr>
          <w:b/>
        </w:rPr>
        <w:t>Preliminares</w:t>
      </w:r>
    </w:p>
    <w:p w14:paraId="2FA1D4E4" w14:textId="77777777" w:rsidR="000A46BE" w:rsidRPr="000B508B" w:rsidRDefault="000A46BE" w:rsidP="006B471A">
      <w:pPr>
        <w:pStyle w:val="PargrafodaLista"/>
        <w:spacing w:line="360" w:lineRule="auto"/>
        <w:ind w:left="0"/>
        <w:jc w:val="left"/>
        <w:rPr>
          <w:b/>
        </w:rPr>
      </w:pPr>
    </w:p>
    <w:p w14:paraId="3EDDBACD" w14:textId="70878461" w:rsidR="00205756" w:rsidRDefault="00205756" w:rsidP="00205756">
      <w:pPr>
        <w:spacing w:line="360" w:lineRule="auto"/>
      </w:pPr>
      <w:r w:rsidRPr="00205756">
        <w:t>A etapa inicial da pesquisa consistiu na execução de uma Prova de Conceito (</w:t>
      </w:r>
      <w:proofErr w:type="spellStart"/>
      <w:r w:rsidRPr="00205756">
        <w:t>PoC</w:t>
      </w:r>
      <w:proofErr w:type="spellEnd"/>
      <w:r w:rsidRPr="00205756">
        <w:t xml:space="preserve">) para validar a orquestração do ambiente na AWS e extrair as primeiras métricas quantitativas de desempenho. O experimento empírico foi conduzido submetendo o modelo </w:t>
      </w:r>
      <w:r w:rsidRPr="00205756">
        <w:rPr>
          <w:i/>
          <w:iCs/>
        </w:rPr>
        <w:t>Llama-3-8B-Instruct</w:t>
      </w:r>
      <w:r w:rsidRPr="00205756">
        <w:t xml:space="preserve"> ao cenário corporativo de análise logístico-financeira. Os dados capturados durante a execução nativa de ambas as arquiteturas </w:t>
      </w:r>
      <w:r w:rsidRPr="00205756">
        <w:t>se encontram</w:t>
      </w:r>
      <w:r w:rsidRPr="00205756">
        <w:t xml:space="preserve"> sumarizados na Tabela 1. </w:t>
      </w:r>
    </w:p>
    <w:p w14:paraId="46E7DDE3" w14:textId="77777777" w:rsidR="00205756" w:rsidRPr="00205756" w:rsidRDefault="00205756" w:rsidP="00205756">
      <w:pPr>
        <w:spacing w:line="360" w:lineRule="auto"/>
      </w:pPr>
    </w:p>
    <w:p w14:paraId="5B541420" w14:textId="2D850A4B" w:rsidR="00205756" w:rsidRDefault="00205756" w:rsidP="00205756">
      <w:pPr>
        <w:spacing w:line="360" w:lineRule="auto"/>
      </w:pPr>
      <w:r w:rsidRPr="00205756">
        <w:rPr>
          <w:b/>
          <w:bCs/>
        </w:rPr>
        <w:t>Tabela 1</w:t>
      </w:r>
      <w:r w:rsidRPr="00205756">
        <w:t xml:space="preserve"> - Comparativo preliminar de desempenho entre arquiteturas</w:t>
      </w:r>
    </w:p>
    <w:p w14:paraId="71655EC5" w14:textId="77777777" w:rsidR="00205756" w:rsidRPr="00205756" w:rsidRDefault="00205756" w:rsidP="00205756">
      <w:pPr>
        <w:spacing w:line="36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2286"/>
        <w:gridCol w:w="2709"/>
        <w:gridCol w:w="1562"/>
      </w:tblGrid>
      <w:tr w:rsidR="00205756" w:rsidRPr="00205756" w14:paraId="1D03DF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4FEAB" w14:textId="77777777" w:rsidR="00205756" w:rsidRPr="00205756" w:rsidRDefault="00205756" w:rsidP="00205756">
            <w:pPr>
              <w:spacing w:line="360" w:lineRule="auto"/>
            </w:pPr>
            <w:r w:rsidRPr="00205756">
              <w:rPr>
                <w:b/>
                <w:bCs/>
              </w:rPr>
              <w:t>Métrica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AC74E" w14:textId="77777777" w:rsidR="00205756" w:rsidRPr="00205756" w:rsidRDefault="00205756" w:rsidP="00205756">
            <w:pPr>
              <w:spacing w:line="360" w:lineRule="auto"/>
            </w:pPr>
            <w:r w:rsidRPr="00205756">
              <w:rPr>
                <w:b/>
                <w:bCs/>
              </w:rPr>
              <w:t>Arquitetura Monolítica (Grupo Controle)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CC55E" w14:textId="77777777" w:rsidR="00205756" w:rsidRPr="00205756" w:rsidRDefault="00205756" w:rsidP="00205756">
            <w:pPr>
              <w:spacing w:line="360" w:lineRule="auto"/>
            </w:pPr>
            <w:r w:rsidRPr="00205756">
              <w:rPr>
                <w:b/>
                <w:bCs/>
              </w:rPr>
              <w:t xml:space="preserve">Arquitetura </w:t>
            </w:r>
            <w:proofErr w:type="spellStart"/>
            <w:proofErr w:type="gramStart"/>
            <w:r w:rsidRPr="00205756">
              <w:rPr>
                <w:b/>
                <w:bCs/>
              </w:rPr>
              <w:t>Multi-Agente</w:t>
            </w:r>
            <w:proofErr w:type="spellEnd"/>
            <w:proofErr w:type="gramEnd"/>
            <w:r w:rsidRPr="00205756">
              <w:rPr>
                <w:b/>
                <w:bCs/>
              </w:rPr>
              <w:t xml:space="preserve"> (Grupo Experimental)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C6C4F" w14:textId="77777777" w:rsidR="00205756" w:rsidRPr="00205756" w:rsidRDefault="00205756" w:rsidP="00205756">
            <w:pPr>
              <w:spacing w:line="360" w:lineRule="auto"/>
            </w:pPr>
            <w:r w:rsidRPr="00205756">
              <w:rPr>
                <w:b/>
                <w:bCs/>
              </w:rPr>
              <w:t>Variação Percentual</w:t>
            </w:r>
          </w:p>
        </w:tc>
      </w:tr>
      <w:tr w:rsidR="00205756" w:rsidRPr="00205756" w14:paraId="5CCDE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972B2" w14:textId="77777777" w:rsidR="00205756" w:rsidRPr="00205756" w:rsidRDefault="00205756" w:rsidP="00205756">
            <w:pPr>
              <w:spacing w:line="360" w:lineRule="auto"/>
            </w:pPr>
            <w:r w:rsidRPr="00205756">
              <w:rPr>
                <w:b/>
                <w:bCs/>
              </w:rPr>
              <w:t>Latência (Tempo de Resposta)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1F093" w14:textId="77777777" w:rsidR="00205756" w:rsidRPr="00205756" w:rsidRDefault="00205756" w:rsidP="00205756">
            <w:pPr>
              <w:spacing w:line="360" w:lineRule="auto"/>
            </w:pPr>
            <w:r w:rsidRPr="00205756">
              <w:t>5,38 segundos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73668" w14:textId="77777777" w:rsidR="00205756" w:rsidRPr="00205756" w:rsidRDefault="00205756" w:rsidP="00205756">
            <w:pPr>
              <w:spacing w:line="360" w:lineRule="auto"/>
            </w:pPr>
            <w:r w:rsidRPr="00205756">
              <w:t>8,76 segundos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F0921" w14:textId="77777777" w:rsidR="00205756" w:rsidRPr="00205756" w:rsidRDefault="00205756" w:rsidP="00205756">
            <w:pPr>
              <w:spacing w:line="360" w:lineRule="auto"/>
            </w:pPr>
            <w:r w:rsidRPr="00205756">
              <w:t>+ 62,8%</w:t>
            </w:r>
          </w:p>
        </w:tc>
      </w:tr>
      <w:tr w:rsidR="00205756" w:rsidRPr="00205756" w14:paraId="754D6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4D046" w14:textId="77777777" w:rsidR="00205756" w:rsidRPr="00205756" w:rsidRDefault="00205756" w:rsidP="00205756">
            <w:pPr>
              <w:spacing w:line="360" w:lineRule="auto"/>
            </w:pPr>
            <w:r w:rsidRPr="00205756">
              <w:rPr>
                <w:b/>
                <w:bCs/>
              </w:rPr>
              <w:t>Custo Computacional (Tokens Totais)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6EB8A" w14:textId="77777777" w:rsidR="00205756" w:rsidRPr="00205756" w:rsidRDefault="00205756" w:rsidP="00205756">
            <w:pPr>
              <w:spacing w:line="360" w:lineRule="auto"/>
            </w:pPr>
            <w:r w:rsidRPr="00205756">
              <w:t xml:space="preserve">706 </w:t>
            </w:r>
            <w:r w:rsidRPr="00205756">
              <w:rPr>
                <w:i/>
                <w:iCs/>
              </w:rPr>
              <w:t>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6EC5E" w14:textId="77777777" w:rsidR="00205756" w:rsidRPr="00205756" w:rsidRDefault="00205756" w:rsidP="00205756">
            <w:pPr>
              <w:spacing w:line="360" w:lineRule="auto"/>
            </w:pPr>
            <w:r w:rsidRPr="00205756">
              <w:t xml:space="preserve">1639 </w:t>
            </w:r>
            <w:r w:rsidRPr="00205756">
              <w:rPr>
                <w:i/>
                <w:iCs/>
              </w:rPr>
              <w:t>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6A6E4" w14:textId="77777777" w:rsidR="00205756" w:rsidRPr="00205756" w:rsidRDefault="00205756" w:rsidP="00205756">
            <w:pPr>
              <w:spacing w:line="360" w:lineRule="auto"/>
            </w:pPr>
            <w:r w:rsidRPr="00205756">
              <w:t>+ 132,1%</w:t>
            </w:r>
          </w:p>
        </w:tc>
      </w:tr>
    </w:tbl>
    <w:p w14:paraId="35044C9E" w14:textId="77777777" w:rsidR="00AC79EC" w:rsidRDefault="00AC79EC" w:rsidP="00205756">
      <w:pPr>
        <w:spacing w:line="360" w:lineRule="auto"/>
      </w:pPr>
    </w:p>
    <w:p w14:paraId="34EA3F1B" w14:textId="76EE74D0" w:rsidR="00205756" w:rsidRPr="00205756" w:rsidRDefault="00205756" w:rsidP="00205756">
      <w:pPr>
        <w:spacing w:line="360" w:lineRule="auto"/>
      </w:pPr>
      <w:r w:rsidRPr="00205756">
        <w:t xml:space="preserve">Os dados preliminares confirmam o </w:t>
      </w:r>
      <w:r w:rsidRPr="00205756">
        <w:rPr>
          <w:i/>
          <w:iCs/>
        </w:rPr>
        <w:t>trade-off</w:t>
      </w:r>
      <w:r w:rsidRPr="00205756">
        <w:t xml:space="preserve"> operacional envolvido na adoção da arquitetura </w:t>
      </w:r>
      <w:proofErr w:type="spellStart"/>
      <w:proofErr w:type="gramStart"/>
      <w:r w:rsidRPr="00205756">
        <w:t>multi-agente</w:t>
      </w:r>
      <w:proofErr w:type="spellEnd"/>
      <w:proofErr w:type="gramEnd"/>
      <w:r w:rsidRPr="00205756">
        <w:t xml:space="preserve">. O Grupo Experimental registrou um consumo computacional 132,1% superior à abordagem monolítica (1639 contra 706 </w:t>
      </w:r>
      <w:r w:rsidRPr="00205756">
        <w:rPr>
          <w:i/>
          <w:iCs/>
        </w:rPr>
        <w:t>tokens</w:t>
      </w:r>
      <w:r w:rsidRPr="00205756">
        <w:t xml:space="preserve">). Este incremento quantitativo ocorreu devido à necessidade estrutural da arquitetura de replicar o contexto original da tarefa e transitar o histórico de geração entre os agentes especialistas durante o fluxo de aprovação. </w:t>
      </w:r>
    </w:p>
    <w:p w14:paraId="52381FF3" w14:textId="4196CCF8" w:rsidR="005B6008" w:rsidRPr="00205756" w:rsidRDefault="00205756" w:rsidP="005B6008">
      <w:pPr>
        <w:spacing w:line="360" w:lineRule="auto"/>
      </w:pPr>
      <w:r w:rsidRPr="00205756">
        <w:t xml:space="preserve">De forma correlata, a latência do sistema </w:t>
      </w:r>
      <w:proofErr w:type="spellStart"/>
      <w:proofErr w:type="gramStart"/>
      <w:r w:rsidRPr="00205756">
        <w:t>multi-agente</w:t>
      </w:r>
      <w:proofErr w:type="spellEnd"/>
      <w:proofErr w:type="gramEnd"/>
      <w:r w:rsidRPr="00205756">
        <w:t xml:space="preserve"> (8,76 segundos) apresentou um atraso de 62,8% em comparação ao modelo de instrução única (5,38 segundos). Sob a ótica de </w:t>
      </w:r>
      <w:r w:rsidRPr="00205756">
        <w:lastRenderedPageBreak/>
        <w:t xml:space="preserve">negócios, os resultados parciais demonstram que a orquestração </w:t>
      </w:r>
      <w:proofErr w:type="spellStart"/>
      <w:proofErr w:type="gramStart"/>
      <w:r w:rsidRPr="00205756">
        <w:t>multi-agente</w:t>
      </w:r>
      <w:proofErr w:type="spellEnd"/>
      <w:proofErr w:type="gramEnd"/>
      <w:r w:rsidRPr="00205756">
        <w:t xml:space="preserve"> impõe um custo transacional por requisição substancialmente maior. Consequentemente, para justificar sua viabilidade econômica no ambiente corporativo, as próximas etapas da pesquisa focarão em medir se a mitigação de alucinações e o ganho de precisão lógica superam a elevação verificada nos custos de infraestrutura em nuvem.</w:t>
      </w:r>
    </w:p>
    <w:p w14:paraId="1988D8CB" w14:textId="77777777" w:rsidR="005154B6" w:rsidRPr="000B508B" w:rsidRDefault="005154B6" w:rsidP="0084737F">
      <w:pPr>
        <w:spacing w:line="360" w:lineRule="auto"/>
      </w:pPr>
    </w:p>
    <w:p w14:paraId="6597D8DE" w14:textId="77777777" w:rsidR="000A46BE" w:rsidRPr="000B508B" w:rsidRDefault="000A46BE" w:rsidP="0084737F">
      <w:pPr>
        <w:spacing w:line="360" w:lineRule="auto"/>
        <w:rPr>
          <w:b/>
        </w:rPr>
      </w:pPr>
      <w:bookmarkStart w:id="1" w:name="_Hlk33977167"/>
      <w:r w:rsidRPr="000B508B">
        <w:rPr>
          <w:b/>
        </w:rPr>
        <w:t>Referências</w:t>
      </w:r>
    </w:p>
    <w:bookmarkEnd w:id="1"/>
    <w:p w14:paraId="0D67B80F" w14:textId="77777777" w:rsidR="000A46BE" w:rsidRPr="000B508B" w:rsidRDefault="000A46BE" w:rsidP="0084737F">
      <w:pPr>
        <w:spacing w:line="360" w:lineRule="auto"/>
        <w:rPr>
          <w:b/>
        </w:rPr>
      </w:pPr>
    </w:p>
    <w:p w14:paraId="64261709" w14:textId="77777777" w:rsidR="00205756" w:rsidRPr="00205756" w:rsidRDefault="00205756" w:rsidP="00205756">
      <w:pPr>
        <w:spacing w:line="360" w:lineRule="auto"/>
      </w:pPr>
      <w:r w:rsidRPr="00205756">
        <w:t xml:space="preserve">CHUI, M. </w:t>
      </w:r>
      <w:r w:rsidRPr="00205756">
        <w:rPr>
          <w:i/>
          <w:iCs/>
        </w:rPr>
        <w:t>et al</w:t>
      </w:r>
      <w:r w:rsidRPr="00205756">
        <w:t xml:space="preserve">. The </w:t>
      </w:r>
      <w:proofErr w:type="spellStart"/>
      <w:r w:rsidRPr="00205756">
        <w:t>economic</w:t>
      </w:r>
      <w:proofErr w:type="spellEnd"/>
      <w:r w:rsidRPr="00205756">
        <w:t xml:space="preserve"> </w:t>
      </w:r>
      <w:proofErr w:type="spellStart"/>
      <w:r w:rsidRPr="00205756">
        <w:t>potential</w:t>
      </w:r>
      <w:proofErr w:type="spellEnd"/>
      <w:r w:rsidRPr="00205756">
        <w:t xml:space="preserve"> </w:t>
      </w:r>
      <w:proofErr w:type="spellStart"/>
      <w:r w:rsidRPr="00205756">
        <w:t>of</w:t>
      </w:r>
      <w:proofErr w:type="spellEnd"/>
      <w:r w:rsidRPr="00205756">
        <w:t xml:space="preserve"> </w:t>
      </w:r>
      <w:proofErr w:type="spellStart"/>
      <w:r w:rsidRPr="00205756">
        <w:t>generative</w:t>
      </w:r>
      <w:proofErr w:type="spellEnd"/>
      <w:r w:rsidRPr="00205756">
        <w:t xml:space="preserve"> AI: </w:t>
      </w:r>
      <w:proofErr w:type="spellStart"/>
      <w:r w:rsidRPr="00205756">
        <w:t>the</w:t>
      </w:r>
      <w:proofErr w:type="spellEnd"/>
      <w:r w:rsidRPr="00205756">
        <w:t xml:space="preserve"> </w:t>
      </w:r>
      <w:proofErr w:type="spellStart"/>
      <w:r w:rsidRPr="00205756">
        <w:t>next</w:t>
      </w:r>
      <w:proofErr w:type="spellEnd"/>
      <w:r w:rsidRPr="00205756">
        <w:t xml:space="preserve"> </w:t>
      </w:r>
      <w:proofErr w:type="spellStart"/>
      <w:r w:rsidRPr="00205756">
        <w:t>productivity</w:t>
      </w:r>
      <w:proofErr w:type="spellEnd"/>
      <w:r w:rsidRPr="00205756">
        <w:t xml:space="preserve"> </w:t>
      </w:r>
      <w:proofErr w:type="spellStart"/>
      <w:r w:rsidRPr="00205756">
        <w:t>frontier</w:t>
      </w:r>
      <w:proofErr w:type="spellEnd"/>
      <w:r w:rsidRPr="00205756">
        <w:t xml:space="preserve">. </w:t>
      </w:r>
      <w:r w:rsidRPr="00205756">
        <w:rPr>
          <w:b/>
          <w:bCs/>
        </w:rPr>
        <w:t xml:space="preserve">McKinsey &amp; </w:t>
      </w:r>
      <w:proofErr w:type="spellStart"/>
      <w:r w:rsidRPr="00205756">
        <w:rPr>
          <w:b/>
          <w:bCs/>
        </w:rPr>
        <w:t>Company</w:t>
      </w:r>
      <w:proofErr w:type="spellEnd"/>
      <w:r w:rsidRPr="00205756">
        <w:t xml:space="preserve">, Nova York, jun. 2023. Disponível em: </w:t>
      </w:r>
      <w:hyperlink r:id="rId11" w:tgtFrame="_blank" w:history="1">
        <w:r w:rsidRPr="00205756">
          <w:rPr>
            <w:rStyle w:val="Hyperlink"/>
          </w:rPr>
          <w:t>https://www.mckinsey.com/capabilities/mckinsey-digital/our-insights/the-economic-potential-of-generative-ai-the-next-productivity-frontier</w:t>
        </w:r>
      </w:hyperlink>
      <w:r w:rsidRPr="00205756">
        <w:t>. Acesso em: 17 maio 2026.</w:t>
      </w:r>
    </w:p>
    <w:p w14:paraId="244EA0EB" w14:textId="77777777" w:rsidR="00205756" w:rsidRPr="00205756" w:rsidRDefault="00205756" w:rsidP="00205756">
      <w:pPr>
        <w:spacing w:line="360" w:lineRule="auto"/>
      </w:pPr>
      <w:r w:rsidRPr="00205756">
        <w:t xml:space="preserve">WANG, L. </w:t>
      </w:r>
      <w:r w:rsidRPr="00205756">
        <w:rPr>
          <w:i/>
          <w:iCs/>
        </w:rPr>
        <w:t>et al</w:t>
      </w:r>
      <w:r w:rsidRPr="00205756">
        <w:t xml:space="preserve">. A </w:t>
      </w:r>
      <w:proofErr w:type="spellStart"/>
      <w:r w:rsidRPr="00205756">
        <w:t>survey</w:t>
      </w:r>
      <w:proofErr w:type="spellEnd"/>
      <w:r w:rsidRPr="00205756">
        <w:t xml:space="preserve"> </w:t>
      </w:r>
      <w:proofErr w:type="spellStart"/>
      <w:r w:rsidRPr="00205756">
        <w:t>on</w:t>
      </w:r>
      <w:proofErr w:type="spellEnd"/>
      <w:r w:rsidRPr="00205756">
        <w:t xml:space="preserve"> </w:t>
      </w:r>
      <w:proofErr w:type="spellStart"/>
      <w:r w:rsidRPr="00205756">
        <w:t>large</w:t>
      </w:r>
      <w:proofErr w:type="spellEnd"/>
      <w:r w:rsidRPr="00205756">
        <w:t xml:space="preserve"> </w:t>
      </w:r>
      <w:proofErr w:type="spellStart"/>
      <w:r w:rsidRPr="00205756">
        <w:t>language</w:t>
      </w:r>
      <w:proofErr w:type="spellEnd"/>
      <w:r w:rsidRPr="00205756">
        <w:t xml:space="preserve"> model </w:t>
      </w:r>
      <w:proofErr w:type="spellStart"/>
      <w:r w:rsidRPr="00205756">
        <w:t>based</w:t>
      </w:r>
      <w:proofErr w:type="spellEnd"/>
      <w:r w:rsidRPr="00205756">
        <w:t xml:space="preserve"> </w:t>
      </w:r>
      <w:proofErr w:type="spellStart"/>
      <w:r w:rsidRPr="00205756">
        <w:t>autonomous</w:t>
      </w:r>
      <w:proofErr w:type="spellEnd"/>
      <w:r w:rsidRPr="00205756">
        <w:t xml:space="preserve"> </w:t>
      </w:r>
      <w:proofErr w:type="spellStart"/>
      <w:r w:rsidRPr="00205756">
        <w:t>agents</w:t>
      </w:r>
      <w:proofErr w:type="spellEnd"/>
      <w:r w:rsidRPr="00205756">
        <w:t xml:space="preserve">. </w:t>
      </w:r>
      <w:proofErr w:type="spellStart"/>
      <w:r w:rsidRPr="00205756">
        <w:rPr>
          <w:b/>
          <w:bCs/>
        </w:rPr>
        <w:t>arXiv</w:t>
      </w:r>
      <w:proofErr w:type="spellEnd"/>
      <w:r w:rsidRPr="00205756">
        <w:rPr>
          <w:b/>
          <w:bCs/>
        </w:rPr>
        <w:t xml:space="preserve"> </w:t>
      </w:r>
      <w:proofErr w:type="spellStart"/>
      <w:r w:rsidRPr="00205756">
        <w:rPr>
          <w:b/>
          <w:bCs/>
        </w:rPr>
        <w:t>preprint</w:t>
      </w:r>
      <w:proofErr w:type="spellEnd"/>
      <w:r w:rsidRPr="00205756">
        <w:rPr>
          <w:b/>
          <w:bCs/>
        </w:rPr>
        <w:t xml:space="preserve"> arXiv:2308.11432</w:t>
      </w:r>
      <w:r w:rsidRPr="00205756">
        <w:t xml:space="preserve">, 2023. Disponível em: </w:t>
      </w:r>
      <w:hyperlink r:id="rId12" w:tgtFrame="_blank" w:history="1">
        <w:r w:rsidRPr="00205756">
          <w:rPr>
            <w:rStyle w:val="Hyperlink"/>
          </w:rPr>
          <w:t>https://arxiv.org/abs/2308.11432</w:t>
        </w:r>
      </w:hyperlink>
      <w:r w:rsidRPr="00205756">
        <w:t>. Acesso em: 17 maio 2026.</w:t>
      </w:r>
    </w:p>
    <w:p w14:paraId="77801961" w14:textId="77777777" w:rsidR="00205756" w:rsidRPr="00205756" w:rsidRDefault="00205756" w:rsidP="00205756">
      <w:pPr>
        <w:spacing w:line="360" w:lineRule="auto"/>
      </w:pPr>
      <w:r w:rsidRPr="00205756">
        <w:t xml:space="preserve">WU, Q. </w:t>
      </w:r>
      <w:r w:rsidRPr="00205756">
        <w:rPr>
          <w:i/>
          <w:iCs/>
        </w:rPr>
        <w:t>et al</w:t>
      </w:r>
      <w:r w:rsidRPr="00205756">
        <w:t xml:space="preserve">. </w:t>
      </w:r>
      <w:proofErr w:type="spellStart"/>
      <w:r w:rsidRPr="00205756">
        <w:t>AutoGen</w:t>
      </w:r>
      <w:proofErr w:type="spellEnd"/>
      <w:r w:rsidRPr="00205756">
        <w:t xml:space="preserve">: </w:t>
      </w:r>
      <w:proofErr w:type="spellStart"/>
      <w:r w:rsidRPr="00205756">
        <w:t>enabling</w:t>
      </w:r>
      <w:proofErr w:type="spellEnd"/>
      <w:r w:rsidRPr="00205756">
        <w:t xml:space="preserve"> </w:t>
      </w:r>
      <w:proofErr w:type="spellStart"/>
      <w:r w:rsidRPr="00205756">
        <w:t>next-gen</w:t>
      </w:r>
      <w:proofErr w:type="spellEnd"/>
      <w:r w:rsidRPr="00205756">
        <w:t xml:space="preserve"> LLM </w:t>
      </w:r>
      <w:proofErr w:type="spellStart"/>
      <w:r w:rsidRPr="00205756">
        <w:t>applications</w:t>
      </w:r>
      <w:proofErr w:type="spellEnd"/>
      <w:r w:rsidRPr="00205756">
        <w:t xml:space="preserve"> via </w:t>
      </w:r>
      <w:proofErr w:type="spellStart"/>
      <w:r w:rsidRPr="00205756">
        <w:t>multi-agent</w:t>
      </w:r>
      <w:proofErr w:type="spellEnd"/>
      <w:r w:rsidRPr="00205756">
        <w:t xml:space="preserve"> </w:t>
      </w:r>
      <w:proofErr w:type="spellStart"/>
      <w:r w:rsidRPr="00205756">
        <w:t>conversation</w:t>
      </w:r>
      <w:proofErr w:type="spellEnd"/>
      <w:r w:rsidRPr="00205756">
        <w:t xml:space="preserve">. </w:t>
      </w:r>
      <w:proofErr w:type="spellStart"/>
      <w:r w:rsidRPr="00205756">
        <w:rPr>
          <w:b/>
          <w:bCs/>
        </w:rPr>
        <w:t>arXiv</w:t>
      </w:r>
      <w:proofErr w:type="spellEnd"/>
      <w:r w:rsidRPr="00205756">
        <w:rPr>
          <w:b/>
          <w:bCs/>
        </w:rPr>
        <w:t xml:space="preserve"> </w:t>
      </w:r>
      <w:proofErr w:type="spellStart"/>
      <w:r w:rsidRPr="00205756">
        <w:rPr>
          <w:b/>
          <w:bCs/>
        </w:rPr>
        <w:t>preprint</w:t>
      </w:r>
      <w:proofErr w:type="spellEnd"/>
      <w:r w:rsidRPr="00205756">
        <w:rPr>
          <w:b/>
          <w:bCs/>
        </w:rPr>
        <w:t xml:space="preserve"> arXiv:2308.08155</w:t>
      </w:r>
      <w:r w:rsidRPr="00205756">
        <w:t xml:space="preserve">, 2023. Disponível em: </w:t>
      </w:r>
      <w:hyperlink r:id="rId13" w:tgtFrame="_blank" w:history="1">
        <w:r w:rsidRPr="00205756">
          <w:rPr>
            <w:rStyle w:val="Hyperlink"/>
          </w:rPr>
          <w:t>https://arxiv.org/abs/2308.08155</w:t>
        </w:r>
      </w:hyperlink>
      <w:r w:rsidRPr="00205756">
        <w:t>. Acesso em: 17 maio 2026.</w:t>
      </w:r>
    </w:p>
    <w:p w14:paraId="2ECF2FEF" w14:textId="2EFF05FE" w:rsidR="00FE14AF" w:rsidRPr="000B508B" w:rsidRDefault="00FE14AF" w:rsidP="00333CEA">
      <w:pPr>
        <w:spacing w:line="360" w:lineRule="auto"/>
      </w:pPr>
    </w:p>
    <w:sectPr w:rsidR="00FE14AF" w:rsidRPr="000B508B" w:rsidSect="00346452">
      <w:headerReference w:type="default" r:id="rId14"/>
      <w:footerReference w:type="default" r:id="rId15"/>
      <w:footerReference w:type="first" r:id="rId16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10404" w14:textId="77777777" w:rsidR="008B48D0" w:rsidRDefault="008B48D0" w:rsidP="005F5FEB">
      <w:pPr>
        <w:spacing w:line="240" w:lineRule="auto"/>
      </w:pPr>
      <w:r>
        <w:separator/>
      </w:r>
    </w:p>
  </w:endnote>
  <w:endnote w:type="continuationSeparator" w:id="0">
    <w:p w14:paraId="676CC841" w14:textId="77777777" w:rsidR="008B48D0" w:rsidRDefault="008B48D0" w:rsidP="005F5FEB">
      <w:pPr>
        <w:spacing w:line="240" w:lineRule="auto"/>
      </w:pPr>
      <w:r>
        <w:continuationSeparator/>
      </w:r>
    </w:p>
  </w:endnote>
  <w:endnote w:type="continuationNotice" w:id="1">
    <w:p w14:paraId="0D0CA5EE" w14:textId="77777777" w:rsidR="008B48D0" w:rsidRDefault="008B48D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0677" w14:textId="1EFF9085" w:rsidR="00EF1565" w:rsidRPr="00EF1565" w:rsidRDefault="00EF1565">
    <w:pPr>
      <w:pStyle w:val="Rodap"/>
      <w:jc w:val="right"/>
      <w:rPr>
        <w:sz w:val="18"/>
        <w:szCs w:val="18"/>
      </w:rPr>
    </w:pPr>
    <w:r w:rsidRPr="00EF1565">
      <w:rPr>
        <w:sz w:val="18"/>
        <w:szCs w:val="18"/>
      </w:rPr>
      <w:fldChar w:fldCharType="begin"/>
    </w:r>
    <w:r w:rsidRPr="00EF1565">
      <w:rPr>
        <w:sz w:val="18"/>
        <w:szCs w:val="18"/>
      </w:rPr>
      <w:instrText>PAGE   \* MERGEFORMAT</w:instrText>
    </w:r>
    <w:r w:rsidRPr="00EF1565">
      <w:rPr>
        <w:sz w:val="18"/>
        <w:szCs w:val="18"/>
      </w:rPr>
      <w:fldChar w:fldCharType="separate"/>
    </w:r>
    <w:r w:rsidR="00811DE0">
      <w:rPr>
        <w:noProof/>
        <w:sz w:val="18"/>
        <w:szCs w:val="18"/>
      </w:rPr>
      <w:t>4</w:t>
    </w:r>
    <w:r w:rsidRPr="00EF1565">
      <w:rPr>
        <w:sz w:val="18"/>
        <w:szCs w:val="18"/>
      </w:rPr>
      <w:fldChar w:fldCharType="end"/>
    </w:r>
  </w:p>
  <w:p w14:paraId="25D1DCB2" w14:textId="77777777" w:rsidR="00D92CD6" w:rsidRDefault="00D92C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588E" w14:textId="77777777" w:rsidR="0094025E" w:rsidRDefault="0094025E">
    <w:pPr>
      <w:pStyle w:val="Rodap"/>
      <w:jc w:val="right"/>
    </w:pPr>
  </w:p>
  <w:p w14:paraId="05550BF1" w14:textId="77777777" w:rsidR="0094025E" w:rsidRDefault="009402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736D6" w14:textId="77777777" w:rsidR="008B48D0" w:rsidRDefault="008B48D0" w:rsidP="005F5FEB">
      <w:pPr>
        <w:spacing w:line="240" w:lineRule="auto"/>
      </w:pPr>
      <w:bookmarkStart w:id="0" w:name="_Hlk493588901"/>
      <w:bookmarkEnd w:id="0"/>
      <w:r>
        <w:separator/>
      </w:r>
    </w:p>
  </w:footnote>
  <w:footnote w:type="continuationSeparator" w:id="0">
    <w:p w14:paraId="68500393" w14:textId="77777777" w:rsidR="008B48D0" w:rsidRDefault="008B48D0" w:rsidP="005F5FEB">
      <w:pPr>
        <w:spacing w:line="240" w:lineRule="auto"/>
      </w:pPr>
      <w:r>
        <w:continuationSeparator/>
      </w:r>
    </w:p>
  </w:footnote>
  <w:footnote w:type="continuationNotice" w:id="1">
    <w:p w14:paraId="5B08CA7F" w14:textId="77777777" w:rsidR="008B48D0" w:rsidRDefault="008B48D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056D" w14:textId="6676BA9A" w:rsidR="00822646" w:rsidRPr="00D52F94" w:rsidRDefault="00822646" w:rsidP="0084737F">
    <w:pPr>
      <w:pStyle w:val="SemEspaamento"/>
      <w:ind w:right="3968"/>
      <w:rPr>
        <w:sz w:val="16"/>
        <w:szCs w:val="17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15F5FC70" wp14:editId="18E219A0">
          <wp:simplePos x="0" y="0"/>
          <wp:positionH relativeFrom="margin">
            <wp:posOffset>5029200</wp:posOffset>
          </wp:positionH>
          <wp:positionV relativeFrom="paragraph">
            <wp:posOffset>-10160</wp:posOffset>
          </wp:positionV>
          <wp:extent cx="723900" cy="298450"/>
          <wp:effectExtent l="0" t="0" r="0" b="6350"/>
          <wp:wrapThrough wrapText="bothSides">
            <wp:wrapPolygon edited="0">
              <wp:start x="0" y="0"/>
              <wp:lineTo x="0" y="20681"/>
              <wp:lineTo x="21032" y="20681"/>
              <wp:lineTo x="21032" y="0"/>
              <wp:lineTo x="0" y="0"/>
            </wp:wrapPolygon>
          </wp:wrapThrough>
          <wp:docPr id="1803984902" name="Imagem 1803984902" descr="Desenho com traços pretos em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734149" name="Imagem 3" descr="Desenho com traços pretos em fund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29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7"/>
      </w:rPr>
      <w:t>Trabalho</w:t>
    </w:r>
    <w:r w:rsidRPr="00D52F94">
      <w:rPr>
        <w:sz w:val="16"/>
        <w:szCs w:val="17"/>
      </w:rPr>
      <w:t xml:space="preserve"> </w:t>
    </w:r>
    <w:r>
      <w:rPr>
        <w:sz w:val="16"/>
        <w:szCs w:val="17"/>
      </w:rPr>
      <w:t xml:space="preserve">de Conclusão de Curso </w:t>
    </w:r>
    <w:r w:rsidRPr="00D52F94">
      <w:rPr>
        <w:sz w:val="16"/>
        <w:szCs w:val="17"/>
      </w:rPr>
      <w:t>apresentad</w:t>
    </w:r>
    <w:r>
      <w:rPr>
        <w:sz w:val="16"/>
        <w:szCs w:val="17"/>
      </w:rPr>
      <w:t>o</w:t>
    </w:r>
    <w:r w:rsidRPr="00D52F94">
      <w:rPr>
        <w:sz w:val="16"/>
        <w:szCs w:val="17"/>
      </w:rPr>
      <w:t xml:space="preserve"> para obtenção do título de especialista em</w:t>
    </w:r>
    <w:r>
      <w:rPr>
        <w:sz w:val="16"/>
        <w:szCs w:val="17"/>
      </w:rPr>
      <w:t xml:space="preserve"> </w:t>
    </w:r>
    <w:r w:rsidR="00205756" w:rsidRPr="00205756">
      <w:rPr>
        <w:sz w:val="16"/>
        <w:szCs w:val="17"/>
      </w:rPr>
      <w:t>Gestão de Negócios Digitais e Inteligência Artificial</w:t>
    </w:r>
    <w:r>
      <w:rPr>
        <w:sz w:val="16"/>
        <w:szCs w:val="17"/>
      </w:rPr>
      <w:t xml:space="preserve"> ____ (ano da defesa)</w:t>
    </w:r>
  </w:p>
  <w:p w14:paraId="73E404DB" w14:textId="2B69AEEF" w:rsidR="00822646" w:rsidRDefault="00822646" w:rsidP="0084737F">
    <w:pPr>
      <w:pStyle w:val="Cabealho"/>
      <w:tabs>
        <w:tab w:val="clear" w:pos="4252"/>
        <w:tab w:val="clear" w:pos="8504"/>
        <w:tab w:val="left" w:pos="1785"/>
      </w:tabs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4FDC6CC" wp14:editId="06C05861">
              <wp:simplePos x="0" y="0"/>
              <wp:positionH relativeFrom="margin">
                <wp:align>right</wp:align>
              </wp:positionH>
              <wp:positionV relativeFrom="paragraph">
                <wp:posOffset>106680</wp:posOffset>
              </wp:positionV>
              <wp:extent cx="5753100" cy="0"/>
              <wp:effectExtent l="0" t="0" r="0" b="0"/>
              <wp:wrapNone/>
              <wp:docPr id="844941520" name="Conector reto 8449415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31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4EF11F" id="Conector reto 844941520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8pt,8.4pt" to="854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" strokecolor="#5a5a5a [2109]" strokeweight=".25pt">
              <w10:wrap anchorx="margin"/>
            </v:line>
          </w:pict>
        </mc:Fallback>
      </mc:AlternateContent>
    </w:r>
  </w:p>
  <w:p w14:paraId="0D9B32BC" w14:textId="77777777" w:rsidR="00822646" w:rsidRPr="00D92CD6" w:rsidRDefault="00822646" w:rsidP="008473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B6087"/>
    <w:multiLevelType w:val="hybridMultilevel"/>
    <w:tmpl w:val="9D705362"/>
    <w:lvl w:ilvl="0" w:tplc="01989C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47F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646" w:hanging="504"/>
      </w:pPr>
    </w:lvl>
    <w:lvl w:ilvl="3">
      <w:start w:val="1"/>
      <w:numFmt w:val="decimal"/>
      <w:lvlText w:val="%1.%2.%3.%4."/>
      <w:lvlJc w:val="left"/>
      <w:pPr>
        <w:ind w:left="93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783379">
    <w:abstractNumId w:val="1"/>
  </w:num>
  <w:num w:numId="2" w16cid:durableId="154625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FEB"/>
    <w:rsid w:val="00002D22"/>
    <w:rsid w:val="00002FED"/>
    <w:rsid w:val="0000516E"/>
    <w:rsid w:val="00005FB7"/>
    <w:rsid w:val="00010625"/>
    <w:rsid w:val="000121A2"/>
    <w:rsid w:val="000129BF"/>
    <w:rsid w:val="00015A3B"/>
    <w:rsid w:val="000318BF"/>
    <w:rsid w:val="0003392C"/>
    <w:rsid w:val="00033ABE"/>
    <w:rsid w:val="00033C52"/>
    <w:rsid w:val="000379B9"/>
    <w:rsid w:val="000414DF"/>
    <w:rsid w:val="00042541"/>
    <w:rsid w:val="000526C0"/>
    <w:rsid w:val="00061444"/>
    <w:rsid w:val="0006184C"/>
    <w:rsid w:val="0006582A"/>
    <w:rsid w:val="00074125"/>
    <w:rsid w:val="00080BC8"/>
    <w:rsid w:val="00095461"/>
    <w:rsid w:val="000A1F2D"/>
    <w:rsid w:val="000A23B0"/>
    <w:rsid w:val="000A46BE"/>
    <w:rsid w:val="000A64CD"/>
    <w:rsid w:val="000A7332"/>
    <w:rsid w:val="000B508B"/>
    <w:rsid w:val="000B6C41"/>
    <w:rsid w:val="000C043D"/>
    <w:rsid w:val="000C3C52"/>
    <w:rsid w:val="000C5E50"/>
    <w:rsid w:val="000D65A6"/>
    <w:rsid w:val="000D7128"/>
    <w:rsid w:val="000E35D5"/>
    <w:rsid w:val="000E6826"/>
    <w:rsid w:val="000F06D0"/>
    <w:rsid w:val="000F3312"/>
    <w:rsid w:val="000F7383"/>
    <w:rsid w:val="00103C8C"/>
    <w:rsid w:val="0010566C"/>
    <w:rsid w:val="00106E6C"/>
    <w:rsid w:val="00111217"/>
    <w:rsid w:val="00116CA7"/>
    <w:rsid w:val="001179F3"/>
    <w:rsid w:val="00123A50"/>
    <w:rsid w:val="001349B7"/>
    <w:rsid w:val="0014260C"/>
    <w:rsid w:val="0015596D"/>
    <w:rsid w:val="00155FEB"/>
    <w:rsid w:val="001650D8"/>
    <w:rsid w:val="00173435"/>
    <w:rsid w:val="0017695E"/>
    <w:rsid w:val="0018079B"/>
    <w:rsid w:val="00183B05"/>
    <w:rsid w:val="00187D7A"/>
    <w:rsid w:val="00196DB1"/>
    <w:rsid w:val="001A1471"/>
    <w:rsid w:val="001A2B26"/>
    <w:rsid w:val="001A3AE9"/>
    <w:rsid w:val="001B0BBE"/>
    <w:rsid w:val="001B29CD"/>
    <w:rsid w:val="001B7001"/>
    <w:rsid w:val="001B7C5F"/>
    <w:rsid w:val="001C35EF"/>
    <w:rsid w:val="001E108A"/>
    <w:rsid w:val="001E6121"/>
    <w:rsid w:val="001E6B8D"/>
    <w:rsid w:val="001F0A4F"/>
    <w:rsid w:val="001F5096"/>
    <w:rsid w:val="001F677B"/>
    <w:rsid w:val="002013ED"/>
    <w:rsid w:val="00205756"/>
    <w:rsid w:val="002138F6"/>
    <w:rsid w:val="00214A52"/>
    <w:rsid w:val="00221EC9"/>
    <w:rsid w:val="00222913"/>
    <w:rsid w:val="00222FB8"/>
    <w:rsid w:val="00225427"/>
    <w:rsid w:val="0023417B"/>
    <w:rsid w:val="00244168"/>
    <w:rsid w:val="00244916"/>
    <w:rsid w:val="00246075"/>
    <w:rsid w:val="00247798"/>
    <w:rsid w:val="00250606"/>
    <w:rsid w:val="0025090A"/>
    <w:rsid w:val="0026130F"/>
    <w:rsid w:val="00262449"/>
    <w:rsid w:val="0026400A"/>
    <w:rsid w:val="00266914"/>
    <w:rsid w:val="002735CD"/>
    <w:rsid w:val="00273955"/>
    <w:rsid w:val="00281B98"/>
    <w:rsid w:val="00282166"/>
    <w:rsid w:val="00286FB4"/>
    <w:rsid w:val="002875D3"/>
    <w:rsid w:val="00295E7E"/>
    <w:rsid w:val="00296614"/>
    <w:rsid w:val="002A6B6D"/>
    <w:rsid w:val="002B5BAD"/>
    <w:rsid w:val="002B7B5A"/>
    <w:rsid w:val="002C6C46"/>
    <w:rsid w:val="002D0A4C"/>
    <w:rsid w:val="002D35E9"/>
    <w:rsid w:val="002D3B35"/>
    <w:rsid w:val="002D6078"/>
    <w:rsid w:val="002D6AF2"/>
    <w:rsid w:val="002D778A"/>
    <w:rsid w:val="002E3D0D"/>
    <w:rsid w:val="002E5A96"/>
    <w:rsid w:val="002F1330"/>
    <w:rsid w:val="002F2245"/>
    <w:rsid w:val="002F3830"/>
    <w:rsid w:val="00302BCD"/>
    <w:rsid w:val="00311C33"/>
    <w:rsid w:val="0031459B"/>
    <w:rsid w:val="00314D14"/>
    <w:rsid w:val="00320448"/>
    <w:rsid w:val="00323A4C"/>
    <w:rsid w:val="00325B43"/>
    <w:rsid w:val="00330DB8"/>
    <w:rsid w:val="00333CEA"/>
    <w:rsid w:val="0033468D"/>
    <w:rsid w:val="00346452"/>
    <w:rsid w:val="0035192B"/>
    <w:rsid w:val="00351961"/>
    <w:rsid w:val="00353C8F"/>
    <w:rsid w:val="003542E3"/>
    <w:rsid w:val="00362B83"/>
    <w:rsid w:val="00363932"/>
    <w:rsid w:val="00364D20"/>
    <w:rsid w:val="00364EBE"/>
    <w:rsid w:val="003664E8"/>
    <w:rsid w:val="003675AB"/>
    <w:rsid w:val="003678EC"/>
    <w:rsid w:val="0037116D"/>
    <w:rsid w:val="003724DA"/>
    <w:rsid w:val="00374325"/>
    <w:rsid w:val="00376C38"/>
    <w:rsid w:val="0038279B"/>
    <w:rsid w:val="00382BEB"/>
    <w:rsid w:val="00383658"/>
    <w:rsid w:val="003923FF"/>
    <w:rsid w:val="003A17EC"/>
    <w:rsid w:val="003A2BF8"/>
    <w:rsid w:val="003A50AD"/>
    <w:rsid w:val="003A6B04"/>
    <w:rsid w:val="003B3E2D"/>
    <w:rsid w:val="003C0770"/>
    <w:rsid w:val="003C0DDD"/>
    <w:rsid w:val="003C10F9"/>
    <w:rsid w:val="003C1B38"/>
    <w:rsid w:val="003C65F6"/>
    <w:rsid w:val="003C7E8D"/>
    <w:rsid w:val="003E150B"/>
    <w:rsid w:val="003E36CE"/>
    <w:rsid w:val="003E64D0"/>
    <w:rsid w:val="003F02C0"/>
    <w:rsid w:val="003F1EED"/>
    <w:rsid w:val="003F72AE"/>
    <w:rsid w:val="003F77A8"/>
    <w:rsid w:val="00402E00"/>
    <w:rsid w:val="0040349A"/>
    <w:rsid w:val="00405865"/>
    <w:rsid w:val="00406344"/>
    <w:rsid w:val="004139D1"/>
    <w:rsid w:val="00414EA7"/>
    <w:rsid w:val="004153E1"/>
    <w:rsid w:val="00421D0A"/>
    <w:rsid w:val="004242F4"/>
    <w:rsid w:val="00424D37"/>
    <w:rsid w:val="00433D1E"/>
    <w:rsid w:val="00433E63"/>
    <w:rsid w:val="004344B3"/>
    <w:rsid w:val="004349A6"/>
    <w:rsid w:val="00435976"/>
    <w:rsid w:val="0044240B"/>
    <w:rsid w:val="004453D9"/>
    <w:rsid w:val="00445A1F"/>
    <w:rsid w:val="0045201D"/>
    <w:rsid w:val="00460CD3"/>
    <w:rsid w:val="004638D2"/>
    <w:rsid w:val="00466F81"/>
    <w:rsid w:val="00467C3B"/>
    <w:rsid w:val="0047191C"/>
    <w:rsid w:val="00471D21"/>
    <w:rsid w:val="00473CFE"/>
    <w:rsid w:val="00474ACC"/>
    <w:rsid w:val="004829D7"/>
    <w:rsid w:val="004A6188"/>
    <w:rsid w:val="004B0852"/>
    <w:rsid w:val="004B3DF1"/>
    <w:rsid w:val="004B570C"/>
    <w:rsid w:val="004B6697"/>
    <w:rsid w:val="004B71E3"/>
    <w:rsid w:val="004B73BD"/>
    <w:rsid w:val="004C12D2"/>
    <w:rsid w:val="004D48C1"/>
    <w:rsid w:val="004E1ADB"/>
    <w:rsid w:val="004E2E96"/>
    <w:rsid w:val="004F154E"/>
    <w:rsid w:val="005154B6"/>
    <w:rsid w:val="00516C5E"/>
    <w:rsid w:val="00521FEE"/>
    <w:rsid w:val="00522FDE"/>
    <w:rsid w:val="00527BBF"/>
    <w:rsid w:val="00530C1C"/>
    <w:rsid w:val="0053239C"/>
    <w:rsid w:val="005325A6"/>
    <w:rsid w:val="00532A60"/>
    <w:rsid w:val="0053780E"/>
    <w:rsid w:val="005407AB"/>
    <w:rsid w:val="005502EC"/>
    <w:rsid w:val="00551EA4"/>
    <w:rsid w:val="00556C81"/>
    <w:rsid w:val="00580198"/>
    <w:rsid w:val="00584676"/>
    <w:rsid w:val="0058770B"/>
    <w:rsid w:val="005905F2"/>
    <w:rsid w:val="00592C57"/>
    <w:rsid w:val="00593069"/>
    <w:rsid w:val="00594DC8"/>
    <w:rsid w:val="005A0D62"/>
    <w:rsid w:val="005A12F8"/>
    <w:rsid w:val="005A2BA8"/>
    <w:rsid w:val="005A2F80"/>
    <w:rsid w:val="005A4188"/>
    <w:rsid w:val="005B2400"/>
    <w:rsid w:val="005B265B"/>
    <w:rsid w:val="005B3614"/>
    <w:rsid w:val="005B3BCF"/>
    <w:rsid w:val="005B55DF"/>
    <w:rsid w:val="005B6008"/>
    <w:rsid w:val="005B69C1"/>
    <w:rsid w:val="005C0B45"/>
    <w:rsid w:val="005C6BA6"/>
    <w:rsid w:val="005D6B9B"/>
    <w:rsid w:val="005E318E"/>
    <w:rsid w:val="005F29F8"/>
    <w:rsid w:val="005F4EB3"/>
    <w:rsid w:val="005F557F"/>
    <w:rsid w:val="005F5FEB"/>
    <w:rsid w:val="0062319A"/>
    <w:rsid w:val="00634689"/>
    <w:rsid w:val="00636D01"/>
    <w:rsid w:val="00647DBF"/>
    <w:rsid w:val="00656104"/>
    <w:rsid w:val="00657EA6"/>
    <w:rsid w:val="0066110E"/>
    <w:rsid w:val="006805F5"/>
    <w:rsid w:val="00681AD7"/>
    <w:rsid w:val="00683832"/>
    <w:rsid w:val="00684110"/>
    <w:rsid w:val="00687D18"/>
    <w:rsid w:val="006926E3"/>
    <w:rsid w:val="0069588D"/>
    <w:rsid w:val="006A0317"/>
    <w:rsid w:val="006B273A"/>
    <w:rsid w:val="006B3841"/>
    <w:rsid w:val="006B4497"/>
    <w:rsid w:val="006B4591"/>
    <w:rsid w:val="006B471A"/>
    <w:rsid w:val="006C2C8C"/>
    <w:rsid w:val="006C3452"/>
    <w:rsid w:val="006C720C"/>
    <w:rsid w:val="006D2995"/>
    <w:rsid w:val="006D7365"/>
    <w:rsid w:val="006D7A7F"/>
    <w:rsid w:val="006D7B11"/>
    <w:rsid w:val="006E1A8E"/>
    <w:rsid w:val="006E5D44"/>
    <w:rsid w:val="006F0623"/>
    <w:rsid w:val="006F2620"/>
    <w:rsid w:val="006F566A"/>
    <w:rsid w:val="006F78BE"/>
    <w:rsid w:val="006F7EBA"/>
    <w:rsid w:val="007020FC"/>
    <w:rsid w:val="007028AE"/>
    <w:rsid w:val="00706669"/>
    <w:rsid w:val="00713C0C"/>
    <w:rsid w:val="00715294"/>
    <w:rsid w:val="0072023F"/>
    <w:rsid w:val="0072115B"/>
    <w:rsid w:val="00721949"/>
    <w:rsid w:val="00721A84"/>
    <w:rsid w:val="00723D29"/>
    <w:rsid w:val="007272C9"/>
    <w:rsid w:val="00731468"/>
    <w:rsid w:val="007433D4"/>
    <w:rsid w:val="0074342F"/>
    <w:rsid w:val="007450A6"/>
    <w:rsid w:val="00753001"/>
    <w:rsid w:val="007551BF"/>
    <w:rsid w:val="00756F85"/>
    <w:rsid w:val="0076429E"/>
    <w:rsid w:val="00767FCF"/>
    <w:rsid w:val="00770024"/>
    <w:rsid w:val="007749A1"/>
    <w:rsid w:val="0078405D"/>
    <w:rsid w:val="00784D7A"/>
    <w:rsid w:val="007854B3"/>
    <w:rsid w:val="007A2A3C"/>
    <w:rsid w:val="007A658E"/>
    <w:rsid w:val="007B0806"/>
    <w:rsid w:val="007B0FB7"/>
    <w:rsid w:val="007B6CBB"/>
    <w:rsid w:val="007C6844"/>
    <w:rsid w:val="007D6428"/>
    <w:rsid w:val="007E290A"/>
    <w:rsid w:val="007F4591"/>
    <w:rsid w:val="007F54A6"/>
    <w:rsid w:val="007F57A4"/>
    <w:rsid w:val="00800FF0"/>
    <w:rsid w:val="00811A4F"/>
    <w:rsid w:val="00811DE0"/>
    <w:rsid w:val="00812949"/>
    <w:rsid w:val="00812F4F"/>
    <w:rsid w:val="0081660B"/>
    <w:rsid w:val="00822646"/>
    <w:rsid w:val="00822F6A"/>
    <w:rsid w:val="008259B0"/>
    <w:rsid w:val="00826D39"/>
    <w:rsid w:val="00833B09"/>
    <w:rsid w:val="00834D05"/>
    <w:rsid w:val="00835CCF"/>
    <w:rsid w:val="00836CE1"/>
    <w:rsid w:val="008378AD"/>
    <w:rsid w:val="008421B8"/>
    <w:rsid w:val="00842D35"/>
    <w:rsid w:val="008443FF"/>
    <w:rsid w:val="008453BB"/>
    <w:rsid w:val="0084737F"/>
    <w:rsid w:val="008545E0"/>
    <w:rsid w:val="00860F38"/>
    <w:rsid w:val="0087237C"/>
    <w:rsid w:val="00872B6C"/>
    <w:rsid w:val="0088331B"/>
    <w:rsid w:val="00884826"/>
    <w:rsid w:val="00886138"/>
    <w:rsid w:val="00886CFD"/>
    <w:rsid w:val="00890B17"/>
    <w:rsid w:val="008923FD"/>
    <w:rsid w:val="0089638E"/>
    <w:rsid w:val="008A0CE2"/>
    <w:rsid w:val="008A1677"/>
    <w:rsid w:val="008A3CF6"/>
    <w:rsid w:val="008A489D"/>
    <w:rsid w:val="008A594B"/>
    <w:rsid w:val="008B0031"/>
    <w:rsid w:val="008B038A"/>
    <w:rsid w:val="008B0687"/>
    <w:rsid w:val="008B4775"/>
    <w:rsid w:val="008B48D0"/>
    <w:rsid w:val="008B5BBC"/>
    <w:rsid w:val="008C5578"/>
    <w:rsid w:val="008C6599"/>
    <w:rsid w:val="008C7AB1"/>
    <w:rsid w:val="008D2C4F"/>
    <w:rsid w:val="008D3984"/>
    <w:rsid w:val="008D541D"/>
    <w:rsid w:val="008E02ED"/>
    <w:rsid w:val="008E34A4"/>
    <w:rsid w:val="008E45B7"/>
    <w:rsid w:val="008E4B54"/>
    <w:rsid w:val="008F2AC4"/>
    <w:rsid w:val="008F4149"/>
    <w:rsid w:val="008F707D"/>
    <w:rsid w:val="00904BC2"/>
    <w:rsid w:val="00906BFA"/>
    <w:rsid w:val="009110CF"/>
    <w:rsid w:val="00916A5A"/>
    <w:rsid w:val="00917196"/>
    <w:rsid w:val="009248B0"/>
    <w:rsid w:val="00925DF0"/>
    <w:rsid w:val="00926F3A"/>
    <w:rsid w:val="009319BD"/>
    <w:rsid w:val="00931D71"/>
    <w:rsid w:val="00932E28"/>
    <w:rsid w:val="0093332B"/>
    <w:rsid w:val="0094025E"/>
    <w:rsid w:val="0094383B"/>
    <w:rsid w:val="00943F5A"/>
    <w:rsid w:val="00952629"/>
    <w:rsid w:val="009629EB"/>
    <w:rsid w:val="00964DE5"/>
    <w:rsid w:val="00973982"/>
    <w:rsid w:val="009807AF"/>
    <w:rsid w:val="00981503"/>
    <w:rsid w:val="009924AC"/>
    <w:rsid w:val="00992731"/>
    <w:rsid w:val="00992A07"/>
    <w:rsid w:val="009934FC"/>
    <w:rsid w:val="009A06AA"/>
    <w:rsid w:val="009C5437"/>
    <w:rsid w:val="009D2D67"/>
    <w:rsid w:val="009D4560"/>
    <w:rsid w:val="009D7441"/>
    <w:rsid w:val="009D7C2D"/>
    <w:rsid w:val="009E3D42"/>
    <w:rsid w:val="009E6355"/>
    <w:rsid w:val="009E7FB7"/>
    <w:rsid w:val="009F11F4"/>
    <w:rsid w:val="009F43AE"/>
    <w:rsid w:val="00A02FB9"/>
    <w:rsid w:val="00A045BD"/>
    <w:rsid w:val="00A06683"/>
    <w:rsid w:val="00A143E9"/>
    <w:rsid w:val="00A3138A"/>
    <w:rsid w:val="00A3761E"/>
    <w:rsid w:val="00A4125E"/>
    <w:rsid w:val="00A41656"/>
    <w:rsid w:val="00A44F29"/>
    <w:rsid w:val="00A46080"/>
    <w:rsid w:val="00A464FF"/>
    <w:rsid w:val="00A472A0"/>
    <w:rsid w:val="00A47C29"/>
    <w:rsid w:val="00A47DAE"/>
    <w:rsid w:val="00A52C33"/>
    <w:rsid w:val="00A52F5E"/>
    <w:rsid w:val="00A65683"/>
    <w:rsid w:val="00A6666A"/>
    <w:rsid w:val="00A67C44"/>
    <w:rsid w:val="00A74221"/>
    <w:rsid w:val="00A74EC3"/>
    <w:rsid w:val="00A7611A"/>
    <w:rsid w:val="00A7743E"/>
    <w:rsid w:val="00A77E1E"/>
    <w:rsid w:val="00A77E89"/>
    <w:rsid w:val="00A826C2"/>
    <w:rsid w:val="00A82D84"/>
    <w:rsid w:val="00AA1EDC"/>
    <w:rsid w:val="00AA6708"/>
    <w:rsid w:val="00AB0036"/>
    <w:rsid w:val="00AB3AFC"/>
    <w:rsid w:val="00AB5872"/>
    <w:rsid w:val="00AC5332"/>
    <w:rsid w:val="00AC79EC"/>
    <w:rsid w:val="00AE2179"/>
    <w:rsid w:val="00AF384D"/>
    <w:rsid w:val="00AF625F"/>
    <w:rsid w:val="00AF7A61"/>
    <w:rsid w:val="00B0110A"/>
    <w:rsid w:val="00B05096"/>
    <w:rsid w:val="00B057DD"/>
    <w:rsid w:val="00B15503"/>
    <w:rsid w:val="00B34D23"/>
    <w:rsid w:val="00B35358"/>
    <w:rsid w:val="00B35F3F"/>
    <w:rsid w:val="00B523BB"/>
    <w:rsid w:val="00B5289B"/>
    <w:rsid w:val="00B5612B"/>
    <w:rsid w:val="00B57893"/>
    <w:rsid w:val="00B61F0B"/>
    <w:rsid w:val="00B67CC1"/>
    <w:rsid w:val="00B73815"/>
    <w:rsid w:val="00B73DB7"/>
    <w:rsid w:val="00B754B6"/>
    <w:rsid w:val="00B75E60"/>
    <w:rsid w:val="00B87C3E"/>
    <w:rsid w:val="00B9605E"/>
    <w:rsid w:val="00BA0816"/>
    <w:rsid w:val="00BA30A6"/>
    <w:rsid w:val="00BA46B0"/>
    <w:rsid w:val="00BA6DB1"/>
    <w:rsid w:val="00BB309B"/>
    <w:rsid w:val="00BB4B6C"/>
    <w:rsid w:val="00BB536E"/>
    <w:rsid w:val="00BB5AD1"/>
    <w:rsid w:val="00BB5F29"/>
    <w:rsid w:val="00BB71DF"/>
    <w:rsid w:val="00BD1169"/>
    <w:rsid w:val="00BD34AF"/>
    <w:rsid w:val="00BD553F"/>
    <w:rsid w:val="00BD7975"/>
    <w:rsid w:val="00BE69F5"/>
    <w:rsid w:val="00BF2F82"/>
    <w:rsid w:val="00BF7046"/>
    <w:rsid w:val="00C03610"/>
    <w:rsid w:val="00C0430F"/>
    <w:rsid w:val="00C078A5"/>
    <w:rsid w:val="00C232C9"/>
    <w:rsid w:val="00C24BEA"/>
    <w:rsid w:val="00C26E78"/>
    <w:rsid w:val="00C278FE"/>
    <w:rsid w:val="00C32EE4"/>
    <w:rsid w:val="00C32F20"/>
    <w:rsid w:val="00C55413"/>
    <w:rsid w:val="00C55528"/>
    <w:rsid w:val="00C56AA8"/>
    <w:rsid w:val="00C6199B"/>
    <w:rsid w:val="00C64E7D"/>
    <w:rsid w:val="00C651A5"/>
    <w:rsid w:val="00C7177A"/>
    <w:rsid w:val="00C73EAF"/>
    <w:rsid w:val="00C77BD3"/>
    <w:rsid w:val="00C8729A"/>
    <w:rsid w:val="00C94381"/>
    <w:rsid w:val="00CA3CF8"/>
    <w:rsid w:val="00CA4788"/>
    <w:rsid w:val="00CA75CC"/>
    <w:rsid w:val="00CA75F3"/>
    <w:rsid w:val="00CB3A48"/>
    <w:rsid w:val="00CB4C42"/>
    <w:rsid w:val="00CC0E3E"/>
    <w:rsid w:val="00CC2AF5"/>
    <w:rsid w:val="00CC3CB5"/>
    <w:rsid w:val="00CC6166"/>
    <w:rsid w:val="00CD612F"/>
    <w:rsid w:val="00CD61E0"/>
    <w:rsid w:val="00CD7E25"/>
    <w:rsid w:val="00CE3E82"/>
    <w:rsid w:val="00CE3EB4"/>
    <w:rsid w:val="00CE617C"/>
    <w:rsid w:val="00CF4624"/>
    <w:rsid w:val="00CF5BE5"/>
    <w:rsid w:val="00D0473F"/>
    <w:rsid w:val="00D172FA"/>
    <w:rsid w:val="00D20B96"/>
    <w:rsid w:val="00D2204B"/>
    <w:rsid w:val="00D31253"/>
    <w:rsid w:val="00D35847"/>
    <w:rsid w:val="00D430F6"/>
    <w:rsid w:val="00D43D03"/>
    <w:rsid w:val="00D45EA7"/>
    <w:rsid w:val="00D475D2"/>
    <w:rsid w:val="00D50856"/>
    <w:rsid w:val="00D52F94"/>
    <w:rsid w:val="00D65298"/>
    <w:rsid w:val="00D65B3F"/>
    <w:rsid w:val="00D706A2"/>
    <w:rsid w:val="00D72013"/>
    <w:rsid w:val="00D757B2"/>
    <w:rsid w:val="00D85677"/>
    <w:rsid w:val="00D91E0D"/>
    <w:rsid w:val="00D92CD6"/>
    <w:rsid w:val="00D93A72"/>
    <w:rsid w:val="00DB07AF"/>
    <w:rsid w:val="00DB1D8D"/>
    <w:rsid w:val="00DB4B1B"/>
    <w:rsid w:val="00DB5464"/>
    <w:rsid w:val="00DC17A2"/>
    <w:rsid w:val="00DC1FA9"/>
    <w:rsid w:val="00DD0D55"/>
    <w:rsid w:val="00DD423D"/>
    <w:rsid w:val="00DD4970"/>
    <w:rsid w:val="00DD6CA9"/>
    <w:rsid w:val="00DE4D59"/>
    <w:rsid w:val="00DF03DC"/>
    <w:rsid w:val="00DF0D6E"/>
    <w:rsid w:val="00E0030F"/>
    <w:rsid w:val="00E0114C"/>
    <w:rsid w:val="00E05E3E"/>
    <w:rsid w:val="00E12124"/>
    <w:rsid w:val="00E12A3E"/>
    <w:rsid w:val="00E14849"/>
    <w:rsid w:val="00E16313"/>
    <w:rsid w:val="00E1740E"/>
    <w:rsid w:val="00E25839"/>
    <w:rsid w:val="00E3132F"/>
    <w:rsid w:val="00E37B97"/>
    <w:rsid w:val="00E45517"/>
    <w:rsid w:val="00E470FC"/>
    <w:rsid w:val="00E54D23"/>
    <w:rsid w:val="00E5522F"/>
    <w:rsid w:val="00E575F6"/>
    <w:rsid w:val="00E61157"/>
    <w:rsid w:val="00E64C44"/>
    <w:rsid w:val="00E71060"/>
    <w:rsid w:val="00E80C1F"/>
    <w:rsid w:val="00E835B5"/>
    <w:rsid w:val="00E87EBF"/>
    <w:rsid w:val="00E92DB9"/>
    <w:rsid w:val="00E93994"/>
    <w:rsid w:val="00E9452C"/>
    <w:rsid w:val="00EA072E"/>
    <w:rsid w:val="00EA1390"/>
    <w:rsid w:val="00EA1BF1"/>
    <w:rsid w:val="00EA1D8A"/>
    <w:rsid w:val="00EA275D"/>
    <w:rsid w:val="00EA60A7"/>
    <w:rsid w:val="00EA66D6"/>
    <w:rsid w:val="00EB1E46"/>
    <w:rsid w:val="00EB3BDE"/>
    <w:rsid w:val="00EB5E64"/>
    <w:rsid w:val="00EC22D7"/>
    <w:rsid w:val="00EC7116"/>
    <w:rsid w:val="00ED77AE"/>
    <w:rsid w:val="00EE21D2"/>
    <w:rsid w:val="00EE487E"/>
    <w:rsid w:val="00EE568D"/>
    <w:rsid w:val="00EE604D"/>
    <w:rsid w:val="00EE773C"/>
    <w:rsid w:val="00EF1565"/>
    <w:rsid w:val="00EF1F11"/>
    <w:rsid w:val="00EF3BA4"/>
    <w:rsid w:val="00EF3BB2"/>
    <w:rsid w:val="00EF52B5"/>
    <w:rsid w:val="00EF654F"/>
    <w:rsid w:val="00EF7DDF"/>
    <w:rsid w:val="00F0090B"/>
    <w:rsid w:val="00F019D6"/>
    <w:rsid w:val="00F0606D"/>
    <w:rsid w:val="00F060A0"/>
    <w:rsid w:val="00F070EE"/>
    <w:rsid w:val="00F14CB3"/>
    <w:rsid w:val="00F21C79"/>
    <w:rsid w:val="00F23EFD"/>
    <w:rsid w:val="00F30BB0"/>
    <w:rsid w:val="00F40FF3"/>
    <w:rsid w:val="00F535FD"/>
    <w:rsid w:val="00F55615"/>
    <w:rsid w:val="00F55B7C"/>
    <w:rsid w:val="00F56CDC"/>
    <w:rsid w:val="00F624CF"/>
    <w:rsid w:val="00F64035"/>
    <w:rsid w:val="00F80D3F"/>
    <w:rsid w:val="00F8568D"/>
    <w:rsid w:val="00F87530"/>
    <w:rsid w:val="00F91A5E"/>
    <w:rsid w:val="00F92198"/>
    <w:rsid w:val="00F95F8E"/>
    <w:rsid w:val="00FA6ECF"/>
    <w:rsid w:val="00FB2076"/>
    <w:rsid w:val="00FB42DE"/>
    <w:rsid w:val="00FB4469"/>
    <w:rsid w:val="00FD2C4C"/>
    <w:rsid w:val="00FD4E5F"/>
    <w:rsid w:val="00FE14AF"/>
    <w:rsid w:val="00FE46A3"/>
    <w:rsid w:val="00FE4C2F"/>
    <w:rsid w:val="00FE52BF"/>
    <w:rsid w:val="00FF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0CB8AB"/>
  <w15:docId w15:val="{0580310B-6143-4D0E-ADF4-13200A29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94B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414DF"/>
    <w:pPr>
      <w:keepNext/>
      <w:keepLines/>
      <w:spacing w:before="200"/>
      <w:jc w:val="left"/>
      <w:outlineLvl w:val="1"/>
    </w:pPr>
    <w:rPr>
      <w:rFonts w:eastAsiaTheme="majorEastAsia" w:cstheme="majorBidi"/>
      <w:b/>
      <w:bCs/>
      <w:color w:val="000000" w:themeColor="text1"/>
      <w:szCs w:val="26"/>
      <w:lang w:val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414DF"/>
    <w:rPr>
      <w:rFonts w:ascii="Arial" w:eastAsiaTheme="majorEastAsia" w:hAnsi="Arial" w:cstheme="majorBidi"/>
      <w:b/>
      <w:bCs/>
      <w:color w:val="000000" w:themeColor="text1"/>
      <w:szCs w:val="26"/>
      <w:lang w:val="en-US"/>
    </w:rPr>
  </w:style>
  <w:style w:type="character" w:styleId="Nmerodelinha">
    <w:name w:val="line number"/>
    <w:basedOn w:val="Fontepargpadro"/>
    <w:uiPriority w:val="99"/>
    <w:semiHidden/>
    <w:unhideWhenUsed/>
    <w:rsid w:val="005F5FEB"/>
  </w:style>
  <w:style w:type="paragraph" w:styleId="Cabealho">
    <w:name w:val="header"/>
    <w:basedOn w:val="Normal"/>
    <w:link w:val="CabealhoChar"/>
    <w:uiPriority w:val="99"/>
    <w:unhideWhenUsed/>
    <w:rsid w:val="005F5FE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5FEB"/>
  </w:style>
  <w:style w:type="paragraph" w:styleId="Rodap">
    <w:name w:val="footer"/>
    <w:basedOn w:val="Normal"/>
    <w:link w:val="RodapChar"/>
    <w:uiPriority w:val="99"/>
    <w:unhideWhenUsed/>
    <w:rsid w:val="005F5FE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5FEB"/>
  </w:style>
  <w:style w:type="character" w:styleId="Hyperlink">
    <w:name w:val="Hyperlink"/>
    <w:basedOn w:val="Fontepargpadro"/>
    <w:uiPriority w:val="99"/>
    <w:unhideWhenUsed/>
    <w:rsid w:val="00AA1EDC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E10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108A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1E108A"/>
    <w:pPr>
      <w:spacing w:line="240" w:lineRule="auto"/>
    </w:pPr>
  </w:style>
  <w:style w:type="paragraph" w:styleId="PargrafodaLista">
    <w:name w:val="List Paragraph"/>
    <w:basedOn w:val="Normal"/>
    <w:uiPriority w:val="34"/>
    <w:qFormat/>
    <w:rsid w:val="009629EB"/>
    <w:pPr>
      <w:ind w:left="720"/>
      <w:contextualSpacing/>
    </w:pPr>
  </w:style>
  <w:style w:type="paragraph" w:styleId="Reviso">
    <w:name w:val="Revision"/>
    <w:hidden/>
    <w:uiPriority w:val="99"/>
    <w:semiHidden/>
    <w:rsid w:val="00AF384D"/>
    <w:pPr>
      <w:spacing w:line="240" w:lineRule="auto"/>
      <w:jc w:val="left"/>
    </w:pPr>
  </w:style>
  <w:style w:type="character" w:customStyle="1" w:styleId="fontstyle01">
    <w:name w:val="fontstyle01"/>
    <w:basedOn w:val="Fontepargpadro"/>
    <w:rsid w:val="00AF384D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normaltextrun">
    <w:name w:val="normaltextrun"/>
    <w:basedOn w:val="Fontepargpadro"/>
    <w:rsid w:val="00DF03DC"/>
  </w:style>
  <w:style w:type="table" w:styleId="Tabelacomgrade">
    <w:name w:val="Table Grid"/>
    <w:basedOn w:val="Tabelanormal"/>
    <w:uiPriority w:val="59"/>
    <w:rsid w:val="00DB4B1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DB4B1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A41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rxiv.org/abs/2308.08155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rxiv.org/abs/2308.11432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ckinsey.com/capabilities/mckinsey-digital/our-insights/the-economic-potential-of-generative-ai-the-next-productivity-frontier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CFA7B293EDBE4DB98FBC161D82B39F" ma:contentTypeVersion="15" ma:contentTypeDescription="Crie um novo documento." ma:contentTypeScope="" ma:versionID="ed78836dbbd60ef5b47f46abba0ddc66">
  <xsd:schema xmlns:xsd="http://www.w3.org/2001/XMLSchema" xmlns:xs="http://www.w3.org/2001/XMLSchema" xmlns:p="http://schemas.microsoft.com/office/2006/metadata/properties" xmlns:ns2="2c89dc19-a755-4b1f-8ccb-ddc282e02978" xmlns:ns3="1e7d8aaf-77fb-4419-819f-502bcc31ffe3" targetNamespace="http://schemas.microsoft.com/office/2006/metadata/properties" ma:root="true" ma:fieldsID="f28b1225859e7fd7734d1009df438026" ns2:_="" ns3:_="">
    <xsd:import namespace="2c89dc19-a755-4b1f-8ccb-ddc282e02978"/>
    <xsd:import namespace="1e7d8aaf-77fb-4419-819f-502bcc31ff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9dc19-a755-4b1f-8ccb-ddc282e029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b121cd5-3768-42a0-b312-b7830db9b9b1}" ma:internalName="TaxCatchAll" ma:showField="CatchAllData" ma:web="2c89dc19-a755-4b1f-8ccb-ddc282e029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d8aaf-77fb-4419-819f-502bcc31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d8aaf-77fb-4419-819f-502bcc31ffe3">
      <Terms xmlns="http://schemas.microsoft.com/office/infopath/2007/PartnerControls"/>
    </lcf76f155ced4ddcb4097134ff3c332f>
    <TaxCatchAll xmlns="2c89dc19-a755-4b1f-8ccb-ddc282e02978" xsi:nil="true"/>
  </documentManagement>
</p:properties>
</file>

<file path=customXml/itemProps1.xml><?xml version="1.0" encoding="utf-8"?>
<ds:datastoreItem xmlns:ds="http://schemas.openxmlformats.org/officeDocument/2006/customXml" ds:itemID="{B4331BC3-D36B-4434-A1AC-77D96D6F54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B1F55A-1B2E-4506-A75A-A779262F9C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8AD907-4B6B-438E-930A-AF1D9E8983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9dc19-a755-4b1f-8ccb-ddc282e02978"/>
    <ds:schemaRef ds:uri="1e7d8aaf-77fb-4419-819f-502bcc31f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FFF7C0-7312-4E0E-A444-E10184C0C7F1}">
  <ds:schemaRefs>
    <ds:schemaRef ds:uri="http://schemas.microsoft.com/office/2006/metadata/properties"/>
    <ds:schemaRef ds:uri="http://schemas.microsoft.com/office/infopath/2007/PartnerControls"/>
    <ds:schemaRef ds:uri="1e7d8aaf-77fb-4419-819f-502bcc31ffe3"/>
    <ds:schemaRef ds:uri="2c89dc19-a755-4b1f-8ccb-ddc282e029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4</Pages>
  <Words>1011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thiago</dc:creator>
  <cp:lastModifiedBy>Diego Aleixo</cp:lastModifiedBy>
  <cp:revision>6</cp:revision>
  <cp:lastPrinted>2014-09-18T13:37:00Z</cp:lastPrinted>
  <dcterms:created xsi:type="dcterms:W3CDTF">2025-09-29T13:51:00Z</dcterms:created>
  <dcterms:modified xsi:type="dcterms:W3CDTF">2026-05-17T08:15:00Z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</Properties>
</file>