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176" w:rsidRDefault="008F5176">
      <w:pPr>
        <w:rPr>
          <w:noProof/>
        </w:rPr>
      </w:pPr>
    </w:p>
    <w:p w:rsidR="008F5176" w:rsidRDefault="008F5176">
      <w:pPr>
        <w:rPr>
          <w:noProof/>
        </w:rPr>
      </w:pPr>
      <w:r>
        <w:rPr>
          <w:noProof/>
        </w:rPr>
        <w:t xml:space="preserve">Work Breakdown Structure was built in accordance with phase </w:t>
      </w:r>
      <w:r w:rsidR="00123696">
        <w:rPr>
          <w:noProof/>
        </w:rPr>
        <w:t xml:space="preserve">decomposition </w:t>
      </w:r>
      <w:r>
        <w:rPr>
          <w:noProof/>
        </w:rPr>
        <w:t>principle:</w:t>
      </w:r>
    </w:p>
    <w:p w:rsidR="00797DF4" w:rsidRPr="00A31D13" w:rsidRDefault="008F5176">
      <w:pPr>
        <w:rPr>
          <w:noProof/>
        </w:rPr>
      </w:pPr>
      <w:r>
        <w:rPr>
          <w:noProof/>
        </w:rPr>
        <w:t>Innitiating, Plan, Execution, Monitoring and Control, Close</w:t>
      </w:r>
    </w:p>
    <w:p w:rsidR="009460FC" w:rsidRDefault="008F5176">
      <w:r>
        <w:rPr>
          <w:noProof/>
          <w:lang w:val="ru-RU" w:eastAsia="ru-RU"/>
        </w:rPr>
        <w:drawing>
          <wp:inline distT="0" distB="0" distL="0" distR="0">
            <wp:extent cx="6076950" cy="4219575"/>
            <wp:effectExtent l="38100" t="0" r="1905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797DF4" w:rsidRDefault="00797DF4"/>
    <w:p w:rsidR="00797DF4" w:rsidRPr="00797DF4" w:rsidRDefault="00797DF4" w:rsidP="00797DF4">
      <w:pPr>
        <w:rPr>
          <w:lang w:val="ru-RU"/>
        </w:rPr>
      </w:pPr>
      <w:r w:rsidRPr="00797DF4">
        <w:rPr>
          <w:lang w:val="ru-RU"/>
        </w:rPr>
        <w:t>2.1 Базовый уровень спецификации требований</w:t>
      </w:r>
    </w:p>
    <w:p w:rsidR="00797DF4" w:rsidRPr="00797DF4" w:rsidRDefault="00797DF4" w:rsidP="00797DF4">
      <w:pPr>
        <w:rPr>
          <w:lang w:val="ru-RU"/>
        </w:rPr>
      </w:pPr>
      <w:r w:rsidRPr="00797DF4">
        <w:rPr>
          <w:lang w:val="ru-RU"/>
        </w:rPr>
        <w:t>2.2 Коммуникация, бюджет, график, контроль качества и подготовка и утверждение плана рисков</w:t>
      </w:r>
    </w:p>
    <w:p w:rsidR="00797DF4" w:rsidRDefault="00797DF4" w:rsidP="00797DF4">
      <w:proofErr w:type="gramStart"/>
      <w:r>
        <w:t>2.3</w:t>
      </w:r>
      <w:proofErr w:type="gramEnd"/>
      <w:r>
        <w:t xml:space="preserve"> </w:t>
      </w:r>
      <w:proofErr w:type="spellStart"/>
      <w:r>
        <w:t>Подготовка</w:t>
      </w:r>
      <w:proofErr w:type="spellEnd"/>
      <w:r>
        <w:t xml:space="preserve"> и </w:t>
      </w:r>
      <w:proofErr w:type="spellStart"/>
      <w:r>
        <w:t>подписание</w:t>
      </w:r>
      <w:proofErr w:type="spellEnd"/>
      <w:r>
        <w:t xml:space="preserve"> </w:t>
      </w:r>
      <w:proofErr w:type="spellStart"/>
      <w:r>
        <w:t>субподряда</w:t>
      </w:r>
      <w:proofErr w:type="spellEnd"/>
    </w:p>
    <w:p w:rsidR="00797DF4" w:rsidRDefault="00797DF4" w:rsidP="00797DF4">
      <w:proofErr w:type="gramStart"/>
      <w:r>
        <w:t>2.4</w:t>
      </w:r>
      <w:proofErr w:type="gramEnd"/>
      <w:r>
        <w:t xml:space="preserve">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необходимых</w:t>
      </w:r>
      <w:proofErr w:type="spellEnd"/>
      <w:r>
        <w:t xml:space="preserve"> </w:t>
      </w:r>
      <w:proofErr w:type="spellStart"/>
      <w:r>
        <w:t>материалов</w:t>
      </w:r>
      <w:proofErr w:type="spellEnd"/>
      <w:r>
        <w:t xml:space="preserve"> и </w:t>
      </w:r>
      <w:proofErr w:type="spellStart"/>
      <w:r>
        <w:t>оборудования</w:t>
      </w:r>
      <w:proofErr w:type="spellEnd"/>
    </w:p>
    <w:p w:rsidR="00797DF4" w:rsidRDefault="00797DF4" w:rsidP="00797DF4"/>
    <w:p w:rsidR="00797DF4" w:rsidRDefault="00797DF4" w:rsidP="00797DF4"/>
    <w:p w:rsidR="00797DF4" w:rsidRDefault="00797DF4" w:rsidP="00797DF4">
      <w:r w:rsidRPr="00797DF4">
        <w:lastRenderedPageBreak/>
        <w:drawing>
          <wp:inline distT="0" distB="0" distL="0" distR="0" wp14:anchorId="211FD6D4" wp14:editId="58520B66">
            <wp:extent cx="4686954" cy="547763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F4" w:rsidRDefault="00797DF4" w:rsidP="00797DF4"/>
    <w:p w:rsidR="00797DF4" w:rsidRDefault="00797DF4" w:rsidP="00797DF4">
      <w:pPr>
        <w:pStyle w:val="a3"/>
        <w:numPr>
          <w:ilvl w:val="0"/>
          <w:numId w:val="1"/>
        </w:numPr>
        <w:rPr>
          <w:lang w:val="kk-KZ"/>
        </w:rPr>
      </w:pPr>
      <w:r>
        <w:rPr>
          <w:lang w:val="kk-KZ"/>
        </w:rPr>
        <w:t>Найти сотрудников с знанием системной безопасности</w:t>
      </w:r>
      <w:r w:rsidR="00A31D13">
        <w:rPr>
          <w:lang w:val="kk-KZ"/>
        </w:rPr>
        <w:t xml:space="preserve"> и дать разказать требований заказщика</w:t>
      </w:r>
    </w:p>
    <w:p w:rsidR="00797DF4" w:rsidRDefault="00A31D13" w:rsidP="00797DF4">
      <w:pPr>
        <w:pStyle w:val="a3"/>
        <w:numPr>
          <w:ilvl w:val="0"/>
          <w:numId w:val="1"/>
        </w:numPr>
        <w:rPr>
          <w:lang w:val="kk-KZ"/>
        </w:rPr>
      </w:pPr>
      <w:r>
        <w:rPr>
          <w:lang w:val="kk-KZ"/>
        </w:rPr>
        <w:t>Обсудить</w:t>
      </w:r>
      <w:r w:rsidR="00797DF4">
        <w:rPr>
          <w:lang w:val="kk-KZ"/>
        </w:rPr>
        <w:t xml:space="preserve"> </w:t>
      </w:r>
      <w:r>
        <w:rPr>
          <w:lang w:val="kk-KZ"/>
        </w:rPr>
        <w:t xml:space="preserve">бюджет, график работы и </w:t>
      </w:r>
      <w:r w:rsidR="00797DF4">
        <w:rPr>
          <w:lang w:val="kk-KZ"/>
        </w:rPr>
        <w:t>риск нашего проекта</w:t>
      </w:r>
    </w:p>
    <w:p w:rsidR="00797DF4" w:rsidRDefault="00A31D13" w:rsidP="00797DF4">
      <w:pPr>
        <w:pStyle w:val="a3"/>
        <w:numPr>
          <w:ilvl w:val="0"/>
          <w:numId w:val="1"/>
        </w:numPr>
        <w:rPr>
          <w:lang w:val="kk-KZ"/>
        </w:rPr>
      </w:pPr>
      <w:r>
        <w:rPr>
          <w:lang w:val="kk-KZ"/>
        </w:rPr>
        <w:t>Подписание субпорядка с заказчиком</w:t>
      </w:r>
    </w:p>
    <w:p w:rsidR="00A31D13" w:rsidRDefault="00A31D13" w:rsidP="00797DF4">
      <w:pPr>
        <w:pStyle w:val="a3"/>
        <w:numPr>
          <w:ilvl w:val="0"/>
          <w:numId w:val="1"/>
        </w:numPr>
        <w:rPr>
          <w:lang w:val="kk-KZ"/>
        </w:rPr>
      </w:pPr>
      <w:r>
        <w:rPr>
          <w:lang w:val="kk-KZ"/>
        </w:rPr>
        <w:t xml:space="preserve">Заказ оборудование, покупка лизензий </w:t>
      </w:r>
    </w:p>
    <w:p w:rsidR="00A31D13" w:rsidRDefault="00A31D13" w:rsidP="00A31D13">
      <w:pPr>
        <w:rPr>
          <w:lang w:val="kk-KZ"/>
        </w:rPr>
      </w:pPr>
    </w:p>
    <w:p w:rsidR="00A31D13" w:rsidRPr="007C02D3" w:rsidRDefault="00A31D13" w:rsidP="00A31D13">
      <w:pPr>
        <w:rPr>
          <w:lang w:val="ru-RU"/>
        </w:rPr>
      </w:pPr>
      <w:r w:rsidRPr="00A31D13">
        <w:rPr>
          <w:lang w:val="kk-KZ"/>
        </w:rPr>
        <w:t>3.1 Зав</w:t>
      </w:r>
      <w:r>
        <w:rPr>
          <w:lang w:val="kk-KZ"/>
        </w:rPr>
        <w:t xml:space="preserve">ершение первой части проекта </w:t>
      </w:r>
      <w:r>
        <w:t>EPDT</w:t>
      </w:r>
    </w:p>
    <w:p w:rsidR="00A31D13" w:rsidRPr="007C02D3" w:rsidRDefault="007C02D3" w:rsidP="00A31D13">
      <w:pPr>
        <w:rPr>
          <w:lang w:val="ru-RU"/>
        </w:rPr>
      </w:pPr>
      <w:r>
        <w:rPr>
          <w:lang w:val="kk-KZ"/>
        </w:rPr>
        <w:t xml:space="preserve">3.2 Завершение второй части проекта </w:t>
      </w:r>
      <w:r>
        <w:t>EPDT</w:t>
      </w:r>
    </w:p>
    <w:p w:rsidR="00A31D13" w:rsidRPr="007C02D3" w:rsidRDefault="007C02D3" w:rsidP="00A31D13">
      <w:pPr>
        <w:rPr>
          <w:lang w:val="ru-RU"/>
        </w:rPr>
      </w:pPr>
      <w:r>
        <w:rPr>
          <w:lang w:val="kk-KZ"/>
        </w:rPr>
        <w:t xml:space="preserve">3.3 Завершение третьей части проекта </w:t>
      </w:r>
      <w:r>
        <w:t>EPDT</w:t>
      </w:r>
    </w:p>
    <w:p w:rsidR="00A31D13" w:rsidRDefault="007C02D3" w:rsidP="00A31D13">
      <w:pPr>
        <w:rPr>
          <w:lang w:val="kk-KZ"/>
        </w:rPr>
      </w:pPr>
      <w:r>
        <w:rPr>
          <w:lang w:val="kk-KZ"/>
        </w:rPr>
        <w:t xml:space="preserve">3.4 </w:t>
      </w:r>
      <w:r>
        <w:rPr>
          <w:lang w:val="ru-RU"/>
        </w:rPr>
        <w:t>П</w:t>
      </w:r>
      <w:r w:rsidR="00A31D13" w:rsidRPr="00A31D13">
        <w:rPr>
          <w:lang w:val="kk-KZ"/>
        </w:rPr>
        <w:t>редост</w:t>
      </w:r>
      <w:r>
        <w:rPr>
          <w:lang w:val="kk-KZ"/>
        </w:rPr>
        <w:t xml:space="preserve">авление технических оборудований </w:t>
      </w:r>
    </w:p>
    <w:p w:rsidR="007C02D3" w:rsidRDefault="007C02D3" w:rsidP="00A31D13">
      <w:pPr>
        <w:rPr>
          <w:lang w:val="kk-KZ"/>
        </w:rPr>
      </w:pPr>
    </w:p>
    <w:p w:rsidR="007C02D3" w:rsidRDefault="007C02D3" w:rsidP="00A31D13">
      <w:pPr>
        <w:rPr>
          <w:lang w:val="kk-KZ"/>
        </w:rPr>
      </w:pPr>
    </w:p>
    <w:p w:rsidR="007C02D3" w:rsidRDefault="007C02D3" w:rsidP="00A31D13">
      <w:pPr>
        <w:rPr>
          <w:lang w:val="kk-KZ"/>
        </w:rPr>
      </w:pPr>
    </w:p>
    <w:p w:rsidR="007C02D3" w:rsidRPr="007C02D3" w:rsidRDefault="007C02D3" w:rsidP="007C02D3">
      <w:pPr>
        <w:rPr>
          <w:lang w:val="kk-KZ"/>
        </w:rPr>
      </w:pPr>
      <w:r w:rsidRPr="007C02D3">
        <w:rPr>
          <w:lang w:val="kk-KZ"/>
        </w:rPr>
        <w:t>4.1 Обзор состояния бюджета, показателей качества графика и применение мер по смягчению последствий после завершения первой части SCS</w:t>
      </w:r>
    </w:p>
    <w:p w:rsidR="007C02D3" w:rsidRPr="007C02D3" w:rsidRDefault="007C02D3" w:rsidP="007C02D3">
      <w:pPr>
        <w:rPr>
          <w:lang w:val="kk-KZ"/>
        </w:rPr>
      </w:pPr>
      <w:r w:rsidRPr="007C02D3">
        <w:rPr>
          <w:lang w:val="kk-KZ"/>
        </w:rPr>
        <w:t>4.2 Обзор состояния бюджета, показателей качества графика и применение мер по смягчению последствий после завершения второй части SCS</w:t>
      </w:r>
    </w:p>
    <w:p w:rsidR="007C02D3" w:rsidRPr="007C02D3" w:rsidRDefault="007C02D3" w:rsidP="007C02D3">
      <w:pPr>
        <w:rPr>
          <w:lang w:val="kk-KZ"/>
        </w:rPr>
      </w:pPr>
      <w:r w:rsidRPr="007C02D3">
        <w:rPr>
          <w:lang w:val="kk-KZ"/>
        </w:rPr>
        <w:t>4.3 Обзор состояния бюджета, показателей качества графика и применение мер по смягчению последствий после завершения третьей части SCS</w:t>
      </w:r>
    </w:p>
    <w:p w:rsidR="007C02D3" w:rsidRDefault="007C02D3" w:rsidP="007C02D3">
      <w:pPr>
        <w:rPr>
          <w:lang w:val="kk-KZ"/>
        </w:rPr>
      </w:pPr>
      <w:r w:rsidRPr="007C02D3">
        <w:rPr>
          <w:lang w:val="kk-KZ"/>
        </w:rPr>
        <w:t>4.4 Окончательная приемка подтверждающих документов и испытание СКС.</w:t>
      </w:r>
    </w:p>
    <w:p w:rsidR="007C02D3" w:rsidRDefault="007C02D3" w:rsidP="007C02D3">
      <w:pPr>
        <w:rPr>
          <w:lang w:val="kk-KZ"/>
        </w:rPr>
      </w:pPr>
    </w:p>
    <w:p w:rsidR="007C02D3" w:rsidRPr="007C02D3" w:rsidRDefault="007C02D3" w:rsidP="007C02D3">
      <w:pPr>
        <w:pStyle w:val="a3"/>
        <w:numPr>
          <w:ilvl w:val="1"/>
          <w:numId w:val="1"/>
        </w:numPr>
        <w:rPr>
          <w:lang w:val="ru-RU"/>
        </w:rPr>
      </w:pPr>
      <w:r w:rsidRPr="007C02D3">
        <w:rPr>
          <w:lang w:val="kk-KZ"/>
        </w:rPr>
        <w:t xml:space="preserve">Анализ бюджета, проверка эффективности часов которые уделины сотрудникам, применение мер после первой части </w:t>
      </w:r>
      <w:r>
        <w:t>EPDT</w:t>
      </w:r>
    </w:p>
    <w:p w:rsidR="007C02D3" w:rsidRPr="007C02D3" w:rsidRDefault="007C02D3" w:rsidP="007C02D3">
      <w:pPr>
        <w:pStyle w:val="a3"/>
        <w:numPr>
          <w:ilvl w:val="1"/>
          <w:numId w:val="1"/>
        </w:numPr>
        <w:rPr>
          <w:lang w:val="ru-RU"/>
        </w:rPr>
      </w:pPr>
      <w:r>
        <w:rPr>
          <w:lang w:val="ru-RU"/>
        </w:rPr>
        <w:t>Анализ бюджета</w:t>
      </w:r>
      <w:r w:rsidRPr="007C02D3">
        <w:rPr>
          <w:lang w:val="kk-KZ"/>
        </w:rPr>
        <w:t xml:space="preserve">, проверка эффективности </w:t>
      </w:r>
      <w:proofErr w:type="gramStart"/>
      <w:r w:rsidRPr="007C02D3">
        <w:rPr>
          <w:lang w:val="kk-KZ"/>
        </w:rPr>
        <w:t>часов</w:t>
      </w:r>
      <w:proofErr w:type="gramEnd"/>
      <w:r w:rsidRPr="007C02D3">
        <w:rPr>
          <w:lang w:val="kk-KZ"/>
        </w:rPr>
        <w:t xml:space="preserve"> которые уделины сотрудни</w:t>
      </w:r>
      <w:r>
        <w:rPr>
          <w:lang w:val="kk-KZ"/>
        </w:rPr>
        <w:t>кам, применение мер после второй</w:t>
      </w:r>
      <w:r w:rsidRPr="007C02D3">
        <w:rPr>
          <w:lang w:val="kk-KZ"/>
        </w:rPr>
        <w:t xml:space="preserve"> части </w:t>
      </w:r>
      <w:r>
        <w:t>EPDT</w:t>
      </w:r>
    </w:p>
    <w:p w:rsidR="007C02D3" w:rsidRPr="00FB1C2E" w:rsidRDefault="007C02D3" w:rsidP="007C02D3">
      <w:pPr>
        <w:pStyle w:val="a3"/>
        <w:numPr>
          <w:ilvl w:val="1"/>
          <w:numId w:val="1"/>
        </w:numPr>
        <w:rPr>
          <w:lang w:val="ru-RU"/>
        </w:rPr>
      </w:pPr>
      <w:r w:rsidRPr="007C02D3">
        <w:rPr>
          <w:lang w:val="kk-KZ"/>
        </w:rPr>
        <w:t>, проверка эффективности часов которые уделины сотрудни</w:t>
      </w:r>
      <w:r>
        <w:rPr>
          <w:lang w:val="kk-KZ"/>
        </w:rPr>
        <w:t>кам, применение мер после третьей</w:t>
      </w:r>
      <w:r w:rsidRPr="007C02D3">
        <w:rPr>
          <w:lang w:val="kk-KZ"/>
        </w:rPr>
        <w:t xml:space="preserve"> части </w:t>
      </w:r>
      <w:r>
        <w:t>EPDT</w:t>
      </w:r>
    </w:p>
    <w:p w:rsidR="00FB1C2E" w:rsidRPr="009074A4" w:rsidRDefault="00FB1C2E" w:rsidP="007C02D3">
      <w:pPr>
        <w:pStyle w:val="a3"/>
        <w:numPr>
          <w:ilvl w:val="1"/>
          <w:numId w:val="1"/>
        </w:numPr>
        <w:rPr>
          <w:lang w:val="ru-RU"/>
        </w:rPr>
      </w:pPr>
      <w:proofErr w:type="spellStart"/>
      <w:r>
        <w:rPr>
          <w:lang w:val="ru-RU"/>
        </w:rPr>
        <w:t>Оканчательный</w:t>
      </w:r>
      <w:proofErr w:type="spellEnd"/>
      <w:r>
        <w:rPr>
          <w:lang w:val="ru-RU"/>
        </w:rPr>
        <w:t xml:space="preserve"> анализ и подтверждение проекта и испытание</w:t>
      </w:r>
      <w:r w:rsidRPr="00FB1C2E">
        <w:rPr>
          <w:lang w:val="ru-RU"/>
        </w:rPr>
        <w:t xml:space="preserve"> </w:t>
      </w:r>
      <w:r>
        <w:t>EPDT</w:t>
      </w:r>
    </w:p>
    <w:p w:rsidR="009074A4" w:rsidRDefault="009074A4" w:rsidP="009074A4">
      <w:pPr>
        <w:rPr>
          <w:lang w:val="ru-RU"/>
        </w:rPr>
      </w:pP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 xml:space="preserve">5.1 Архивирование необходимых документов и добавление важных уроков в </w:t>
      </w:r>
      <w:proofErr w:type="spellStart"/>
      <w:r w:rsidRPr="009074A4">
        <w:rPr>
          <w:lang w:val="ru-RU"/>
        </w:rPr>
        <w:t>репозиторий</w:t>
      </w:r>
      <w:proofErr w:type="spellEnd"/>
      <w:r w:rsidRPr="009074A4">
        <w:rPr>
          <w:lang w:val="ru-RU"/>
        </w:rPr>
        <w:t xml:space="preserve"> проекта</w:t>
      </w: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>5.2 Завершение финансовых документов, включая подписанный субподряд</w:t>
      </w: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>5.3 Переназначение персонала проекта</w:t>
      </w:r>
    </w:p>
    <w:p w:rsidR="00FB1C2E" w:rsidRDefault="00FB1C2E" w:rsidP="00FB1C2E">
      <w:pPr>
        <w:rPr>
          <w:lang w:val="ru-RU"/>
        </w:rPr>
      </w:pPr>
    </w:p>
    <w:p w:rsidR="00FB1C2E" w:rsidRPr="00FB1C2E" w:rsidRDefault="00FB1C2E" w:rsidP="00FB1C2E">
      <w:pPr>
        <w:rPr>
          <w:lang w:val="ru-RU"/>
        </w:rPr>
      </w:pPr>
      <w:r>
        <w:rPr>
          <w:lang w:val="ru-RU"/>
        </w:rPr>
        <w:t>5.1 Перепроверить необходимые документы</w:t>
      </w:r>
      <w:r w:rsidR="009074A4">
        <w:rPr>
          <w:lang w:val="ru-RU"/>
        </w:rPr>
        <w:t xml:space="preserve"> и посчитать общий бюджет который ушел на этот проект и завершить с документами </w:t>
      </w:r>
    </w:p>
    <w:p w:rsidR="00FB1C2E" w:rsidRPr="00FB1C2E" w:rsidRDefault="00FB1C2E" w:rsidP="00FB1C2E">
      <w:pPr>
        <w:rPr>
          <w:lang w:val="ru-RU"/>
        </w:rPr>
      </w:pPr>
      <w:r w:rsidRPr="00FB1C2E">
        <w:rPr>
          <w:lang w:val="ru-RU"/>
        </w:rPr>
        <w:t>5.2 Завершение</w:t>
      </w:r>
      <w:r w:rsidR="009074A4">
        <w:rPr>
          <w:lang w:val="ru-RU"/>
        </w:rPr>
        <w:t xml:space="preserve"> </w:t>
      </w:r>
      <w:r w:rsidRPr="00FB1C2E">
        <w:rPr>
          <w:lang w:val="ru-RU"/>
        </w:rPr>
        <w:t>подписанный субподряд</w:t>
      </w:r>
    </w:p>
    <w:p w:rsidR="00FB1C2E" w:rsidRDefault="00FB1C2E" w:rsidP="00FB1C2E">
      <w:pPr>
        <w:rPr>
          <w:lang w:val="ru-RU"/>
        </w:rPr>
      </w:pPr>
      <w:r w:rsidRPr="00FB1C2E">
        <w:rPr>
          <w:lang w:val="ru-RU"/>
        </w:rPr>
        <w:t>5.3 Переназначение персонала проекта</w:t>
      </w:r>
    </w:p>
    <w:p w:rsidR="009074A4" w:rsidRDefault="009074A4" w:rsidP="00FB1C2E">
      <w:pPr>
        <w:rPr>
          <w:lang w:val="ru-RU"/>
        </w:rPr>
      </w:pP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>В помощь учащимся даны следующие вопросы:</w:t>
      </w: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>1. Что такое WBS вашего проекта? Как вы декомпозируете структуру вашего проекта? Должны ли вы столкнуться с проблемами формирования WBS?</w:t>
      </w: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>2. Какой метод оценки вы планируете использовать для своего проекта?</w:t>
      </w: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lastRenderedPageBreak/>
        <w:t>3. Каков размер вашего проекта и как вы можете его оценить?</w:t>
      </w: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>4. Каковы сроки и стоимость вашего проекта? Каково соотношение между временем, стоимостью и ресурсами проекта?</w:t>
      </w:r>
    </w:p>
    <w:p w:rsidR="009074A4" w:rsidRPr="009074A4" w:rsidRDefault="009074A4" w:rsidP="009074A4">
      <w:pPr>
        <w:rPr>
          <w:lang w:val="ru-RU"/>
        </w:rPr>
      </w:pPr>
      <w:r w:rsidRPr="009074A4">
        <w:rPr>
          <w:lang w:val="ru-RU"/>
        </w:rPr>
        <w:t xml:space="preserve">5. Является ли ваша оценка окончательной? Если нет, </w:t>
      </w:r>
      <w:proofErr w:type="gramStart"/>
      <w:r w:rsidRPr="009074A4">
        <w:rPr>
          <w:lang w:val="ru-RU"/>
        </w:rPr>
        <w:t>то</w:t>
      </w:r>
      <w:proofErr w:type="gramEnd"/>
      <w:r w:rsidRPr="009074A4">
        <w:rPr>
          <w:lang w:val="ru-RU"/>
        </w:rPr>
        <w:t xml:space="preserve"> когда планируете повторить?</w:t>
      </w:r>
    </w:p>
    <w:p w:rsidR="009074A4" w:rsidRPr="009074A4" w:rsidRDefault="009074A4" w:rsidP="009074A4">
      <w:r w:rsidRPr="009074A4">
        <w:rPr>
          <w:lang w:val="ru-RU"/>
        </w:rPr>
        <w:t>6. Как оценка вашего проекта связана с WBS?</w:t>
      </w:r>
      <w:bookmarkStart w:id="0" w:name="_GoBack"/>
      <w:bookmarkEnd w:id="0"/>
    </w:p>
    <w:p w:rsidR="00FB1C2E" w:rsidRPr="00FB1C2E" w:rsidRDefault="00FB1C2E" w:rsidP="00FB1C2E">
      <w:pPr>
        <w:rPr>
          <w:lang w:val="ru-RU"/>
        </w:rPr>
      </w:pPr>
    </w:p>
    <w:p w:rsidR="007C02D3" w:rsidRDefault="007C02D3" w:rsidP="007C02D3">
      <w:pPr>
        <w:rPr>
          <w:lang w:val="kk-KZ"/>
        </w:rPr>
      </w:pPr>
    </w:p>
    <w:p w:rsidR="007C02D3" w:rsidRDefault="007C02D3" w:rsidP="007C02D3">
      <w:pPr>
        <w:rPr>
          <w:lang w:val="kk-KZ"/>
        </w:rPr>
      </w:pPr>
    </w:p>
    <w:p w:rsidR="007C02D3" w:rsidRPr="00A31D13" w:rsidRDefault="007C02D3" w:rsidP="007C02D3">
      <w:pPr>
        <w:rPr>
          <w:lang w:val="kk-KZ"/>
        </w:rPr>
      </w:pPr>
    </w:p>
    <w:sectPr w:rsidR="007C02D3" w:rsidRPr="00A31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B4221"/>
    <w:multiLevelType w:val="multilevel"/>
    <w:tmpl w:val="6F6C0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76"/>
    <w:rsid w:val="00123696"/>
    <w:rsid w:val="00416ABA"/>
    <w:rsid w:val="00671CDE"/>
    <w:rsid w:val="006F3FC8"/>
    <w:rsid w:val="0074179F"/>
    <w:rsid w:val="00797DF4"/>
    <w:rsid w:val="007C02D3"/>
    <w:rsid w:val="008F5176"/>
    <w:rsid w:val="009074A4"/>
    <w:rsid w:val="009460FC"/>
    <w:rsid w:val="00A31D13"/>
    <w:rsid w:val="00FB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335CB6-B525-4FBC-972B-243564BE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D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487F6D-B4A3-4B82-A570-FA95D0557B5E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652DF7F-74E5-4162-9E42-854EC682C124}">
      <dgm:prSet phldrT="[Текст]"/>
      <dgm:spPr/>
      <dgm:t>
        <a:bodyPr/>
        <a:lstStyle/>
        <a:p>
          <a:r>
            <a:rPr lang="en-US"/>
            <a:t>1. Innitiating</a:t>
          </a:r>
          <a:endParaRPr lang="ru-RU"/>
        </a:p>
      </dgm:t>
    </dgm:pt>
    <dgm:pt modelId="{E30EF7E7-5C9C-4A91-9191-D639A706F1A0}" type="parTrans" cxnId="{350B2288-0A0D-443C-8E2B-08FA67CE3E7A}">
      <dgm:prSet/>
      <dgm:spPr/>
      <dgm:t>
        <a:bodyPr/>
        <a:lstStyle/>
        <a:p>
          <a:endParaRPr lang="ru-RU"/>
        </a:p>
      </dgm:t>
    </dgm:pt>
    <dgm:pt modelId="{932441D2-DDDD-4261-95BF-E17A3468B639}" type="sibTrans" cxnId="{350B2288-0A0D-443C-8E2B-08FA67CE3E7A}">
      <dgm:prSet/>
      <dgm:spPr/>
      <dgm:t>
        <a:bodyPr/>
        <a:lstStyle/>
        <a:p>
          <a:endParaRPr lang="ru-RU"/>
        </a:p>
      </dgm:t>
    </dgm:pt>
    <dgm:pt modelId="{099EE293-FC21-47A7-99F3-74CE591CB6B3}">
      <dgm:prSet phldrT="[Текст]"/>
      <dgm:spPr/>
      <dgm:t>
        <a:bodyPr/>
        <a:lstStyle/>
        <a:p>
          <a:r>
            <a:rPr lang="en-US"/>
            <a:t>1.1.Requirements Elicitation</a:t>
          </a:r>
          <a:endParaRPr lang="ru-RU"/>
        </a:p>
      </dgm:t>
    </dgm:pt>
    <dgm:pt modelId="{732CBB87-1421-4860-8B89-40316452F3EA}" type="parTrans" cxnId="{9E89A341-B060-4E41-8A6E-4A5A621BF73C}">
      <dgm:prSet/>
      <dgm:spPr/>
      <dgm:t>
        <a:bodyPr/>
        <a:lstStyle/>
        <a:p>
          <a:endParaRPr lang="ru-RU"/>
        </a:p>
      </dgm:t>
    </dgm:pt>
    <dgm:pt modelId="{8F028DCE-F4E7-4F1A-963A-DAF12B49D6CB}" type="sibTrans" cxnId="{9E89A341-B060-4E41-8A6E-4A5A621BF73C}">
      <dgm:prSet/>
      <dgm:spPr/>
      <dgm:t>
        <a:bodyPr/>
        <a:lstStyle/>
        <a:p>
          <a:endParaRPr lang="ru-RU"/>
        </a:p>
      </dgm:t>
    </dgm:pt>
    <dgm:pt modelId="{7C159652-F138-4076-91BD-7308782DA033}">
      <dgm:prSet phldrT="[Текст]"/>
      <dgm:spPr/>
      <dgm:t>
        <a:bodyPr/>
        <a:lstStyle/>
        <a:p>
          <a:r>
            <a:rPr lang="en-US"/>
            <a:t>1.2 Functional organization of project team and stakeholders registration</a:t>
          </a:r>
          <a:endParaRPr lang="ru-RU"/>
        </a:p>
      </dgm:t>
    </dgm:pt>
    <dgm:pt modelId="{D0D372D1-B5F7-4972-AC39-334850C39357}" type="parTrans" cxnId="{3145DF58-13AB-426E-8DEC-0646D5203C0C}">
      <dgm:prSet/>
      <dgm:spPr/>
      <dgm:t>
        <a:bodyPr/>
        <a:lstStyle/>
        <a:p>
          <a:endParaRPr lang="ru-RU"/>
        </a:p>
      </dgm:t>
    </dgm:pt>
    <dgm:pt modelId="{9B0E495A-7CD8-4533-A912-0632CECCF6F5}" type="sibTrans" cxnId="{3145DF58-13AB-426E-8DEC-0646D5203C0C}">
      <dgm:prSet/>
      <dgm:spPr/>
      <dgm:t>
        <a:bodyPr/>
        <a:lstStyle/>
        <a:p>
          <a:endParaRPr lang="ru-RU"/>
        </a:p>
      </dgm:t>
    </dgm:pt>
    <dgm:pt modelId="{0FEF2559-9355-44EC-8703-C70755046B96}">
      <dgm:prSet phldrT="[Текст]"/>
      <dgm:spPr/>
      <dgm:t>
        <a:bodyPr/>
        <a:lstStyle/>
        <a:p>
          <a:r>
            <a:rPr lang="en-US"/>
            <a:t>2. Plan	</a:t>
          </a:r>
          <a:endParaRPr lang="ru-RU"/>
        </a:p>
      </dgm:t>
    </dgm:pt>
    <dgm:pt modelId="{F541A241-A627-4732-8320-9124B10D1418}" type="parTrans" cxnId="{1842CF90-A819-403F-A4AA-A234C0694F95}">
      <dgm:prSet/>
      <dgm:spPr/>
      <dgm:t>
        <a:bodyPr/>
        <a:lstStyle/>
        <a:p>
          <a:endParaRPr lang="ru-RU"/>
        </a:p>
      </dgm:t>
    </dgm:pt>
    <dgm:pt modelId="{50AC3518-C483-4ACD-9EE3-D26365A10D7C}" type="sibTrans" cxnId="{1842CF90-A819-403F-A4AA-A234C0694F95}">
      <dgm:prSet/>
      <dgm:spPr/>
      <dgm:t>
        <a:bodyPr/>
        <a:lstStyle/>
        <a:p>
          <a:endParaRPr lang="ru-RU"/>
        </a:p>
      </dgm:t>
    </dgm:pt>
    <dgm:pt modelId="{20D4A735-DCE1-469F-8F10-381B1972221D}">
      <dgm:prSet phldrT="[Текст]"/>
      <dgm:spPr/>
      <dgm:t>
        <a:bodyPr/>
        <a:lstStyle/>
        <a:p>
          <a:r>
            <a:rPr lang="en-US"/>
            <a:t>2.1 Requirements Specification baseline</a:t>
          </a:r>
          <a:endParaRPr lang="ru-RU"/>
        </a:p>
      </dgm:t>
    </dgm:pt>
    <dgm:pt modelId="{37E6663F-D243-4FBF-AB05-774A7F115A8F}" type="parTrans" cxnId="{2EFF4ABA-B6F8-4402-B8BA-BB3E8B6E2E6E}">
      <dgm:prSet/>
      <dgm:spPr/>
      <dgm:t>
        <a:bodyPr/>
        <a:lstStyle/>
        <a:p>
          <a:endParaRPr lang="ru-RU"/>
        </a:p>
      </dgm:t>
    </dgm:pt>
    <dgm:pt modelId="{543D85D0-8DC9-4D60-9129-6BC322F57407}" type="sibTrans" cxnId="{2EFF4ABA-B6F8-4402-B8BA-BB3E8B6E2E6E}">
      <dgm:prSet/>
      <dgm:spPr/>
      <dgm:t>
        <a:bodyPr/>
        <a:lstStyle/>
        <a:p>
          <a:endParaRPr lang="ru-RU"/>
        </a:p>
      </dgm:t>
    </dgm:pt>
    <dgm:pt modelId="{DCACEAE5-3E4C-40AB-A60E-57FFF610A299}">
      <dgm:prSet phldrT="[Текст]"/>
      <dgm:spPr/>
      <dgm:t>
        <a:bodyPr/>
        <a:lstStyle/>
        <a:p>
          <a:r>
            <a:rPr lang="en-US"/>
            <a:t>2.2 Communication, Budget, Schedule, Quality control and Risk plan preparation and  endorsement</a:t>
          </a:r>
          <a:endParaRPr lang="ru-RU"/>
        </a:p>
      </dgm:t>
    </dgm:pt>
    <dgm:pt modelId="{560A11B6-1EED-4C88-8DFA-C5DC8AA798E5}" type="parTrans" cxnId="{C9281C0B-2321-43DB-8B6B-B45B37EBF2C3}">
      <dgm:prSet/>
      <dgm:spPr/>
      <dgm:t>
        <a:bodyPr/>
        <a:lstStyle/>
        <a:p>
          <a:endParaRPr lang="ru-RU"/>
        </a:p>
      </dgm:t>
    </dgm:pt>
    <dgm:pt modelId="{BDA0A8AD-9CBC-4340-9A8C-C7419FA2029A}" type="sibTrans" cxnId="{C9281C0B-2321-43DB-8B6B-B45B37EBF2C3}">
      <dgm:prSet/>
      <dgm:spPr/>
      <dgm:t>
        <a:bodyPr/>
        <a:lstStyle/>
        <a:p>
          <a:endParaRPr lang="ru-RU"/>
        </a:p>
      </dgm:t>
    </dgm:pt>
    <dgm:pt modelId="{D95ADFC3-922F-4948-B5EB-B69C17D1BC9F}">
      <dgm:prSet phldrT="[Текст]"/>
      <dgm:spPr/>
      <dgm:t>
        <a:bodyPr/>
        <a:lstStyle/>
        <a:p>
          <a:r>
            <a:rPr lang="en-US"/>
            <a:t>3. Execute</a:t>
          </a:r>
          <a:endParaRPr lang="ru-RU"/>
        </a:p>
      </dgm:t>
    </dgm:pt>
    <dgm:pt modelId="{7E5CD9A5-9303-4EA0-ACE9-C3689D37DEA0}" type="parTrans" cxnId="{7EDF3E61-7876-412D-92E7-C3412CFD0684}">
      <dgm:prSet/>
      <dgm:spPr/>
      <dgm:t>
        <a:bodyPr/>
        <a:lstStyle/>
        <a:p>
          <a:endParaRPr lang="ru-RU"/>
        </a:p>
      </dgm:t>
    </dgm:pt>
    <dgm:pt modelId="{B966D085-DB4C-47EB-BB89-287EE1F54485}" type="sibTrans" cxnId="{7EDF3E61-7876-412D-92E7-C3412CFD0684}">
      <dgm:prSet/>
      <dgm:spPr/>
      <dgm:t>
        <a:bodyPr/>
        <a:lstStyle/>
        <a:p>
          <a:endParaRPr lang="ru-RU"/>
        </a:p>
      </dgm:t>
    </dgm:pt>
    <dgm:pt modelId="{0BE82EC7-5F74-40FA-9A9D-E4837DD6B433}">
      <dgm:prSet phldrT="[Текст]"/>
      <dgm:spPr/>
      <dgm:t>
        <a:bodyPr/>
        <a:lstStyle/>
        <a:p>
          <a:r>
            <a:rPr lang="en-US"/>
            <a:t>3.1 Completion of the first part of office SCS</a:t>
          </a:r>
          <a:endParaRPr lang="ru-RU"/>
        </a:p>
      </dgm:t>
    </dgm:pt>
    <dgm:pt modelId="{DEC855CF-2483-401B-B491-DDB550C81DE3}" type="parTrans" cxnId="{C59A2E6E-D485-4911-BAC5-981C271CD0F2}">
      <dgm:prSet/>
      <dgm:spPr/>
      <dgm:t>
        <a:bodyPr/>
        <a:lstStyle/>
        <a:p>
          <a:endParaRPr lang="ru-RU"/>
        </a:p>
      </dgm:t>
    </dgm:pt>
    <dgm:pt modelId="{CCD640F0-1508-4ED3-8946-A97803736DA6}" type="sibTrans" cxnId="{C59A2E6E-D485-4911-BAC5-981C271CD0F2}">
      <dgm:prSet/>
      <dgm:spPr/>
      <dgm:t>
        <a:bodyPr/>
        <a:lstStyle/>
        <a:p>
          <a:endParaRPr lang="ru-RU"/>
        </a:p>
      </dgm:t>
    </dgm:pt>
    <dgm:pt modelId="{7AC2B328-8F47-4094-BE45-5D0B3AF03F9E}">
      <dgm:prSet phldrT="[Текст]"/>
      <dgm:spPr/>
      <dgm:t>
        <a:bodyPr/>
        <a:lstStyle/>
        <a:p>
          <a:r>
            <a:rPr lang="en-US"/>
            <a:t>3.2 Completion of the second part of SCS</a:t>
          </a:r>
          <a:endParaRPr lang="ru-RU"/>
        </a:p>
      </dgm:t>
    </dgm:pt>
    <dgm:pt modelId="{45BC7764-A638-4592-8EBC-B6C1473A8513}" type="parTrans" cxnId="{16772A9E-AF28-47CB-A64A-86983E0495F9}">
      <dgm:prSet/>
      <dgm:spPr/>
      <dgm:t>
        <a:bodyPr/>
        <a:lstStyle/>
        <a:p>
          <a:endParaRPr lang="ru-RU"/>
        </a:p>
      </dgm:t>
    </dgm:pt>
    <dgm:pt modelId="{DA1A8444-7499-4894-A9D0-3987B297078F}" type="sibTrans" cxnId="{16772A9E-AF28-47CB-A64A-86983E0495F9}">
      <dgm:prSet/>
      <dgm:spPr/>
      <dgm:t>
        <a:bodyPr/>
        <a:lstStyle/>
        <a:p>
          <a:endParaRPr lang="ru-RU"/>
        </a:p>
      </dgm:t>
    </dgm:pt>
    <dgm:pt modelId="{D736561F-445F-4047-B375-434FC3CAA980}">
      <dgm:prSet phldrT="[Текст]"/>
      <dgm:spPr/>
      <dgm:t>
        <a:bodyPr/>
        <a:lstStyle/>
        <a:p>
          <a:r>
            <a:rPr lang="en-US"/>
            <a:t>4. Monitoring and Control	</a:t>
          </a:r>
          <a:endParaRPr lang="ru-RU"/>
        </a:p>
      </dgm:t>
    </dgm:pt>
    <dgm:pt modelId="{BE1A9A55-12F1-4764-857A-6FA396E47B52}" type="parTrans" cxnId="{CD2FFD76-6F09-4981-843E-D94308E823CA}">
      <dgm:prSet/>
      <dgm:spPr/>
      <dgm:t>
        <a:bodyPr/>
        <a:lstStyle/>
        <a:p>
          <a:endParaRPr lang="ru-RU"/>
        </a:p>
      </dgm:t>
    </dgm:pt>
    <dgm:pt modelId="{154F9210-3080-4D23-8D71-D10D01F5A55A}" type="sibTrans" cxnId="{CD2FFD76-6F09-4981-843E-D94308E823CA}">
      <dgm:prSet/>
      <dgm:spPr/>
      <dgm:t>
        <a:bodyPr/>
        <a:lstStyle/>
        <a:p>
          <a:endParaRPr lang="ru-RU"/>
        </a:p>
      </dgm:t>
    </dgm:pt>
    <dgm:pt modelId="{09799B5A-7E49-4502-8123-8037C946417D}">
      <dgm:prSet phldrT="[Текст]"/>
      <dgm:spPr/>
      <dgm:t>
        <a:bodyPr/>
        <a:lstStyle/>
        <a:p>
          <a:r>
            <a:rPr lang="en-US"/>
            <a:t>5. Close</a:t>
          </a:r>
          <a:endParaRPr lang="ru-RU"/>
        </a:p>
      </dgm:t>
    </dgm:pt>
    <dgm:pt modelId="{5D923275-8B0D-4E33-A0C8-A1994E968795}" type="parTrans" cxnId="{95011A46-43D9-4BBB-A0C2-59E1001FF50D}">
      <dgm:prSet/>
      <dgm:spPr/>
      <dgm:t>
        <a:bodyPr/>
        <a:lstStyle/>
        <a:p>
          <a:endParaRPr lang="ru-RU"/>
        </a:p>
      </dgm:t>
    </dgm:pt>
    <dgm:pt modelId="{1FE6CEC3-C3E7-478D-83CD-71706B5B4118}" type="sibTrans" cxnId="{95011A46-43D9-4BBB-A0C2-59E1001FF50D}">
      <dgm:prSet/>
      <dgm:spPr/>
      <dgm:t>
        <a:bodyPr/>
        <a:lstStyle/>
        <a:p>
          <a:endParaRPr lang="ru-RU"/>
        </a:p>
      </dgm:t>
    </dgm:pt>
    <dgm:pt modelId="{C2794F1D-395D-4CE1-8E18-2388F6F37E51}">
      <dgm:prSet phldrT="[Текст]"/>
      <dgm:spPr/>
      <dgm:t>
        <a:bodyPr/>
        <a:lstStyle/>
        <a:p>
          <a:r>
            <a:rPr lang="en-US"/>
            <a:t>1.3 Charter preparation</a:t>
          </a:r>
          <a:endParaRPr lang="ru-RU"/>
        </a:p>
      </dgm:t>
    </dgm:pt>
    <dgm:pt modelId="{53B9FC9F-A7D7-458C-A5A0-81C992773BE8}" type="parTrans" cxnId="{9E70334B-D89F-494A-8588-34E0119E1FED}">
      <dgm:prSet/>
      <dgm:spPr/>
      <dgm:t>
        <a:bodyPr/>
        <a:lstStyle/>
        <a:p>
          <a:endParaRPr lang="ru-RU"/>
        </a:p>
      </dgm:t>
    </dgm:pt>
    <dgm:pt modelId="{62087108-F645-44C1-800C-134B568F8476}" type="sibTrans" cxnId="{9E70334B-D89F-494A-8588-34E0119E1FED}">
      <dgm:prSet/>
      <dgm:spPr/>
      <dgm:t>
        <a:bodyPr/>
        <a:lstStyle/>
        <a:p>
          <a:endParaRPr lang="ru-RU"/>
        </a:p>
      </dgm:t>
    </dgm:pt>
    <dgm:pt modelId="{D0EA9019-3E27-4062-AA6B-D7D87520CBE8}">
      <dgm:prSet phldrT="[Текст]"/>
      <dgm:spPr/>
      <dgm:t>
        <a:bodyPr/>
        <a:lstStyle/>
        <a:p>
          <a:endParaRPr lang="ru-RU"/>
        </a:p>
      </dgm:t>
    </dgm:pt>
    <dgm:pt modelId="{414D27FB-3988-4DE3-9112-4CEC1C893C00}" type="parTrans" cxnId="{8224C07A-A343-45AD-9B04-D50BBF70811B}">
      <dgm:prSet/>
      <dgm:spPr/>
      <dgm:t>
        <a:bodyPr/>
        <a:lstStyle/>
        <a:p>
          <a:endParaRPr lang="ru-RU"/>
        </a:p>
      </dgm:t>
    </dgm:pt>
    <dgm:pt modelId="{85F5F038-E8FE-494E-8051-FC56DCB30AC9}" type="sibTrans" cxnId="{8224C07A-A343-45AD-9B04-D50BBF70811B}">
      <dgm:prSet/>
      <dgm:spPr/>
      <dgm:t>
        <a:bodyPr/>
        <a:lstStyle/>
        <a:p>
          <a:endParaRPr lang="ru-RU"/>
        </a:p>
      </dgm:t>
    </dgm:pt>
    <dgm:pt modelId="{1D55AFA1-1573-4C08-A370-14DB04D3C1D6}">
      <dgm:prSet phldrT="[Текст]"/>
      <dgm:spPr/>
      <dgm:t>
        <a:bodyPr/>
        <a:lstStyle/>
        <a:p>
          <a:r>
            <a:rPr lang="en-US"/>
            <a:t>1.4 Draft of WBS and Requirements Specification agreement</a:t>
          </a:r>
          <a:endParaRPr lang="ru-RU"/>
        </a:p>
      </dgm:t>
    </dgm:pt>
    <dgm:pt modelId="{D0A9F267-9ECC-4BBE-8D93-36573241901A}" type="parTrans" cxnId="{5D64AE92-D4A3-4117-95E5-D15723372D98}">
      <dgm:prSet/>
      <dgm:spPr/>
      <dgm:t>
        <a:bodyPr/>
        <a:lstStyle/>
        <a:p>
          <a:endParaRPr lang="ru-RU"/>
        </a:p>
      </dgm:t>
    </dgm:pt>
    <dgm:pt modelId="{0857D1BA-3700-4D89-89AE-1BB334FE9B21}" type="sibTrans" cxnId="{5D64AE92-D4A3-4117-95E5-D15723372D98}">
      <dgm:prSet/>
      <dgm:spPr/>
      <dgm:t>
        <a:bodyPr/>
        <a:lstStyle/>
        <a:p>
          <a:endParaRPr lang="ru-RU"/>
        </a:p>
      </dgm:t>
    </dgm:pt>
    <dgm:pt modelId="{A166D22A-51F4-401D-9A8D-C7C39FF33B5F}">
      <dgm:prSet phldrT="[Текст]"/>
      <dgm:spPr/>
      <dgm:t>
        <a:bodyPr/>
        <a:lstStyle/>
        <a:p>
          <a:r>
            <a:rPr lang="en-US"/>
            <a:t>2.3 Subcontract  preparation and signing</a:t>
          </a:r>
          <a:endParaRPr lang="ru-RU"/>
        </a:p>
      </dgm:t>
    </dgm:pt>
    <dgm:pt modelId="{3F7091A9-0C65-4757-A53F-FFC57C5FBAE7}" type="parTrans" cxnId="{F9DFA693-E49B-4B63-9A01-16F349E90498}">
      <dgm:prSet/>
      <dgm:spPr/>
      <dgm:t>
        <a:bodyPr/>
        <a:lstStyle/>
        <a:p>
          <a:endParaRPr lang="ru-RU"/>
        </a:p>
      </dgm:t>
    </dgm:pt>
    <dgm:pt modelId="{9B9671B7-9F4B-4F30-9C4F-84152BCC7868}" type="sibTrans" cxnId="{F9DFA693-E49B-4B63-9A01-16F349E90498}">
      <dgm:prSet/>
      <dgm:spPr/>
      <dgm:t>
        <a:bodyPr/>
        <a:lstStyle/>
        <a:p>
          <a:endParaRPr lang="ru-RU"/>
        </a:p>
      </dgm:t>
    </dgm:pt>
    <dgm:pt modelId="{B4EBA4FE-0946-42E2-BA49-A5E724DB81F3}">
      <dgm:prSet phldrT="[Текст]"/>
      <dgm:spPr/>
      <dgm:t>
        <a:bodyPr/>
        <a:lstStyle/>
        <a:p>
          <a:r>
            <a:rPr lang="en-US"/>
            <a:t>2.4 Order of required materials and equipment</a:t>
          </a:r>
          <a:endParaRPr lang="ru-RU"/>
        </a:p>
      </dgm:t>
    </dgm:pt>
    <dgm:pt modelId="{32956E52-83E3-43A2-8A81-3380FC3BD5E2}" type="parTrans" cxnId="{D43571A5-7D39-4F35-AAD7-F41F77561B70}">
      <dgm:prSet/>
      <dgm:spPr/>
      <dgm:t>
        <a:bodyPr/>
        <a:lstStyle/>
        <a:p>
          <a:endParaRPr lang="ru-RU"/>
        </a:p>
      </dgm:t>
    </dgm:pt>
    <dgm:pt modelId="{426402FA-0FC0-47F7-96CE-E9380E860905}" type="sibTrans" cxnId="{D43571A5-7D39-4F35-AAD7-F41F77561B70}">
      <dgm:prSet/>
      <dgm:spPr/>
      <dgm:t>
        <a:bodyPr/>
        <a:lstStyle/>
        <a:p>
          <a:endParaRPr lang="ru-RU"/>
        </a:p>
      </dgm:t>
    </dgm:pt>
    <dgm:pt modelId="{8F30FC21-8B11-4BC6-9353-76D3A93EB331}">
      <dgm:prSet phldrT="[Текст]"/>
      <dgm:spPr/>
      <dgm:t>
        <a:bodyPr/>
        <a:lstStyle/>
        <a:p>
          <a:r>
            <a:rPr lang="en-US"/>
            <a:t>3.3 Completion of the third part of SCS</a:t>
          </a:r>
          <a:endParaRPr lang="ru-RU"/>
        </a:p>
      </dgm:t>
    </dgm:pt>
    <dgm:pt modelId="{F87CC4F0-860F-4029-BD45-1D24503D30DE}" type="parTrans" cxnId="{CD05F3CB-96BD-4E1D-8E37-06F4C5300018}">
      <dgm:prSet/>
      <dgm:spPr/>
      <dgm:t>
        <a:bodyPr/>
        <a:lstStyle/>
        <a:p>
          <a:endParaRPr lang="ru-RU"/>
        </a:p>
      </dgm:t>
    </dgm:pt>
    <dgm:pt modelId="{4D78E1BB-9E1F-41B2-9A99-043F806C3FE0}" type="sibTrans" cxnId="{CD05F3CB-96BD-4E1D-8E37-06F4C5300018}">
      <dgm:prSet/>
      <dgm:spPr/>
      <dgm:t>
        <a:bodyPr/>
        <a:lstStyle/>
        <a:p>
          <a:endParaRPr lang="ru-RU"/>
        </a:p>
      </dgm:t>
    </dgm:pt>
    <dgm:pt modelId="{60EE15D3-6132-4CBE-9956-D7182149470B}">
      <dgm:prSet phldrT="[Текст]"/>
      <dgm:spPr/>
      <dgm:t>
        <a:bodyPr/>
        <a:lstStyle/>
        <a:p>
          <a:r>
            <a:rPr lang="en-US"/>
            <a:t>3.4 Final supporting documents preparation and technical quidance provision </a:t>
          </a:r>
          <a:endParaRPr lang="ru-RU"/>
        </a:p>
      </dgm:t>
    </dgm:pt>
    <dgm:pt modelId="{8900B913-291D-449B-8443-DEF291F14420}" type="parTrans" cxnId="{DE963630-0110-46AE-883B-87428C9012B7}">
      <dgm:prSet/>
      <dgm:spPr/>
      <dgm:t>
        <a:bodyPr/>
        <a:lstStyle/>
        <a:p>
          <a:endParaRPr lang="ru-RU"/>
        </a:p>
      </dgm:t>
    </dgm:pt>
    <dgm:pt modelId="{64AF77CB-0F8E-4C57-B350-71549BB70451}" type="sibTrans" cxnId="{DE963630-0110-46AE-883B-87428C9012B7}">
      <dgm:prSet/>
      <dgm:spPr/>
      <dgm:t>
        <a:bodyPr/>
        <a:lstStyle/>
        <a:p>
          <a:endParaRPr lang="ru-RU"/>
        </a:p>
      </dgm:t>
    </dgm:pt>
    <dgm:pt modelId="{53EC49FA-F594-474B-9853-5667E6D1167B}">
      <dgm:prSet/>
      <dgm:spPr/>
      <dgm:t>
        <a:bodyPr/>
        <a:lstStyle/>
        <a:p>
          <a:r>
            <a:rPr lang="en-US"/>
            <a:t>4.1 Status review of Budget, Schedule Quality metrics and appliance of the mitigation actions upon the first part of SCS completion</a:t>
          </a:r>
          <a:endParaRPr lang="ru-RU"/>
        </a:p>
      </dgm:t>
    </dgm:pt>
    <dgm:pt modelId="{24F11C4A-D187-48F7-B80D-6BA2D4BC9318}" type="parTrans" cxnId="{EE50C3F8-38A4-4A4A-9A03-337E008CFDCE}">
      <dgm:prSet/>
      <dgm:spPr/>
      <dgm:t>
        <a:bodyPr/>
        <a:lstStyle/>
        <a:p>
          <a:endParaRPr lang="ru-RU"/>
        </a:p>
      </dgm:t>
    </dgm:pt>
    <dgm:pt modelId="{35DC7121-D26D-4FAF-B0B3-D1258EC21D51}" type="sibTrans" cxnId="{EE50C3F8-38A4-4A4A-9A03-337E008CFDCE}">
      <dgm:prSet/>
      <dgm:spPr/>
      <dgm:t>
        <a:bodyPr/>
        <a:lstStyle/>
        <a:p>
          <a:endParaRPr lang="ru-RU"/>
        </a:p>
      </dgm:t>
    </dgm:pt>
    <dgm:pt modelId="{0EB1D5CF-8DC9-4784-A3DA-A9384A7F4291}">
      <dgm:prSet/>
      <dgm:spPr/>
      <dgm:t>
        <a:bodyPr/>
        <a:lstStyle/>
        <a:p>
          <a:endParaRPr lang="ru-RU"/>
        </a:p>
      </dgm:t>
    </dgm:pt>
    <dgm:pt modelId="{E50BB87B-0B12-480D-A9EF-305EF7CD00F6}" type="parTrans" cxnId="{736A41D9-9D5F-4BD8-B1EA-FD25D2F7E02F}">
      <dgm:prSet/>
      <dgm:spPr/>
      <dgm:t>
        <a:bodyPr/>
        <a:lstStyle/>
        <a:p>
          <a:endParaRPr lang="ru-RU"/>
        </a:p>
      </dgm:t>
    </dgm:pt>
    <dgm:pt modelId="{234919A7-F1D3-4F07-BB46-ED805BA9883C}" type="sibTrans" cxnId="{736A41D9-9D5F-4BD8-B1EA-FD25D2F7E02F}">
      <dgm:prSet/>
      <dgm:spPr/>
      <dgm:t>
        <a:bodyPr/>
        <a:lstStyle/>
        <a:p>
          <a:endParaRPr lang="ru-RU"/>
        </a:p>
      </dgm:t>
    </dgm:pt>
    <dgm:pt modelId="{A837679B-2029-4779-B17F-D282C574FFF7}">
      <dgm:prSet/>
      <dgm:spPr/>
      <dgm:t>
        <a:bodyPr/>
        <a:lstStyle/>
        <a:p>
          <a:r>
            <a:rPr lang="en-US"/>
            <a:t>4.2 Status review of Budget, Schedule Quality metrics and appliance of the mitigation actions upon the second part of SCS completion</a:t>
          </a:r>
          <a:endParaRPr lang="ru-RU"/>
        </a:p>
      </dgm:t>
    </dgm:pt>
    <dgm:pt modelId="{4BA684AE-9239-437F-9DF5-F5ABB585595F}" type="parTrans" cxnId="{7C180E22-CB39-4000-88E2-6103EC3A382B}">
      <dgm:prSet/>
      <dgm:spPr/>
      <dgm:t>
        <a:bodyPr/>
        <a:lstStyle/>
        <a:p>
          <a:endParaRPr lang="ru-RU"/>
        </a:p>
      </dgm:t>
    </dgm:pt>
    <dgm:pt modelId="{DCBD032B-10A0-42FA-A91E-379B504F445A}" type="sibTrans" cxnId="{7C180E22-CB39-4000-88E2-6103EC3A382B}">
      <dgm:prSet/>
      <dgm:spPr/>
      <dgm:t>
        <a:bodyPr/>
        <a:lstStyle/>
        <a:p>
          <a:endParaRPr lang="ru-RU"/>
        </a:p>
      </dgm:t>
    </dgm:pt>
    <dgm:pt modelId="{BF80DB1C-CBF7-4DE9-80BE-BA32FB593D3D}">
      <dgm:prSet/>
      <dgm:spPr/>
      <dgm:t>
        <a:bodyPr/>
        <a:lstStyle/>
        <a:p>
          <a:r>
            <a:rPr lang="en-US"/>
            <a:t>4.3 Status review of Budget, Schedule Quality metrics and appliance of the mitigation actions upon the third part of SCS completion</a:t>
          </a:r>
          <a:endParaRPr lang="ru-RU"/>
        </a:p>
      </dgm:t>
    </dgm:pt>
    <dgm:pt modelId="{6E332631-CB44-4D63-8F14-31427E94FF27}" type="parTrans" cxnId="{F6C829A3-5D40-4F8C-9888-A9A80C89424C}">
      <dgm:prSet/>
      <dgm:spPr/>
      <dgm:t>
        <a:bodyPr/>
        <a:lstStyle/>
        <a:p>
          <a:endParaRPr lang="ru-RU"/>
        </a:p>
      </dgm:t>
    </dgm:pt>
    <dgm:pt modelId="{10B9B648-942C-4939-AE94-EE64955D088F}" type="sibTrans" cxnId="{F6C829A3-5D40-4F8C-9888-A9A80C89424C}">
      <dgm:prSet/>
      <dgm:spPr/>
      <dgm:t>
        <a:bodyPr/>
        <a:lstStyle/>
        <a:p>
          <a:endParaRPr lang="ru-RU"/>
        </a:p>
      </dgm:t>
    </dgm:pt>
    <dgm:pt modelId="{DB0D8C19-7ED4-44B3-9638-51B27555588E}">
      <dgm:prSet/>
      <dgm:spPr/>
      <dgm:t>
        <a:bodyPr/>
        <a:lstStyle/>
        <a:p>
          <a:r>
            <a:rPr lang="en-US"/>
            <a:t>4.4 Final acceptance of supporting documents and SCS test.</a:t>
          </a:r>
          <a:endParaRPr lang="ru-RU"/>
        </a:p>
      </dgm:t>
    </dgm:pt>
    <dgm:pt modelId="{26700E20-A9AB-4A2F-A2FD-8ABA0B6C89B7}" type="parTrans" cxnId="{2B38F630-4BDE-4BB8-8DFB-F8A86E28A864}">
      <dgm:prSet/>
      <dgm:spPr/>
      <dgm:t>
        <a:bodyPr/>
        <a:lstStyle/>
        <a:p>
          <a:endParaRPr lang="ru-RU"/>
        </a:p>
      </dgm:t>
    </dgm:pt>
    <dgm:pt modelId="{22602045-483D-4DA2-92E1-2D58CDFDEAE5}" type="sibTrans" cxnId="{2B38F630-4BDE-4BB8-8DFB-F8A86E28A864}">
      <dgm:prSet/>
      <dgm:spPr/>
      <dgm:t>
        <a:bodyPr/>
        <a:lstStyle/>
        <a:p>
          <a:endParaRPr lang="ru-RU"/>
        </a:p>
      </dgm:t>
    </dgm:pt>
    <dgm:pt modelId="{56A36293-FD6C-42DE-A3A5-CE6EA99FAD83}">
      <dgm:prSet/>
      <dgm:spPr/>
      <dgm:t>
        <a:bodyPr/>
        <a:lstStyle/>
        <a:p>
          <a:r>
            <a:rPr lang="en-US"/>
            <a:t>5.2 Wrap up the finance documents including of signed subcontract </a:t>
          </a:r>
          <a:endParaRPr lang="ru-RU"/>
        </a:p>
      </dgm:t>
    </dgm:pt>
    <dgm:pt modelId="{FEA8AEC6-33D6-40CE-8F27-C21FAD3A4370}" type="parTrans" cxnId="{EFB38587-0401-4BDA-A8EB-2D38F9D2865B}">
      <dgm:prSet/>
      <dgm:spPr/>
      <dgm:t>
        <a:bodyPr/>
        <a:lstStyle/>
        <a:p>
          <a:endParaRPr lang="ru-RU"/>
        </a:p>
      </dgm:t>
    </dgm:pt>
    <dgm:pt modelId="{0B45D940-312A-4C3E-9C42-7492CE74002D}" type="sibTrans" cxnId="{EFB38587-0401-4BDA-A8EB-2D38F9D2865B}">
      <dgm:prSet/>
      <dgm:spPr/>
      <dgm:t>
        <a:bodyPr/>
        <a:lstStyle/>
        <a:p>
          <a:endParaRPr lang="ru-RU"/>
        </a:p>
      </dgm:t>
    </dgm:pt>
    <dgm:pt modelId="{BB71D52C-67FD-4AE8-8B0A-1A14C78EA2C7}">
      <dgm:prSet/>
      <dgm:spPr/>
      <dgm:t>
        <a:bodyPr/>
        <a:lstStyle/>
        <a:p>
          <a:r>
            <a:rPr lang="en-US"/>
            <a:t>5.3 Re-assignment of project presonnel</a:t>
          </a:r>
          <a:endParaRPr lang="ru-RU"/>
        </a:p>
      </dgm:t>
    </dgm:pt>
    <dgm:pt modelId="{3F0EDAEE-D285-403A-A858-BC96C6E7D8EA}" type="parTrans" cxnId="{C65132F7-0B6C-4293-B1A1-088558ABC866}">
      <dgm:prSet/>
      <dgm:spPr/>
      <dgm:t>
        <a:bodyPr/>
        <a:lstStyle/>
        <a:p>
          <a:endParaRPr lang="ru-RU"/>
        </a:p>
      </dgm:t>
    </dgm:pt>
    <dgm:pt modelId="{A66205B8-ED11-44C2-BDF0-FE92327BE316}" type="sibTrans" cxnId="{C65132F7-0B6C-4293-B1A1-088558ABC866}">
      <dgm:prSet/>
      <dgm:spPr/>
      <dgm:t>
        <a:bodyPr/>
        <a:lstStyle/>
        <a:p>
          <a:endParaRPr lang="ru-RU"/>
        </a:p>
      </dgm:t>
    </dgm:pt>
    <dgm:pt modelId="{61A4208B-AA61-48EC-86CC-C6286CEEE1B9}">
      <dgm:prSet/>
      <dgm:spPr/>
      <dgm:t>
        <a:bodyPr/>
        <a:lstStyle/>
        <a:p>
          <a:r>
            <a:rPr lang="en-US"/>
            <a:t>5.1 Archiving of required documents and adding the important lessons/learns to project repository</a:t>
          </a:r>
          <a:endParaRPr lang="ru-RU"/>
        </a:p>
      </dgm:t>
    </dgm:pt>
    <dgm:pt modelId="{EF50E5A7-6400-4237-BC3C-163DB85E5AD0}" type="parTrans" cxnId="{6F11911A-B8F2-41E4-BB95-B03589E785F2}">
      <dgm:prSet/>
      <dgm:spPr/>
      <dgm:t>
        <a:bodyPr/>
        <a:lstStyle/>
        <a:p>
          <a:endParaRPr lang="ru-RU"/>
        </a:p>
      </dgm:t>
    </dgm:pt>
    <dgm:pt modelId="{35C00914-C5E5-4054-8736-786ED554E29F}" type="sibTrans" cxnId="{6F11911A-B8F2-41E4-BB95-B03589E785F2}">
      <dgm:prSet/>
      <dgm:spPr/>
      <dgm:t>
        <a:bodyPr/>
        <a:lstStyle/>
        <a:p>
          <a:endParaRPr lang="ru-RU"/>
        </a:p>
      </dgm:t>
    </dgm:pt>
    <dgm:pt modelId="{2DF73ACA-A150-4EAA-AEA0-E026EE4947DD}" type="pres">
      <dgm:prSet presAssocID="{C1487F6D-B4A3-4B82-A570-FA95D0557B5E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1A1611F9-542C-4DEF-9734-ED09F3C85CC1}" type="pres">
      <dgm:prSet presAssocID="{7652DF7F-74E5-4162-9E42-854EC682C124}" presName="composite" presStyleCnt="0"/>
      <dgm:spPr/>
    </dgm:pt>
    <dgm:pt modelId="{67B04ECC-D10A-4965-B912-92E04290F9A8}" type="pres">
      <dgm:prSet presAssocID="{7652DF7F-74E5-4162-9E42-854EC682C124}" presName="parTx" presStyleLbl="alignNode1" presStyleIdx="0" presStyleCnt="5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1DDA8D03-2A07-454E-911A-D4D1E1A54D6A}" type="pres">
      <dgm:prSet presAssocID="{7652DF7F-74E5-4162-9E42-854EC682C124}" presName="desTx" presStyleLbl="alignAccFollowNode1" presStyleIdx="0" presStyleCnt="5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D62C49DA-095D-4552-B301-C95EC4C31C67}" type="pres">
      <dgm:prSet presAssocID="{932441D2-DDDD-4261-95BF-E17A3468B639}" presName="space" presStyleCnt="0"/>
      <dgm:spPr/>
    </dgm:pt>
    <dgm:pt modelId="{312AB090-1AE3-4BE2-A868-2526BD8A918F}" type="pres">
      <dgm:prSet presAssocID="{0FEF2559-9355-44EC-8703-C70755046B96}" presName="composite" presStyleCnt="0"/>
      <dgm:spPr/>
    </dgm:pt>
    <dgm:pt modelId="{CCAF89D8-5064-4C4A-BF90-5AF1651B095A}" type="pres">
      <dgm:prSet presAssocID="{0FEF2559-9355-44EC-8703-C70755046B96}" presName="parTx" presStyleLbl="alignNode1" presStyleIdx="1" presStyleCnt="5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F11E34DA-39B8-47A7-8386-4D75DFEE13E0}" type="pres">
      <dgm:prSet presAssocID="{0FEF2559-9355-44EC-8703-C70755046B96}" presName="desTx" presStyleLbl="alignAccFollowNode1" presStyleIdx="1" presStyleCnt="5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6355D5B5-D989-46FE-B893-800A6B91B17D}" type="pres">
      <dgm:prSet presAssocID="{50AC3518-C483-4ACD-9EE3-D26365A10D7C}" presName="space" presStyleCnt="0"/>
      <dgm:spPr/>
    </dgm:pt>
    <dgm:pt modelId="{53701C6E-4D7A-4895-9A87-862F12780CB2}" type="pres">
      <dgm:prSet presAssocID="{D95ADFC3-922F-4948-B5EB-B69C17D1BC9F}" presName="composite" presStyleCnt="0"/>
      <dgm:spPr/>
    </dgm:pt>
    <dgm:pt modelId="{1088637F-6041-4727-B8E5-CAEB756517D6}" type="pres">
      <dgm:prSet presAssocID="{D95ADFC3-922F-4948-B5EB-B69C17D1BC9F}" presName="parTx" presStyleLbl="alignNode1" presStyleIdx="2" presStyleCnt="5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9F313A06-CA6B-4009-B81E-70C8D0D7522F}" type="pres">
      <dgm:prSet presAssocID="{D95ADFC3-922F-4948-B5EB-B69C17D1BC9F}" presName="desTx" presStyleLbl="alignAccFollowNode1" presStyleIdx="2" presStyleCnt="5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EEEE4EC5-BCA4-490C-A2A3-18FF0D0AAD07}" type="pres">
      <dgm:prSet presAssocID="{B966D085-DB4C-47EB-BB89-287EE1F54485}" presName="space" presStyleCnt="0"/>
      <dgm:spPr/>
    </dgm:pt>
    <dgm:pt modelId="{B7FA59F9-5183-4C2E-B743-9043347E68E6}" type="pres">
      <dgm:prSet presAssocID="{D736561F-445F-4047-B375-434FC3CAA980}" presName="composite" presStyleCnt="0"/>
      <dgm:spPr/>
    </dgm:pt>
    <dgm:pt modelId="{30361FA5-E55C-4484-B5D9-C8FBA99996D5}" type="pres">
      <dgm:prSet presAssocID="{D736561F-445F-4047-B375-434FC3CAA980}" presName="parTx" presStyleLbl="alignNode1" presStyleIdx="3" presStyleCnt="5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1C17CC82-33CC-4593-95B8-E41BFCA06BDE}" type="pres">
      <dgm:prSet presAssocID="{D736561F-445F-4047-B375-434FC3CAA980}" presName="desTx" presStyleLbl="alignAccFollowNode1" presStyleIdx="3" presStyleCnt="5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84CF743A-D573-48EF-82B5-36A29BAF8879}" type="pres">
      <dgm:prSet presAssocID="{154F9210-3080-4D23-8D71-D10D01F5A55A}" presName="space" presStyleCnt="0"/>
      <dgm:spPr/>
    </dgm:pt>
    <dgm:pt modelId="{13ACEC57-8B5D-4E57-9FB5-2C5162897771}" type="pres">
      <dgm:prSet presAssocID="{09799B5A-7E49-4502-8123-8037C946417D}" presName="composite" presStyleCnt="0"/>
      <dgm:spPr/>
    </dgm:pt>
    <dgm:pt modelId="{C4398186-008B-4FE4-A30F-17D6AEE6E2E9}" type="pres">
      <dgm:prSet presAssocID="{09799B5A-7E49-4502-8123-8037C946417D}" presName="parTx" presStyleLbl="alignNode1" presStyleIdx="4" presStyleCnt="5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B8B4DB22-333A-49DA-A1A9-F2E14E7B035F}" type="pres">
      <dgm:prSet presAssocID="{09799B5A-7E49-4502-8123-8037C946417D}" presName="desTx" presStyleLbl="alignAccFollowNode1" presStyleIdx="4" presStyleCnt="5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D590703E-E0A0-4537-BAC6-26F1DC072C2A}" type="presOf" srcId="{09799B5A-7E49-4502-8123-8037C946417D}" destId="{C4398186-008B-4FE4-A30F-17D6AEE6E2E9}" srcOrd="0" destOrd="0" presId="urn:microsoft.com/office/officeart/2005/8/layout/hList1"/>
    <dgm:cxn modelId="{0D53CAC2-A86A-4801-9C32-ACC5A3C7E8EB}" type="presOf" srcId="{A166D22A-51F4-401D-9A8D-C7C39FF33B5F}" destId="{F11E34DA-39B8-47A7-8386-4D75DFEE13E0}" srcOrd="0" destOrd="2" presId="urn:microsoft.com/office/officeart/2005/8/layout/hList1"/>
    <dgm:cxn modelId="{9E70334B-D89F-494A-8588-34E0119E1FED}" srcId="{7652DF7F-74E5-4162-9E42-854EC682C124}" destId="{C2794F1D-395D-4CE1-8E18-2388F6F37E51}" srcOrd="2" destOrd="0" parTransId="{53B9FC9F-A7D7-458C-A5A0-81C992773BE8}" sibTransId="{62087108-F645-44C1-800C-134B568F8476}"/>
    <dgm:cxn modelId="{C9281C0B-2321-43DB-8B6B-B45B37EBF2C3}" srcId="{0FEF2559-9355-44EC-8703-C70755046B96}" destId="{DCACEAE5-3E4C-40AB-A60E-57FFF610A299}" srcOrd="1" destOrd="0" parTransId="{560A11B6-1EED-4C88-8DFA-C5DC8AA798E5}" sibTransId="{BDA0A8AD-9CBC-4340-9A8C-C7419FA2029A}"/>
    <dgm:cxn modelId="{2B38F630-4BDE-4BB8-8DFB-F8A86E28A864}" srcId="{D736561F-445F-4047-B375-434FC3CAA980}" destId="{DB0D8C19-7ED4-44B3-9638-51B27555588E}" srcOrd="3" destOrd="0" parTransId="{26700E20-A9AB-4A2F-A2FD-8ABA0B6C89B7}" sibTransId="{22602045-483D-4DA2-92E1-2D58CDFDEAE5}"/>
    <dgm:cxn modelId="{9E89A341-B060-4E41-8A6E-4A5A621BF73C}" srcId="{7652DF7F-74E5-4162-9E42-854EC682C124}" destId="{099EE293-FC21-47A7-99F3-74CE591CB6B3}" srcOrd="0" destOrd="0" parTransId="{732CBB87-1421-4860-8B89-40316452F3EA}" sibTransId="{8F028DCE-F4E7-4F1A-963A-DAF12B49D6CB}"/>
    <dgm:cxn modelId="{DB815814-04BE-42DF-AC22-A1E4791F19EA}" type="presOf" srcId="{A837679B-2029-4779-B17F-D282C574FFF7}" destId="{1C17CC82-33CC-4593-95B8-E41BFCA06BDE}" srcOrd="0" destOrd="1" presId="urn:microsoft.com/office/officeart/2005/8/layout/hList1"/>
    <dgm:cxn modelId="{E99A99E3-BFCD-470E-BF31-9E3C3AC5A7BD}" type="presOf" srcId="{1D55AFA1-1573-4C08-A370-14DB04D3C1D6}" destId="{1DDA8D03-2A07-454E-911A-D4D1E1A54D6A}" srcOrd="0" destOrd="3" presId="urn:microsoft.com/office/officeart/2005/8/layout/hList1"/>
    <dgm:cxn modelId="{653193DA-26A7-4A35-B128-6CB150E57154}" type="presOf" srcId="{60EE15D3-6132-4CBE-9956-D7182149470B}" destId="{9F313A06-CA6B-4009-B81E-70C8D0D7522F}" srcOrd="0" destOrd="3" presId="urn:microsoft.com/office/officeart/2005/8/layout/hList1"/>
    <dgm:cxn modelId="{FDA781E0-AEED-454F-9947-5CD987625D7B}" type="presOf" srcId="{7AC2B328-8F47-4094-BE45-5D0B3AF03F9E}" destId="{9F313A06-CA6B-4009-B81E-70C8D0D7522F}" srcOrd="0" destOrd="1" presId="urn:microsoft.com/office/officeart/2005/8/layout/hList1"/>
    <dgm:cxn modelId="{1EBDF85D-88B0-41A2-8CDC-C14237AB3783}" type="presOf" srcId="{C1487F6D-B4A3-4B82-A570-FA95D0557B5E}" destId="{2DF73ACA-A150-4EAA-AEA0-E026EE4947DD}" srcOrd="0" destOrd="0" presId="urn:microsoft.com/office/officeart/2005/8/layout/hList1"/>
    <dgm:cxn modelId="{5D64AE92-D4A3-4117-95E5-D15723372D98}" srcId="{7652DF7F-74E5-4162-9E42-854EC682C124}" destId="{1D55AFA1-1573-4C08-A370-14DB04D3C1D6}" srcOrd="3" destOrd="0" parTransId="{D0A9F267-9ECC-4BBE-8D93-36573241901A}" sibTransId="{0857D1BA-3700-4D89-89AE-1BB334FE9B21}"/>
    <dgm:cxn modelId="{8224C07A-A343-45AD-9B04-D50BBF70811B}" srcId="{0FEF2559-9355-44EC-8703-C70755046B96}" destId="{D0EA9019-3E27-4062-AA6B-D7D87520CBE8}" srcOrd="4" destOrd="0" parTransId="{414D27FB-3988-4DE3-9112-4CEC1C893C00}" sibTransId="{85F5F038-E8FE-494E-8051-FC56DCB30AC9}"/>
    <dgm:cxn modelId="{C65132F7-0B6C-4293-B1A1-088558ABC866}" srcId="{09799B5A-7E49-4502-8123-8037C946417D}" destId="{BB71D52C-67FD-4AE8-8B0A-1A14C78EA2C7}" srcOrd="2" destOrd="0" parTransId="{3F0EDAEE-D285-403A-A858-BC96C6E7D8EA}" sibTransId="{A66205B8-ED11-44C2-BDF0-FE92327BE316}"/>
    <dgm:cxn modelId="{6F11911A-B8F2-41E4-BB95-B03589E785F2}" srcId="{09799B5A-7E49-4502-8123-8037C946417D}" destId="{61A4208B-AA61-48EC-86CC-C6286CEEE1B9}" srcOrd="0" destOrd="0" parTransId="{EF50E5A7-6400-4237-BC3C-163DB85E5AD0}" sibTransId="{35C00914-C5E5-4054-8736-786ED554E29F}"/>
    <dgm:cxn modelId="{40169511-4CBE-49C5-B01E-20DA73B4CEB3}" type="presOf" srcId="{DCACEAE5-3E4C-40AB-A60E-57FFF610A299}" destId="{F11E34DA-39B8-47A7-8386-4D75DFEE13E0}" srcOrd="0" destOrd="1" presId="urn:microsoft.com/office/officeart/2005/8/layout/hList1"/>
    <dgm:cxn modelId="{F6C829A3-5D40-4F8C-9888-A9A80C89424C}" srcId="{D736561F-445F-4047-B375-434FC3CAA980}" destId="{BF80DB1C-CBF7-4DE9-80BE-BA32FB593D3D}" srcOrd="2" destOrd="0" parTransId="{6E332631-CB44-4D63-8F14-31427E94FF27}" sibTransId="{10B9B648-942C-4939-AE94-EE64955D088F}"/>
    <dgm:cxn modelId="{2EFF4ABA-B6F8-4402-B8BA-BB3E8B6E2E6E}" srcId="{0FEF2559-9355-44EC-8703-C70755046B96}" destId="{20D4A735-DCE1-469F-8F10-381B1972221D}" srcOrd="0" destOrd="0" parTransId="{37E6663F-D243-4FBF-AB05-774A7F115A8F}" sibTransId="{543D85D0-8DC9-4D60-9129-6BC322F57407}"/>
    <dgm:cxn modelId="{159BAEE0-0E75-46A4-937F-B411FC1D17CD}" type="presOf" srcId="{20D4A735-DCE1-469F-8F10-381B1972221D}" destId="{F11E34DA-39B8-47A7-8386-4D75DFEE13E0}" srcOrd="0" destOrd="0" presId="urn:microsoft.com/office/officeart/2005/8/layout/hList1"/>
    <dgm:cxn modelId="{C59A2E6E-D485-4911-BAC5-981C271CD0F2}" srcId="{D95ADFC3-922F-4948-B5EB-B69C17D1BC9F}" destId="{0BE82EC7-5F74-40FA-9A9D-E4837DD6B433}" srcOrd="0" destOrd="0" parTransId="{DEC855CF-2483-401B-B491-DDB550C81DE3}" sibTransId="{CCD640F0-1508-4ED3-8946-A97803736DA6}"/>
    <dgm:cxn modelId="{EFB38587-0401-4BDA-A8EB-2D38F9D2865B}" srcId="{09799B5A-7E49-4502-8123-8037C946417D}" destId="{56A36293-FD6C-42DE-A3A5-CE6EA99FAD83}" srcOrd="1" destOrd="0" parTransId="{FEA8AEC6-33D6-40CE-8F27-C21FAD3A4370}" sibTransId="{0B45D940-312A-4C3E-9C42-7492CE74002D}"/>
    <dgm:cxn modelId="{95011A46-43D9-4BBB-A0C2-59E1001FF50D}" srcId="{C1487F6D-B4A3-4B82-A570-FA95D0557B5E}" destId="{09799B5A-7E49-4502-8123-8037C946417D}" srcOrd="4" destOrd="0" parTransId="{5D923275-8B0D-4E33-A0C8-A1994E968795}" sibTransId="{1FE6CEC3-C3E7-478D-83CD-71706B5B4118}"/>
    <dgm:cxn modelId="{3145DF58-13AB-426E-8DEC-0646D5203C0C}" srcId="{7652DF7F-74E5-4162-9E42-854EC682C124}" destId="{7C159652-F138-4076-91BD-7308782DA033}" srcOrd="1" destOrd="0" parTransId="{D0D372D1-B5F7-4972-AC39-334850C39357}" sibTransId="{9B0E495A-7CD8-4533-A912-0632CECCF6F5}"/>
    <dgm:cxn modelId="{736A41D9-9D5F-4BD8-B1EA-FD25D2F7E02F}" srcId="{D736561F-445F-4047-B375-434FC3CAA980}" destId="{0EB1D5CF-8DC9-4784-A3DA-A9384A7F4291}" srcOrd="4" destOrd="0" parTransId="{E50BB87B-0B12-480D-A9EF-305EF7CD00F6}" sibTransId="{234919A7-F1D3-4F07-BB46-ED805BA9883C}"/>
    <dgm:cxn modelId="{42369D7B-BEE9-428A-BB82-5E34AF29E5EB}" type="presOf" srcId="{C2794F1D-395D-4CE1-8E18-2388F6F37E51}" destId="{1DDA8D03-2A07-454E-911A-D4D1E1A54D6A}" srcOrd="0" destOrd="2" presId="urn:microsoft.com/office/officeart/2005/8/layout/hList1"/>
    <dgm:cxn modelId="{8AD77AA1-333D-4158-AB97-0F3F55ECBA26}" type="presOf" srcId="{53EC49FA-F594-474B-9853-5667E6D1167B}" destId="{1C17CC82-33CC-4593-95B8-E41BFCA06BDE}" srcOrd="0" destOrd="0" presId="urn:microsoft.com/office/officeart/2005/8/layout/hList1"/>
    <dgm:cxn modelId="{EE50C3F8-38A4-4A4A-9A03-337E008CFDCE}" srcId="{D736561F-445F-4047-B375-434FC3CAA980}" destId="{53EC49FA-F594-474B-9853-5667E6D1167B}" srcOrd="0" destOrd="0" parTransId="{24F11C4A-D187-48F7-B80D-6BA2D4BC9318}" sibTransId="{35DC7121-D26D-4FAF-B0B3-D1258EC21D51}"/>
    <dgm:cxn modelId="{EAC676D9-22A1-4899-8D82-4F874A0C2C2F}" type="presOf" srcId="{56A36293-FD6C-42DE-A3A5-CE6EA99FAD83}" destId="{B8B4DB22-333A-49DA-A1A9-F2E14E7B035F}" srcOrd="0" destOrd="1" presId="urn:microsoft.com/office/officeart/2005/8/layout/hList1"/>
    <dgm:cxn modelId="{ABBE5C6F-4C63-4CC8-8093-6B2D65C75CD1}" type="presOf" srcId="{0BE82EC7-5F74-40FA-9A9D-E4837DD6B433}" destId="{9F313A06-CA6B-4009-B81E-70C8D0D7522F}" srcOrd="0" destOrd="0" presId="urn:microsoft.com/office/officeart/2005/8/layout/hList1"/>
    <dgm:cxn modelId="{7C180E22-CB39-4000-88E2-6103EC3A382B}" srcId="{D736561F-445F-4047-B375-434FC3CAA980}" destId="{A837679B-2029-4779-B17F-D282C574FFF7}" srcOrd="1" destOrd="0" parTransId="{4BA684AE-9239-437F-9DF5-F5ABB585595F}" sibTransId="{DCBD032B-10A0-42FA-A91E-379B504F445A}"/>
    <dgm:cxn modelId="{8810B284-FCD4-4377-B42F-D0B5DB8425F7}" type="presOf" srcId="{61A4208B-AA61-48EC-86CC-C6286CEEE1B9}" destId="{B8B4DB22-333A-49DA-A1A9-F2E14E7B035F}" srcOrd="0" destOrd="0" presId="urn:microsoft.com/office/officeart/2005/8/layout/hList1"/>
    <dgm:cxn modelId="{B00AA165-0F6B-4828-92A1-B71580433940}" type="presOf" srcId="{0EB1D5CF-8DC9-4784-A3DA-A9384A7F4291}" destId="{1C17CC82-33CC-4593-95B8-E41BFCA06BDE}" srcOrd="0" destOrd="4" presId="urn:microsoft.com/office/officeart/2005/8/layout/hList1"/>
    <dgm:cxn modelId="{97A68311-E7C9-482F-9149-A2A32190E870}" type="presOf" srcId="{0FEF2559-9355-44EC-8703-C70755046B96}" destId="{CCAF89D8-5064-4C4A-BF90-5AF1651B095A}" srcOrd="0" destOrd="0" presId="urn:microsoft.com/office/officeart/2005/8/layout/hList1"/>
    <dgm:cxn modelId="{CD05F3CB-96BD-4E1D-8E37-06F4C5300018}" srcId="{D95ADFC3-922F-4948-B5EB-B69C17D1BC9F}" destId="{8F30FC21-8B11-4BC6-9353-76D3A93EB331}" srcOrd="2" destOrd="0" parTransId="{F87CC4F0-860F-4029-BD45-1D24503D30DE}" sibTransId="{4D78E1BB-9E1F-41B2-9A99-043F806C3FE0}"/>
    <dgm:cxn modelId="{B4590AB9-E9AC-4FAE-A1A9-0722A413B6BE}" type="presOf" srcId="{D0EA9019-3E27-4062-AA6B-D7D87520CBE8}" destId="{F11E34DA-39B8-47A7-8386-4D75DFEE13E0}" srcOrd="0" destOrd="4" presId="urn:microsoft.com/office/officeart/2005/8/layout/hList1"/>
    <dgm:cxn modelId="{80FCA6DB-6C90-4C93-8EB1-B15151327E95}" type="presOf" srcId="{7652DF7F-74E5-4162-9E42-854EC682C124}" destId="{67B04ECC-D10A-4965-B912-92E04290F9A8}" srcOrd="0" destOrd="0" presId="urn:microsoft.com/office/officeart/2005/8/layout/hList1"/>
    <dgm:cxn modelId="{9C9C8837-83B4-41C2-946A-CCAE5337F3B3}" type="presOf" srcId="{8F30FC21-8B11-4BC6-9353-76D3A93EB331}" destId="{9F313A06-CA6B-4009-B81E-70C8D0D7522F}" srcOrd="0" destOrd="2" presId="urn:microsoft.com/office/officeart/2005/8/layout/hList1"/>
    <dgm:cxn modelId="{F9DFA693-E49B-4B63-9A01-16F349E90498}" srcId="{0FEF2559-9355-44EC-8703-C70755046B96}" destId="{A166D22A-51F4-401D-9A8D-C7C39FF33B5F}" srcOrd="2" destOrd="0" parTransId="{3F7091A9-0C65-4757-A53F-FFC57C5FBAE7}" sibTransId="{9B9671B7-9F4B-4F30-9C4F-84152BCC7868}"/>
    <dgm:cxn modelId="{DE963630-0110-46AE-883B-87428C9012B7}" srcId="{D95ADFC3-922F-4948-B5EB-B69C17D1BC9F}" destId="{60EE15D3-6132-4CBE-9956-D7182149470B}" srcOrd="3" destOrd="0" parTransId="{8900B913-291D-449B-8443-DEF291F14420}" sibTransId="{64AF77CB-0F8E-4C57-B350-71549BB70451}"/>
    <dgm:cxn modelId="{90B7D6C7-B061-4DA0-AF4F-578F7CAC6A57}" type="presOf" srcId="{BB71D52C-67FD-4AE8-8B0A-1A14C78EA2C7}" destId="{B8B4DB22-333A-49DA-A1A9-F2E14E7B035F}" srcOrd="0" destOrd="2" presId="urn:microsoft.com/office/officeart/2005/8/layout/hList1"/>
    <dgm:cxn modelId="{B7B67341-C504-49EC-9BA4-0E1313B93467}" type="presOf" srcId="{099EE293-FC21-47A7-99F3-74CE591CB6B3}" destId="{1DDA8D03-2A07-454E-911A-D4D1E1A54D6A}" srcOrd="0" destOrd="0" presId="urn:microsoft.com/office/officeart/2005/8/layout/hList1"/>
    <dgm:cxn modelId="{BC36A356-1461-4B20-BEB0-8F92D5140093}" type="presOf" srcId="{DB0D8C19-7ED4-44B3-9638-51B27555588E}" destId="{1C17CC82-33CC-4593-95B8-E41BFCA06BDE}" srcOrd="0" destOrd="3" presId="urn:microsoft.com/office/officeart/2005/8/layout/hList1"/>
    <dgm:cxn modelId="{350B2288-0A0D-443C-8E2B-08FA67CE3E7A}" srcId="{C1487F6D-B4A3-4B82-A570-FA95D0557B5E}" destId="{7652DF7F-74E5-4162-9E42-854EC682C124}" srcOrd="0" destOrd="0" parTransId="{E30EF7E7-5C9C-4A91-9191-D639A706F1A0}" sibTransId="{932441D2-DDDD-4261-95BF-E17A3468B639}"/>
    <dgm:cxn modelId="{CD2FFD76-6F09-4981-843E-D94308E823CA}" srcId="{C1487F6D-B4A3-4B82-A570-FA95D0557B5E}" destId="{D736561F-445F-4047-B375-434FC3CAA980}" srcOrd="3" destOrd="0" parTransId="{BE1A9A55-12F1-4764-857A-6FA396E47B52}" sibTransId="{154F9210-3080-4D23-8D71-D10D01F5A55A}"/>
    <dgm:cxn modelId="{FC10D105-8F30-46DB-9D22-CF829D1FA959}" type="presOf" srcId="{D736561F-445F-4047-B375-434FC3CAA980}" destId="{30361FA5-E55C-4484-B5D9-C8FBA99996D5}" srcOrd="0" destOrd="0" presId="urn:microsoft.com/office/officeart/2005/8/layout/hList1"/>
    <dgm:cxn modelId="{B6EB801F-D9F4-40A9-9079-2238EC9D0B29}" type="presOf" srcId="{D95ADFC3-922F-4948-B5EB-B69C17D1BC9F}" destId="{1088637F-6041-4727-B8E5-CAEB756517D6}" srcOrd="0" destOrd="0" presId="urn:microsoft.com/office/officeart/2005/8/layout/hList1"/>
    <dgm:cxn modelId="{7EDF3E61-7876-412D-92E7-C3412CFD0684}" srcId="{C1487F6D-B4A3-4B82-A570-FA95D0557B5E}" destId="{D95ADFC3-922F-4948-B5EB-B69C17D1BC9F}" srcOrd="2" destOrd="0" parTransId="{7E5CD9A5-9303-4EA0-ACE9-C3689D37DEA0}" sibTransId="{B966D085-DB4C-47EB-BB89-287EE1F54485}"/>
    <dgm:cxn modelId="{D43571A5-7D39-4F35-AAD7-F41F77561B70}" srcId="{0FEF2559-9355-44EC-8703-C70755046B96}" destId="{B4EBA4FE-0946-42E2-BA49-A5E724DB81F3}" srcOrd="3" destOrd="0" parTransId="{32956E52-83E3-43A2-8A81-3380FC3BD5E2}" sibTransId="{426402FA-0FC0-47F7-96CE-E9380E860905}"/>
    <dgm:cxn modelId="{25A5D3D9-9D44-4211-B246-A0D4C0DB4D5B}" type="presOf" srcId="{BF80DB1C-CBF7-4DE9-80BE-BA32FB593D3D}" destId="{1C17CC82-33CC-4593-95B8-E41BFCA06BDE}" srcOrd="0" destOrd="2" presId="urn:microsoft.com/office/officeart/2005/8/layout/hList1"/>
    <dgm:cxn modelId="{1842CF90-A819-403F-A4AA-A234C0694F95}" srcId="{C1487F6D-B4A3-4B82-A570-FA95D0557B5E}" destId="{0FEF2559-9355-44EC-8703-C70755046B96}" srcOrd="1" destOrd="0" parTransId="{F541A241-A627-4732-8320-9124B10D1418}" sibTransId="{50AC3518-C483-4ACD-9EE3-D26365A10D7C}"/>
    <dgm:cxn modelId="{D79A8658-B7EC-43E2-A6A9-0BC1D34DC16C}" type="presOf" srcId="{B4EBA4FE-0946-42E2-BA49-A5E724DB81F3}" destId="{F11E34DA-39B8-47A7-8386-4D75DFEE13E0}" srcOrd="0" destOrd="3" presId="urn:microsoft.com/office/officeart/2005/8/layout/hList1"/>
    <dgm:cxn modelId="{C676C8D9-C243-4171-A0A8-B39365028179}" type="presOf" srcId="{7C159652-F138-4076-91BD-7308782DA033}" destId="{1DDA8D03-2A07-454E-911A-D4D1E1A54D6A}" srcOrd="0" destOrd="1" presId="urn:microsoft.com/office/officeart/2005/8/layout/hList1"/>
    <dgm:cxn modelId="{16772A9E-AF28-47CB-A64A-86983E0495F9}" srcId="{D95ADFC3-922F-4948-B5EB-B69C17D1BC9F}" destId="{7AC2B328-8F47-4094-BE45-5D0B3AF03F9E}" srcOrd="1" destOrd="0" parTransId="{45BC7764-A638-4592-8EBC-B6C1473A8513}" sibTransId="{DA1A8444-7499-4894-A9D0-3987B297078F}"/>
    <dgm:cxn modelId="{DDB11061-7CA4-48BC-AE27-2F6D3CB85A26}" type="presParOf" srcId="{2DF73ACA-A150-4EAA-AEA0-E026EE4947DD}" destId="{1A1611F9-542C-4DEF-9734-ED09F3C85CC1}" srcOrd="0" destOrd="0" presId="urn:microsoft.com/office/officeart/2005/8/layout/hList1"/>
    <dgm:cxn modelId="{DC8D9C96-1278-46B8-8E6F-F746B7C7D770}" type="presParOf" srcId="{1A1611F9-542C-4DEF-9734-ED09F3C85CC1}" destId="{67B04ECC-D10A-4965-B912-92E04290F9A8}" srcOrd="0" destOrd="0" presId="urn:microsoft.com/office/officeart/2005/8/layout/hList1"/>
    <dgm:cxn modelId="{99AF3495-C5A7-4FEF-A2CD-D9B8FE422E7F}" type="presParOf" srcId="{1A1611F9-542C-4DEF-9734-ED09F3C85CC1}" destId="{1DDA8D03-2A07-454E-911A-D4D1E1A54D6A}" srcOrd="1" destOrd="0" presId="urn:microsoft.com/office/officeart/2005/8/layout/hList1"/>
    <dgm:cxn modelId="{B826E74B-5865-4391-8276-CBDCD6A32C2C}" type="presParOf" srcId="{2DF73ACA-A150-4EAA-AEA0-E026EE4947DD}" destId="{D62C49DA-095D-4552-B301-C95EC4C31C67}" srcOrd="1" destOrd="0" presId="urn:microsoft.com/office/officeart/2005/8/layout/hList1"/>
    <dgm:cxn modelId="{70774AAB-2687-431B-87AD-14D9E40906FC}" type="presParOf" srcId="{2DF73ACA-A150-4EAA-AEA0-E026EE4947DD}" destId="{312AB090-1AE3-4BE2-A868-2526BD8A918F}" srcOrd="2" destOrd="0" presId="urn:microsoft.com/office/officeart/2005/8/layout/hList1"/>
    <dgm:cxn modelId="{1B027254-0908-40A1-9D22-3AD4045C716B}" type="presParOf" srcId="{312AB090-1AE3-4BE2-A868-2526BD8A918F}" destId="{CCAF89D8-5064-4C4A-BF90-5AF1651B095A}" srcOrd="0" destOrd="0" presId="urn:microsoft.com/office/officeart/2005/8/layout/hList1"/>
    <dgm:cxn modelId="{0BAE928B-2051-4EB9-8C7B-CB5D1FBE9618}" type="presParOf" srcId="{312AB090-1AE3-4BE2-A868-2526BD8A918F}" destId="{F11E34DA-39B8-47A7-8386-4D75DFEE13E0}" srcOrd="1" destOrd="0" presId="urn:microsoft.com/office/officeart/2005/8/layout/hList1"/>
    <dgm:cxn modelId="{F4F2F4BB-D1A4-4097-80BD-238DA2D5B5D5}" type="presParOf" srcId="{2DF73ACA-A150-4EAA-AEA0-E026EE4947DD}" destId="{6355D5B5-D989-46FE-B893-800A6B91B17D}" srcOrd="3" destOrd="0" presId="urn:microsoft.com/office/officeart/2005/8/layout/hList1"/>
    <dgm:cxn modelId="{6F9DCAC5-9BE6-4C6F-A611-21653DAAD7F1}" type="presParOf" srcId="{2DF73ACA-A150-4EAA-AEA0-E026EE4947DD}" destId="{53701C6E-4D7A-4895-9A87-862F12780CB2}" srcOrd="4" destOrd="0" presId="urn:microsoft.com/office/officeart/2005/8/layout/hList1"/>
    <dgm:cxn modelId="{BDE7E5D4-855F-4874-A6E1-9EC2252C21BE}" type="presParOf" srcId="{53701C6E-4D7A-4895-9A87-862F12780CB2}" destId="{1088637F-6041-4727-B8E5-CAEB756517D6}" srcOrd="0" destOrd="0" presId="urn:microsoft.com/office/officeart/2005/8/layout/hList1"/>
    <dgm:cxn modelId="{4140A1DE-BF1D-4475-9569-1489CEFB3F50}" type="presParOf" srcId="{53701C6E-4D7A-4895-9A87-862F12780CB2}" destId="{9F313A06-CA6B-4009-B81E-70C8D0D7522F}" srcOrd="1" destOrd="0" presId="urn:microsoft.com/office/officeart/2005/8/layout/hList1"/>
    <dgm:cxn modelId="{A29DB284-28FE-4B74-B053-215A9521BFBC}" type="presParOf" srcId="{2DF73ACA-A150-4EAA-AEA0-E026EE4947DD}" destId="{EEEE4EC5-BCA4-490C-A2A3-18FF0D0AAD07}" srcOrd="5" destOrd="0" presId="urn:microsoft.com/office/officeart/2005/8/layout/hList1"/>
    <dgm:cxn modelId="{48B8E355-FF10-4089-A598-A2EC94247FAB}" type="presParOf" srcId="{2DF73ACA-A150-4EAA-AEA0-E026EE4947DD}" destId="{B7FA59F9-5183-4C2E-B743-9043347E68E6}" srcOrd="6" destOrd="0" presId="urn:microsoft.com/office/officeart/2005/8/layout/hList1"/>
    <dgm:cxn modelId="{C55CEC79-6D53-4BA1-882A-5872FE3E0C42}" type="presParOf" srcId="{B7FA59F9-5183-4C2E-B743-9043347E68E6}" destId="{30361FA5-E55C-4484-B5D9-C8FBA99996D5}" srcOrd="0" destOrd="0" presId="urn:microsoft.com/office/officeart/2005/8/layout/hList1"/>
    <dgm:cxn modelId="{7F9AF883-421A-4273-A6B7-1CFC7714602F}" type="presParOf" srcId="{B7FA59F9-5183-4C2E-B743-9043347E68E6}" destId="{1C17CC82-33CC-4593-95B8-E41BFCA06BDE}" srcOrd="1" destOrd="0" presId="urn:microsoft.com/office/officeart/2005/8/layout/hList1"/>
    <dgm:cxn modelId="{45B3A2C6-5E8B-4399-A5D0-E63C7F67176A}" type="presParOf" srcId="{2DF73ACA-A150-4EAA-AEA0-E026EE4947DD}" destId="{84CF743A-D573-48EF-82B5-36A29BAF8879}" srcOrd="7" destOrd="0" presId="urn:microsoft.com/office/officeart/2005/8/layout/hList1"/>
    <dgm:cxn modelId="{04548627-28B4-42E9-8E1F-6CDD86B0498F}" type="presParOf" srcId="{2DF73ACA-A150-4EAA-AEA0-E026EE4947DD}" destId="{13ACEC57-8B5D-4E57-9FB5-2C5162897771}" srcOrd="8" destOrd="0" presId="urn:microsoft.com/office/officeart/2005/8/layout/hList1"/>
    <dgm:cxn modelId="{99397CD4-FA2E-4EE9-A4AC-BB5532E6484E}" type="presParOf" srcId="{13ACEC57-8B5D-4E57-9FB5-2C5162897771}" destId="{C4398186-008B-4FE4-A30F-17D6AEE6E2E9}" srcOrd="0" destOrd="0" presId="urn:microsoft.com/office/officeart/2005/8/layout/hList1"/>
    <dgm:cxn modelId="{4B3F4F01-9306-4D6A-B9D9-D8D20B378CE1}" type="presParOf" srcId="{13ACEC57-8B5D-4E57-9FB5-2C5162897771}" destId="{B8B4DB22-333A-49DA-A1A9-F2E14E7B035F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B04ECC-D10A-4965-B912-92E04290F9A8}">
      <dsp:nvSpPr>
        <dsp:cNvPr id="0" name=""/>
        <dsp:cNvSpPr/>
      </dsp:nvSpPr>
      <dsp:spPr>
        <a:xfrm>
          <a:off x="2848" y="80336"/>
          <a:ext cx="1091951" cy="3257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1. Innitiating</a:t>
          </a:r>
          <a:endParaRPr lang="ru-RU" sz="900" kern="1200"/>
        </a:p>
      </dsp:txBody>
      <dsp:txXfrm>
        <a:off x="2848" y="80336"/>
        <a:ext cx="1091951" cy="325792"/>
      </dsp:txXfrm>
    </dsp:sp>
    <dsp:sp modelId="{1DDA8D03-2A07-454E-911A-D4D1E1A54D6A}">
      <dsp:nvSpPr>
        <dsp:cNvPr id="0" name=""/>
        <dsp:cNvSpPr/>
      </dsp:nvSpPr>
      <dsp:spPr>
        <a:xfrm>
          <a:off x="2848" y="406129"/>
          <a:ext cx="1091951" cy="373310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1.1.Requirements Elicitation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1.2 Functional organization of project team and stakeholders registration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1.3 Charter preparation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1.4 Draft of WBS and Requirements Specification agreement</a:t>
          </a:r>
          <a:endParaRPr lang="ru-RU" sz="900" kern="1200"/>
        </a:p>
      </dsp:txBody>
      <dsp:txXfrm>
        <a:off x="2848" y="406129"/>
        <a:ext cx="1091951" cy="3733108"/>
      </dsp:txXfrm>
    </dsp:sp>
    <dsp:sp modelId="{CCAF89D8-5064-4C4A-BF90-5AF1651B095A}">
      <dsp:nvSpPr>
        <dsp:cNvPr id="0" name=""/>
        <dsp:cNvSpPr/>
      </dsp:nvSpPr>
      <dsp:spPr>
        <a:xfrm>
          <a:off x="1247673" y="80336"/>
          <a:ext cx="1091951" cy="3257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2. Plan	</a:t>
          </a:r>
          <a:endParaRPr lang="ru-RU" sz="900" kern="1200"/>
        </a:p>
      </dsp:txBody>
      <dsp:txXfrm>
        <a:off x="1247673" y="80336"/>
        <a:ext cx="1091951" cy="325792"/>
      </dsp:txXfrm>
    </dsp:sp>
    <dsp:sp modelId="{F11E34DA-39B8-47A7-8386-4D75DFEE13E0}">
      <dsp:nvSpPr>
        <dsp:cNvPr id="0" name=""/>
        <dsp:cNvSpPr/>
      </dsp:nvSpPr>
      <dsp:spPr>
        <a:xfrm>
          <a:off x="1247673" y="406129"/>
          <a:ext cx="1091951" cy="373310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2.1 Requirements Specification baseline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2.2 Communication, Budget, Schedule, Quality control and Risk plan preparation and  endorsement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2.3 Subcontract  preparation and signing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2.4 Order of required materials and equipment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ru-RU" sz="900" kern="1200"/>
        </a:p>
      </dsp:txBody>
      <dsp:txXfrm>
        <a:off x="1247673" y="406129"/>
        <a:ext cx="1091951" cy="3733108"/>
      </dsp:txXfrm>
    </dsp:sp>
    <dsp:sp modelId="{1088637F-6041-4727-B8E5-CAEB756517D6}">
      <dsp:nvSpPr>
        <dsp:cNvPr id="0" name=""/>
        <dsp:cNvSpPr/>
      </dsp:nvSpPr>
      <dsp:spPr>
        <a:xfrm>
          <a:off x="2492499" y="80336"/>
          <a:ext cx="1091951" cy="3257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3. Execute</a:t>
          </a:r>
          <a:endParaRPr lang="ru-RU" sz="900" kern="1200"/>
        </a:p>
      </dsp:txBody>
      <dsp:txXfrm>
        <a:off x="2492499" y="80336"/>
        <a:ext cx="1091951" cy="325792"/>
      </dsp:txXfrm>
    </dsp:sp>
    <dsp:sp modelId="{9F313A06-CA6B-4009-B81E-70C8D0D7522F}">
      <dsp:nvSpPr>
        <dsp:cNvPr id="0" name=""/>
        <dsp:cNvSpPr/>
      </dsp:nvSpPr>
      <dsp:spPr>
        <a:xfrm>
          <a:off x="2492499" y="406129"/>
          <a:ext cx="1091951" cy="373310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3.1 Completion of the first part of office SCS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3.2 Completion of the second part of SCS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3.3 Completion of the third part of SCS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3.4 Final supporting documents preparation and technical quidance provision </a:t>
          </a:r>
          <a:endParaRPr lang="ru-RU" sz="900" kern="1200"/>
        </a:p>
      </dsp:txBody>
      <dsp:txXfrm>
        <a:off x="2492499" y="406129"/>
        <a:ext cx="1091951" cy="3733108"/>
      </dsp:txXfrm>
    </dsp:sp>
    <dsp:sp modelId="{30361FA5-E55C-4484-B5D9-C8FBA99996D5}">
      <dsp:nvSpPr>
        <dsp:cNvPr id="0" name=""/>
        <dsp:cNvSpPr/>
      </dsp:nvSpPr>
      <dsp:spPr>
        <a:xfrm>
          <a:off x="3737324" y="80336"/>
          <a:ext cx="1091951" cy="3257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4. Monitoring and Control	</a:t>
          </a:r>
          <a:endParaRPr lang="ru-RU" sz="900" kern="1200"/>
        </a:p>
      </dsp:txBody>
      <dsp:txXfrm>
        <a:off x="3737324" y="80336"/>
        <a:ext cx="1091951" cy="325792"/>
      </dsp:txXfrm>
    </dsp:sp>
    <dsp:sp modelId="{1C17CC82-33CC-4593-95B8-E41BFCA06BDE}">
      <dsp:nvSpPr>
        <dsp:cNvPr id="0" name=""/>
        <dsp:cNvSpPr/>
      </dsp:nvSpPr>
      <dsp:spPr>
        <a:xfrm>
          <a:off x="3737324" y="406129"/>
          <a:ext cx="1091951" cy="373310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4.1 Status review of Budget, Schedule Quality metrics and appliance of the mitigation actions upon the first part of SCS completion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4.2 Status review of Budget, Schedule Quality metrics and appliance of the mitigation actions upon the second part of SCS completion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4.3 Status review of Budget, Schedule Quality metrics and appliance of the mitigation actions upon the third part of SCS completion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4.4 Final acceptance of supporting documents and SCS test.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ru-RU" sz="900" kern="1200"/>
        </a:p>
      </dsp:txBody>
      <dsp:txXfrm>
        <a:off x="3737324" y="406129"/>
        <a:ext cx="1091951" cy="3733108"/>
      </dsp:txXfrm>
    </dsp:sp>
    <dsp:sp modelId="{C4398186-008B-4FE4-A30F-17D6AEE6E2E9}">
      <dsp:nvSpPr>
        <dsp:cNvPr id="0" name=""/>
        <dsp:cNvSpPr/>
      </dsp:nvSpPr>
      <dsp:spPr>
        <a:xfrm>
          <a:off x="4982149" y="80336"/>
          <a:ext cx="1091951" cy="3257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5. Close</a:t>
          </a:r>
          <a:endParaRPr lang="ru-RU" sz="900" kern="1200"/>
        </a:p>
      </dsp:txBody>
      <dsp:txXfrm>
        <a:off x="4982149" y="80336"/>
        <a:ext cx="1091951" cy="325792"/>
      </dsp:txXfrm>
    </dsp:sp>
    <dsp:sp modelId="{B8B4DB22-333A-49DA-A1A9-F2E14E7B035F}">
      <dsp:nvSpPr>
        <dsp:cNvPr id="0" name=""/>
        <dsp:cNvSpPr/>
      </dsp:nvSpPr>
      <dsp:spPr>
        <a:xfrm>
          <a:off x="4982149" y="406129"/>
          <a:ext cx="1091951" cy="373310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5.1 Archiving of required documents and adding the important lessons/learns to project repository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5.2 Wrap up the finance documents including of signed subcontract </a:t>
          </a:r>
          <a:endParaRPr lang="ru-RU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5.3 Re-assignment of project presonnel</a:t>
          </a:r>
          <a:endParaRPr lang="ru-RU" sz="900" kern="1200"/>
        </a:p>
      </dsp:txBody>
      <dsp:txXfrm>
        <a:off x="4982149" y="406129"/>
        <a:ext cx="1091951" cy="37331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Galymzada T. Alin</dc:creator>
  <cp:keywords/>
  <dc:description/>
  <cp:lastModifiedBy>Учетная запись Майкрософт</cp:lastModifiedBy>
  <cp:revision>4</cp:revision>
  <dcterms:created xsi:type="dcterms:W3CDTF">2020-06-03T02:35:00Z</dcterms:created>
  <dcterms:modified xsi:type="dcterms:W3CDTF">2023-02-12T17:11:00Z</dcterms:modified>
</cp:coreProperties>
</file>