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2345E" w14:textId="3BFC12F2" w:rsidR="002940DB" w:rsidRDefault="00195334">
      <w:pPr>
        <w:rPr>
          <w:lang w:val="en-US"/>
        </w:rPr>
      </w:pPr>
      <w:r>
        <w:rPr>
          <w:noProof/>
          <w:lang w:val="en-US"/>
        </w:rPr>
        <w:drawing>
          <wp:inline distT="0" distB="0" distL="0" distR="0" wp14:anchorId="3B78BF2D" wp14:editId="5E760FDB">
            <wp:extent cx="1333500" cy="896978"/>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T_Atlantique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4256" cy="910940"/>
                    </a:xfrm>
                    <a:prstGeom prst="rect">
                      <a:avLst/>
                    </a:prstGeom>
                  </pic:spPr>
                </pic:pic>
              </a:graphicData>
            </a:graphic>
          </wp:inline>
        </w:drawing>
      </w:r>
      <w:r>
        <w:rPr>
          <w:lang w:val="en-US"/>
        </w:rPr>
        <w:t xml:space="preserve">                                                                          </w:t>
      </w:r>
      <w:r>
        <w:rPr>
          <w:noProof/>
          <w:lang w:val="en-US"/>
        </w:rPr>
        <w:drawing>
          <wp:inline distT="0" distB="0" distL="0" distR="0" wp14:anchorId="1277A1D2" wp14:editId="6F7E5BCB">
            <wp:extent cx="1117684" cy="902090"/>
            <wp:effectExtent l="0" t="0" r="6350" b="0"/>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RFM_peti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95721" cy="965074"/>
                    </a:xfrm>
                    <a:prstGeom prst="rect">
                      <a:avLst/>
                    </a:prstGeom>
                  </pic:spPr>
                </pic:pic>
              </a:graphicData>
            </a:graphic>
          </wp:inline>
        </w:drawing>
      </w:r>
      <w:r>
        <w:rPr>
          <w:lang w:val="en-US"/>
        </w:rPr>
        <w:t xml:space="preserve"> </w:t>
      </w:r>
      <w:r>
        <w:rPr>
          <w:noProof/>
          <w:lang w:val="en-US"/>
        </w:rPr>
        <w:drawing>
          <wp:inline distT="0" distB="0" distL="0" distR="0" wp14:anchorId="01D76B51" wp14:editId="1AB58CF8">
            <wp:extent cx="1104900" cy="9012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A_logotype201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11734" cy="988416"/>
                    </a:xfrm>
                    <a:prstGeom prst="rect">
                      <a:avLst/>
                    </a:prstGeom>
                  </pic:spPr>
                </pic:pic>
              </a:graphicData>
            </a:graphic>
          </wp:inline>
        </w:drawing>
      </w:r>
    </w:p>
    <w:p w14:paraId="2015FDE1" w14:textId="06B950FF" w:rsidR="00195334" w:rsidRDefault="00195334">
      <w:pPr>
        <w:rPr>
          <w:lang w:val="en-US"/>
        </w:rPr>
      </w:pPr>
    </w:p>
    <w:p w14:paraId="08E707C0" w14:textId="57C5925C" w:rsidR="00630268" w:rsidRDefault="00630268" w:rsidP="00195334">
      <w:pPr>
        <w:spacing w:after="0"/>
        <w:jc w:val="right"/>
        <w:rPr>
          <w:b/>
          <w:bCs/>
          <w:sz w:val="36"/>
          <w:szCs w:val="36"/>
          <w:lang w:val="en-US"/>
        </w:rPr>
      </w:pPr>
      <w:r w:rsidRPr="00630268">
        <w:rPr>
          <w:noProof/>
          <w:sz w:val="28"/>
          <w:szCs w:val="28"/>
          <w:lang w:val="en-US"/>
        </w:rPr>
        <mc:AlternateContent>
          <mc:Choice Requires="wps">
            <w:drawing>
              <wp:anchor distT="45720" distB="45720" distL="114300" distR="114300" simplePos="0" relativeHeight="251659264" behindDoc="0" locked="0" layoutInCell="1" allowOverlap="1" wp14:anchorId="535D689A" wp14:editId="518CA607">
                <wp:simplePos x="0" y="0"/>
                <wp:positionH relativeFrom="margin">
                  <wp:align>left</wp:align>
                </wp:positionH>
                <wp:positionV relativeFrom="paragraph">
                  <wp:posOffset>8255</wp:posOffset>
                </wp:positionV>
                <wp:extent cx="3192780" cy="4878705"/>
                <wp:effectExtent l="0" t="0" r="2667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2780" cy="4878705"/>
                        </a:xfrm>
                        <a:prstGeom prst="rect">
                          <a:avLst/>
                        </a:prstGeom>
                        <a:solidFill>
                          <a:srgbClr val="FFFFFF"/>
                        </a:solidFill>
                        <a:ln w="9525">
                          <a:solidFill>
                            <a:srgbClr val="000000"/>
                          </a:solidFill>
                          <a:miter lim="800000"/>
                          <a:headEnd/>
                          <a:tailEnd/>
                        </a:ln>
                      </wps:spPr>
                      <wps:txbx>
                        <w:txbxContent>
                          <w:p w14:paraId="6D9E1F71" w14:textId="03A687FD" w:rsidR="00630268" w:rsidRPr="00630268" w:rsidRDefault="00630268">
                            <w:pPr>
                              <w:rPr>
                                <w:sz w:val="72"/>
                                <w:szCs w:val="72"/>
                                <w:lang w:val="en-US"/>
                              </w:rPr>
                            </w:pPr>
                            <w:r w:rsidRPr="00630268">
                              <w:rPr>
                                <w:sz w:val="72"/>
                                <w:szCs w:val="72"/>
                                <w:lang w:val="en-US"/>
                              </w:rPr>
                              <w:t>IMAGE PROCESSING AND DUST TRAJECTORY TRACKING IN TOKOMAKS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5D689A" id="_x0000_t202" coordsize="21600,21600" o:spt="202" path="m,l,21600r21600,l21600,xe">
                <v:stroke joinstyle="miter"/>
                <v:path gradientshapeok="t" o:connecttype="rect"/>
              </v:shapetype>
              <v:shape id="Text Box 2" o:spid="_x0000_s1026" type="#_x0000_t202" style="position:absolute;left:0;text-align:left;margin-left:0;margin-top:.65pt;width:251.4pt;height:384.1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">
                <v:textbox>
                  <w:txbxContent>
                    <w:p w14:paraId="6D9E1F71" w14:textId="03A687FD" w:rsidR="00630268" w:rsidRPr="00630268" w:rsidRDefault="00630268">
                      <w:pPr>
                        <w:rPr>
                          <w:sz w:val="72"/>
                          <w:szCs w:val="72"/>
                          <w:lang w:val="en-US"/>
                        </w:rPr>
                      </w:pPr>
                      <w:r w:rsidRPr="00630268">
                        <w:rPr>
                          <w:sz w:val="72"/>
                          <w:szCs w:val="72"/>
                          <w:lang w:val="en-US"/>
                        </w:rPr>
                        <w:t>IMAGE PROCESSING AND DUST TRAJECTORY TRACKING IN TOKOMAKS</w:t>
                      </w:r>
                    </w:p>
                  </w:txbxContent>
                </v:textbox>
                <w10:wrap type="square" anchorx="margin"/>
              </v:shape>
            </w:pict>
          </mc:Fallback>
        </mc:AlternateContent>
      </w:r>
    </w:p>
    <w:p w14:paraId="6A2CF9E6" w14:textId="52C7BA63" w:rsidR="00630268" w:rsidRDefault="00630268" w:rsidP="00195334">
      <w:pPr>
        <w:spacing w:after="0"/>
        <w:jc w:val="right"/>
        <w:rPr>
          <w:b/>
          <w:bCs/>
          <w:sz w:val="36"/>
          <w:szCs w:val="36"/>
          <w:lang w:val="en-US"/>
        </w:rPr>
      </w:pPr>
    </w:p>
    <w:p w14:paraId="0E64F937" w14:textId="01DEB4AA" w:rsidR="00195334" w:rsidRPr="00195334" w:rsidRDefault="00195334" w:rsidP="00195334">
      <w:pPr>
        <w:spacing w:after="0"/>
        <w:jc w:val="right"/>
        <w:rPr>
          <w:b/>
          <w:bCs/>
          <w:sz w:val="36"/>
          <w:szCs w:val="36"/>
          <w:lang w:val="en-US"/>
        </w:rPr>
      </w:pPr>
      <w:r w:rsidRPr="00195334">
        <w:rPr>
          <w:b/>
          <w:bCs/>
          <w:sz w:val="36"/>
          <w:szCs w:val="36"/>
          <w:lang w:val="en-US"/>
        </w:rPr>
        <w:t>By</w:t>
      </w:r>
    </w:p>
    <w:p w14:paraId="03473BAA" w14:textId="3F401284" w:rsidR="00195334" w:rsidRPr="00195334" w:rsidRDefault="00195334" w:rsidP="00195334">
      <w:pPr>
        <w:spacing w:after="0"/>
        <w:jc w:val="right"/>
        <w:rPr>
          <w:sz w:val="28"/>
          <w:szCs w:val="28"/>
          <w:lang w:val="en-US"/>
        </w:rPr>
      </w:pPr>
      <w:r w:rsidRPr="00195334">
        <w:rPr>
          <w:sz w:val="28"/>
          <w:szCs w:val="28"/>
          <w:lang w:val="en-US"/>
        </w:rPr>
        <w:t>Arpan KHANDELWAL</w:t>
      </w:r>
    </w:p>
    <w:p w14:paraId="2B99C0DB" w14:textId="4A4AA165" w:rsidR="00195334" w:rsidRPr="00195334" w:rsidRDefault="00195334" w:rsidP="00195334">
      <w:pPr>
        <w:jc w:val="right"/>
        <w:rPr>
          <w:b/>
          <w:bCs/>
          <w:sz w:val="28"/>
          <w:szCs w:val="28"/>
          <w:lang w:val="en-US"/>
        </w:rPr>
      </w:pPr>
    </w:p>
    <w:p w14:paraId="3E56B334" w14:textId="7A3E1DD7" w:rsidR="00195334" w:rsidRPr="00195334" w:rsidRDefault="00195334" w:rsidP="00195334">
      <w:pPr>
        <w:spacing w:after="0"/>
        <w:jc w:val="right"/>
        <w:rPr>
          <w:b/>
          <w:bCs/>
          <w:sz w:val="36"/>
          <w:szCs w:val="36"/>
          <w:lang w:val="en-US"/>
        </w:rPr>
      </w:pPr>
      <w:r w:rsidRPr="00195334">
        <w:rPr>
          <w:b/>
          <w:bCs/>
          <w:sz w:val="36"/>
          <w:szCs w:val="36"/>
          <w:lang w:val="en-US"/>
        </w:rPr>
        <w:t>Tutor for Internship</w:t>
      </w:r>
    </w:p>
    <w:p w14:paraId="6DEADE58" w14:textId="29E18811" w:rsidR="00195334" w:rsidRPr="00195334" w:rsidRDefault="00195334" w:rsidP="00195334">
      <w:pPr>
        <w:spacing w:after="0"/>
        <w:jc w:val="right"/>
        <w:rPr>
          <w:sz w:val="28"/>
          <w:szCs w:val="28"/>
          <w:lang w:val="en-US"/>
        </w:rPr>
      </w:pPr>
      <w:r w:rsidRPr="00195334">
        <w:rPr>
          <w:sz w:val="28"/>
          <w:szCs w:val="28"/>
          <w:lang w:val="en-US"/>
        </w:rPr>
        <w:t>Didier VEZINET</w:t>
      </w:r>
    </w:p>
    <w:p w14:paraId="4C2DC087" w14:textId="1FF54D8E" w:rsidR="00195334" w:rsidRPr="00195334" w:rsidRDefault="00195334" w:rsidP="00195334">
      <w:pPr>
        <w:jc w:val="right"/>
        <w:rPr>
          <w:b/>
          <w:bCs/>
          <w:sz w:val="28"/>
          <w:szCs w:val="28"/>
          <w:lang w:val="en-US"/>
        </w:rPr>
      </w:pPr>
    </w:p>
    <w:p w14:paraId="365DCDB2" w14:textId="057BB3CA" w:rsidR="00195334" w:rsidRPr="00195334" w:rsidRDefault="00195334" w:rsidP="00195334">
      <w:pPr>
        <w:spacing w:after="0"/>
        <w:jc w:val="right"/>
        <w:rPr>
          <w:b/>
          <w:bCs/>
          <w:sz w:val="36"/>
          <w:szCs w:val="36"/>
          <w:lang w:val="en-US"/>
        </w:rPr>
      </w:pPr>
      <w:r w:rsidRPr="00195334">
        <w:rPr>
          <w:b/>
          <w:bCs/>
          <w:sz w:val="36"/>
          <w:szCs w:val="36"/>
          <w:lang w:val="en-US"/>
        </w:rPr>
        <w:t>Tutor for IMT Atlantique</w:t>
      </w:r>
    </w:p>
    <w:p w14:paraId="38FEFE60" w14:textId="74912387" w:rsidR="00195334" w:rsidRPr="00195334" w:rsidRDefault="00195334" w:rsidP="00195334">
      <w:pPr>
        <w:spacing w:after="0"/>
        <w:jc w:val="right"/>
        <w:rPr>
          <w:sz w:val="28"/>
          <w:szCs w:val="28"/>
          <w:lang w:val="en-US"/>
        </w:rPr>
      </w:pPr>
      <w:r w:rsidRPr="00195334">
        <w:rPr>
          <w:sz w:val="28"/>
          <w:szCs w:val="28"/>
          <w:lang w:val="en-US"/>
        </w:rPr>
        <w:t>Amanda PORTA</w:t>
      </w:r>
    </w:p>
    <w:p w14:paraId="0868478C" w14:textId="5C54AC0C" w:rsidR="00195334" w:rsidRPr="00195334" w:rsidRDefault="00195334" w:rsidP="00195334">
      <w:pPr>
        <w:jc w:val="right"/>
        <w:rPr>
          <w:b/>
          <w:bCs/>
          <w:sz w:val="36"/>
          <w:szCs w:val="36"/>
          <w:lang w:val="en-US"/>
        </w:rPr>
      </w:pPr>
    </w:p>
    <w:p w14:paraId="05692A6F" w14:textId="3DD98204" w:rsidR="00195334" w:rsidRPr="00195334" w:rsidRDefault="00195334" w:rsidP="00195334">
      <w:pPr>
        <w:spacing w:after="0"/>
        <w:jc w:val="right"/>
        <w:rPr>
          <w:b/>
          <w:bCs/>
          <w:sz w:val="36"/>
          <w:szCs w:val="36"/>
          <w:lang w:val="en-US"/>
        </w:rPr>
      </w:pPr>
      <w:r w:rsidRPr="00195334">
        <w:rPr>
          <w:b/>
          <w:bCs/>
          <w:sz w:val="36"/>
          <w:szCs w:val="36"/>
          <w:lang w:val="en-US"/>
        </w:rPr>
        <w:t>Enterprise</w:t>
      </w:r>
    </w:p>
    <w:p w14:paraId="3E7AA4F3" w14:textId="1BCA3A87" w:rsidR="00195334" w:rsidRDefault="00195334" w:rsidP="00195334">
      <w:pPr>
        <w:spacing w:after="0"/>
        <w:jc w:val="right"/>
        <w:rPr>
          <w:sz w:val="28"/>
          <w:szCs w:val="28"/>
          <w:lang w:val="en-US"/>
        </w:rPr>
      </w:pPr>
      <w:r w:rsidRPr="00195334">
        <w:rPr>
          <w:sz w:val="28"/>
          <w:szCs w:val="28"/>
          <w:lang w:val="en-US"/>
        </w:rPr>
        <w:t>CEA Cadarache/IRFM</w:t>
      </w:r>
    </w:p>
    <w:p w14:paraId="38341AAB" w14:textId="4363DA0F" w:rsidR="00630268" w:rsidRDefault="00630268" w:rsidP="00195334">
      <w:pPr>
        <w:spacing w:after="0"/>
        <w:jc w:val="right"/>
        <w:rPr>
          <w:sz w:val="28"/>
          <w:szCs w:val="28"/>
          <w:lang w:val="en-US"/>
        </w:rPr>
      </w:pPr>
    </w:p>
    <w:p w14:paraId="68B1527B" w14:textId="75B61B23" w:rsidR="00630268" w:rsidRDefault="00630268" w:rsidP="00195334">
      <w:pPr>
        <w:spacing w:after="0"/>
        <w:jc w:val="right"/>
        <w:rPr>
          <w:sz w:val="28"/>
          <w:szCs w:val="28"/>
          <w:lang w:val="en-US"/>
        </w:rPr>
      </w:pPr>
    </w:p>
    <w:p w14:paraId="663C017A" w14:textId="27119796" w:rsidR="00630268" w:rsidRDefault="00630268" w:rsidP="00195334">
      <w:pPr>
        <w:spacing w:after="0"/>
        <w:jc w:val="right"/>
        <w:rPr>
          <w:sz w:val="28"/>
          <w:szCs w:val="28"/>
          <w:lang w:val="en-US"/>
        </w:rPr>
      </w:pPr>
    </w:p>
    <w:p w14:paraId="68F12F67" w14:textId="07B4816D" w:rsidR="00630268" w:rsidRDefault="00630268" w:rsidP="00195334">
      <w:pPr>
        <w:spacing w:after="0"/>
        <w:jc w:val="right"/>
        <w:rPr>
          <w:sz w:val="28"/>
          <w:szCs w:val="28"/>
          <w:lang w:val="en-US"/>
        </w:rPr>
      </w:pPr>
    </w:p>
    <w:p w14:paraId="32D5E181" w14:textId="5238E076" w:rsidR="00630268" w:rsidRDefault="00630268" w:rsidP="00195334">
      <w:pPr>
        <w:spacing w:after="0"/>
        <w:jc w:val="right"/>
        <w:rPr>
          <w:sz w:val="28"/>
          <w:szCs w:val="28"/>
          <w:lang w:val="en-US"/>
        </w:rPr>
      </w:pPr>
    </w:p>
    <w:p w14:paraId="6B07FD76" w14:textId="2C93759B" w:rsidR="00630268" w:rsidRDefault="00630268" w:rsidP="00195334">
      <w:pPr>
        <w:spacing w:after="0"/>
        <w:jc w:val="right"/>
        <w:rPr>
          <w:sz w:val="28"/>
          <w:szCs w:val="28"/>
          <w:lang w:val="en-US"/>
        </w:rPr>
      </w:pPr>
    </w:p>
    <w:p w14:paraId="301377C7" w14:textId="75E6D72B" w:rsidR="00630268" w:rsidRDefault="00630268" w:rsidP="00195334">
      <w:pPr>
        <w:spacing w:after="0"/>
        <w:jc w:val="right"/>
        <w:rPr>
          <w:sz w:val="28"/>
          <w:szCs w:val="28"/>
          <w:lang w:val="en-US"/>
        </w:rPr>
      </w:pPr>
    </w:p>
    <w:p w14:paraId="33D99092" w14:textId="3C8C05EF" w:rsidR="00630268" w:rsidRDefault="00630268" w:rsidP="00195334">
      <w:pPr>
        <w:spacing w:after="0"/>
        <w:jc w:val="right"/>
        <w:rPr>
          <w:sz w:val="28"/>
          <w:szCs w:val="28"/>
          <w:lang w:val="en-US"/>
        </w:rPr>
      </w:pPr>
    </w:p>
    <w:p w14:paraId="62CC73F2" w14:textId="5888E7C0" w:rsidR="00630268" w:rsidRDefault="00630268" w:rsidP="00195334">
      <w:pPr>
        <w:spacing w:after="0"/>
        <w:jc w:val="right"/>
        <w:rPr>
          <w:sz w:val="28"/>
          <w:szCs w:val="28"/>
          <w:lang w:val="en-US"/>
        </w:rPr>
      </w:pPr>
    </w:p>
    <w:p w14:paraId="172F8C9D" w14:textId="1632310A" w:rsidR="00630268" w:rsidRDefault="00630268" w:rsidP="00195334">
      <w:pPr>
        <w:spacing w:after="0"/>
        <w:jc w:val="right"/>
        <w:rPr>
          <w:sz w:val="28"/>
          <w:szCs w:val="28"/>
          <w:lang w:val="en-US"/>
        </w:rPr>
      </w:pPr>
    </w:p>
    <w:p w14:paraId="1E90037C" w14:textId="3A55F3BE" w:rsidR="00630268" w:rsidRDefault="00630268" w:rsidP="00630268">
      <w:pPr>
        <w:spacing w:after="0"/>
        <w:jc w:val="both"/>
        <w:rPr>
          <w:sz w:val="28"/>
          <w:szCs w:val="28"/>
          <w:lang w:val="en-US"/>
        </w:rPr>
      </w:pPr>
    </w:p>
    <w:p w14:paraId="0E748F9A" w14:textId="28B5B6AD" w:rsidR="00630268" w:rsidRDefault="00630268" w:rsidP="00630268">
      <w:pPr>
        <w:spacing w:after="0"/>
        <w:jc w:val="both"/>
        <w:rPr>
          <w:sz w:val="28"/>
          <w:szCs w:val="28"/>
          <w:lang w:val="en-US"/>
        </w:rPr>
      </w:pPr>
    </w:p>
    <w:p w14:paraId="5E2DD95F" w14:textId="1FF8F924" w:rsidR="00630268" w:rsidRDefault="00630268" w:rsidP="00630268">
      <w:pPr>
        <w:spacing w:after="0"/>
        <w:jc w:val="both"/>
        <w:rPr>
          <w:sz w:val="28"/>
          <w:szCs w:val="28"/>
          <w:lang w:val="en-US"/>
        </w:rPr>
      </w:pPr>
    </w:p>
    <w:p w14:paraId="2D7A9593" w14:textId="52C8E46B" w:rsidR="00630268" w:rsidRDefault="00630268" w:rsidP="00630268">
      <w:pPr>
        <w:spacing w:after="0"/>
        <w:jc w:val="both"/>
        <w:rPr>
          <w:sz w:val="28"/>
          <w:szCs w:val="28"/>
          <w:lang w:val="en-US"/>
        </w:rPr>
      </w:pPr>
    </w:p>
    <w:p w14:paraId="7FEFC9AA" w14:textId="5D37A974" w:rsidR="00630268" w:rsidRDefault="00630268" w:rsidP="00630268">
      <w:pPr>
        <w:spacing w:after="0"/>
        <w:jc w:val="both"/>
        <w:rPr>
          <w:sz w:val="28"/>
          <w:szCs w:val="28"/>
          <w:lang w:val="en-US"/>
        </w:rPr>
      </w:pPr>
      <w:r>
        <w:rPr>
          <w:sz w:val="28"/>
          <w:szCs w:val="28"/>
          <w:lang w:val="en-US"/>
        </w:rPr>
        <w:t>SUMMARY</w:t>
      </w:r>
    </w:p>
    <w:p w14:paraId="7376455E" w14:textId="77777777" w:rsidR="00AE40C4" w:rsidRDefault="00630268" w:rsidP="00DA4DC1">
      <w:pPr>
        <w:spacing w:after="0"/>
        <w:jc w:val="both"/>
        <w:rPr>
          <w:rFonts w:cstheme="minorHAnsi"/>
          <w:lang w:val="en-US"/>
        </w:rPr>
      </w:pPr>
      <w:r w:rsidRPr="00DA4DC1">
        <w:rPr>
          <w:rFonts w:cstheme="minorHAnsi"/>
          <w:lang w:val="en-US"/>
        </w:rPr>
        <w:t>From 25</w:t>
      </w:r>
      <w:r w:rsidRPr="00DA4DC1">
        <w:rPr>
          <w:rFonts w:cstheme="minorHAnsi"/>
          <w:vertAlign w:val="superscript"/>
          <w:lang w:val="en-US"/>
        </w:rPr>
        <w:t>th</w:t>
      </w:r>
      <w:r w:rsidRPr="00DA4DC1">
        <w:rPr>
          <w:rFonts w:cstheme="minorHAnsi"/>
          <w:lang w:val="en-US"/>
        </w:rPr>
        <w:t xml:space="preserve"> February to 30</w:t>
      </w:r>
      <w:r w:rsidRPr="00DA4DC1">
        <w:rPr>
          <w:rFonts w:cstheme="minorHAnsi"/>
          <w:vertAlign w:val="superscript"/>
          <w:lang w:val="en-US"/>
        </w:rPr>
        <w:t>th</w:t>
      </w:r>
      <w:r w:rsidRPr="00DA4DC1">
        <w:rPr>
          <w:rFonts w:cstheme="minorHAnsi"/>
          <w:lang w:val="en-US"/>
        </w:rPr>
        <w:t xml:space="preserve"> </w:t>
      </w:r>
      <w:r w:rsidR="006608C1" w:rsidRPr="00DA4DC1">
        <w:rPr>
          <w:rFonts w:cstheme="minorHAnsi"/>
          <w:lang w:val="en-US"/>
        </w:rPr>
        <w:t>August</w:t>
      </w:r>
      <w:r w:rsidRPr="00DA4DC1">
        <w:rPr>
          <w:rFonts w:cstheme="minorHAnsi"/>
          <w:lang w:val="en-US"/>
        </w:rPr>
        <w:t xml:space="preserve"> 2019, I have done my internship at the </w:t>
      </w:r>
      <w:r w:rsidR="00DA4DC1" w:rsidRPr="00DA4DC1">
        <w:rPr>
          <w:rFonts w:cstheme="minorHAnsi"/>
          <w:lang w:val="en-US"/>
        </w:rPr>
        <w:t>Institute for Magnetic fusion research (</w:t>
      </w:r>
      <w:r w:rsidR="00DA4DC1" w:rsidRPr="00DA4DC1">
        <w:rPr>
          <w:rStyle w:val="Strong"/>
          <w:rFonts w:cstheme="minorHAnsi"/>
          <w:b w:val="0"/>
          <w:bCs w:val="0"/>
        </w:rPr>
        <w:t>Institut de Recherche sur la Fusion par confinement Magnétique, IRFM</w:t>
      </w:r>
      <w:r w:rsidR="00DA4DC1" w:rsidRPr="00DA4DC1">
        <w:rPr>
          <w:rFonts w:cstheme="minorHAnsi"/>
          <w:lang w:val="en-US"/>
        </w:rPr>
        <w:t>).</w:t>
      </w:r>
      <w:r w:rsidR="00DA4DC1">
        <w:rPr>
          <w:rFonts w:cstheme="minorHAnsi"/>
          <w:lang w:val="en-US"/>
        </w:rPr>
        <w:t xml:space="preserve"> </w:t>
      </w:r>
      <w:bookmarkStart w:id="0" w:name="_GoBack"/>
      <w:bookmarkEnd w:id="0"/>
    </w:p>
    <w:p w14:paraId="6A3F5941" w14:textId="77777777" w:rsidR="00AE40C4" w:rsidRDefault="00AE40C4" w:rsidP="00DA4DC1">
      <w:pPr>
        <w:spacing w:after="0"/>
        <w:jc w:val="both"/>
        <w:rPr>
          <w:rFonts w:cstheme="minorHAnsi"/>
          <w:lang w:val="en-US"/>
        </w:rPr>
      </w:pPr>
    </w:p>
    <w:p w14:paraId="679BA85E" w14:textId="77777777" w:rsidR="00AE40C4" w:rsidRDefault="00AE40C4" w:rsidP="00DA4DC1">
      <w:pPr>
        <w:spacing w:after="0"/>
        <w:jc w:val="both"/>
        <w:rPr>
          <w:rFonts w:cstheme="minorHAnsi"/>
          <w:lang w:val="en-US"/>
        </w:rPr>
      </w:pPr>
    </w:p>
    <w:p w14:paraId="10FF07B6" w14:textId="77777777" w:rsidR="00AE40C4" w:rsidRDefault="00AE40C4" w:rsidP="00DA4DC1">
      <w:pPr>
        <w:spacing w:after="0"/>
        <w:jc w:val="both"/>
        <w:rPr>
          <w:rFonts w:cstheme="minorHAnsi"/>
          <w:lang w:val="en-US"/>
        </w:rPr>
      </w:pPr>
    </w:p>
    <w:p w14:paraId="44ACC2DC" w14:textId="77777777" w:rsidR="00AE40C4" w:rsidRDefault="00AE40C4" w:rsidP="00DA4DC1">
      <w:pPr>
        <w:spacing w:after="0"/>
        <w:jc w:val="both"/>
        <w:rPr>
          <w:rFonts w:cstheme="minorHAnsi"/>
          <w:lang w:val="en-US"/>
        </w:rPr>
      </w:pPr>
    </w:p>
    <w:p w14:paraId="7D236477" w14:textId="77777777" w:rsidR="00AE40C4" w:rsidRDefault="00AE40C4" w:rsidP="00DA4DC1">
      <w:pPr>
        <w:spacing w:after="0"/>
        <w:jc w:val="both"/>
        <w:rPr>
          <w:rFonts w:cstheme="minorHAnsi"/>
          <w:lang w:val="en-US"/>
        </w:rPr>
      </w:pPr>
    </w:p>
    <w:p w14:paraId="05644652" w14:textId="77777777" w:rsidR="00AE40C4" w:rsidRDefault="00AE40C4" w:rsidP="00DA4DC1">
      <w:pPr>
        <w:spacing w:after="0"/>
        <w:jc w:val="both"/>
        <w:rPr>
          <w:rFonts w:cstheme="minorHAnsi"/>
          <w:lang w:val="en-US"/>
        </w:rPr>
      </w:pPr>
    </w:p>
    <w:p w14:paraId="266F7DE3" w14:textId="77777777" w:rsidR="00AE40C4" w:rsidRDefault="00AE40C4" w:rsidP="00DA4DC1">
      <w:pPr>
        <w:spacing w:after="0"/>
        <w:jc w:val="both"/>
        <w:rPr>
          <w:rFonts w:cstheme="minorHAnsi"/>
          <w:lang w:val="en-US"/>
        </w:rPr>
      </w:pPr>
    </w:p>
    <w:p w14:paraId="2AA9C946" w14:textId="77777777" w:rsidR="00AE40C4" w:rsidRDefault="00AE40C4" w:rsidP="00DA4DC1">
      <w:pPr>
        <w:spacing w:after="0"/>
        <w:jc w:val="both"/>
        <w:rPr>
          <w:rFonts w:cstheme="minorHAnsi"/>
          <w:lang w:val="en-US"/>
        </w:rPr>
      </w:pPr>
    </w:p>
    <w:p w14:paraId="397491A3" w14:textId="77777777" w:rsidR="00AE40C4" w:rsidRDefault="00AE40C4" w:rsidP="00DA4DC1">
      <w:pPr>
        <w:spacing w:after="0"/>
        <w:jc w:val="both"/>
        <w:rPr>
          <w:rFonts w:cstheme="minorHAnsi"/>
          <w:lang w:val="en-US"/>
        </w:rPr>
      </w:pPr>
    </w:p>
    <w:p w14:paraId="575275D0" w14:textId="77777777" w:rsidR="00AE40C4" w:rsidRDefault="00AE40C4" w:rsidP="00DA4DC1">
      <w:pPr>
        <w:spacing w:after="0"/>
        <w:jc w:val="both"/>
        <w:rPr>
          <w:rFonts w:cstheme="minorHAnsi"/>
          <w:lang w:val="en-US"/>
        </w:rPr>
      </w:pPr>
    </w:p>
    <w:p w14:paraId="406F52A3" w14:textId="77777777" w:rsidR="00AE40C4" w:rsidRDefault="00AE40C4" w:rsidP="00DA4DC1">
      <w:pPr>
        <w:spacing w:after="0"/>
        <w:jc w:val="both"/>
        <w:rPr>
          <w:rFonts w:cstheme="minorHAnsi"/>
          <w:lang w:val="en-US"/>
        </w:rPr>
      </w:pPr>
    </w:p>
    <w:p w14:paraId="77204038" w14:textId="77777777" w:rsidR="00AE40C4" w:rsidRDefault="00AE40C4" w:rsidP="00DA4DC1">
      <w:pPr>
        <w:spacing w:after="0"/>
        <w:jc w:val="both"/>
        <w:rPr>
          <w:rFonts w:cstheme="minorHAnsi"/>
          <w:lang w:val="en-US"/>
        </w:rPr>
      </w:pPr>
    </w:p>
    <w:p w14:paraId="331585DA" w14:textId="77777777" w:rsidR="00AE40C4" w:rsidRDefault="00AE40C4" w:rsidP="00DA4DC1">
      <w:pPr>
        <w:spacing w:after="0"/>
        <w:jc w:val="both"/>
        <w:rPr>
          <w:rFonts w:cstheme="minorHAnsi"/>
          <w:lang w:val="en-US"/>
        </w:rPr>
      </w:pPr>
    </w:p>
    <w:p w14:paraId="770A01D3" w14:textId="77777777" w:rsidR="00AE40C4" w:rsidRDefault="00AE40C4" w:rsidP="00DA4DC1">
      <w:pPr>
        <w:spacing w:after="0"/>
        <w:jc w:val="both"/>
        <w:rPr>
          <w:rFonts w:cstheme="minorHAnsi"/>
          <w:lang w:val="en-US"/>
        </w:rPr>
      </w:pPr>
    </w:p>
    <w:p w14:paraId="32E4ACEE" w14:textId="77777777" w:rsidR="00AE40C4" w:rsidRDefault="00AE40C4" w:rsidP="00DA4DC1">
      <w:pPr>
        <w:spacing w:after="0"/>
        <w:jc w:val="both"/>
        <w:rPr>
          <w:rFonts w:cstheme="minorHAnsi"/>
          <w:lang w:val="en-US"/>
        </w:rPr>
      </w:pPr>
    </w:p>
    <w:p w14:paraId="49731731" w14:textId="77777777" w:rsidR="00AE40C4" w:rsidRDefault="00AE40C4" w:rsidP="00DA4DC1">
      <w:pPr>
        <w:spacing w:after="0"/>
        <w:jc w:val="both"/>
        <w:rPr>
          <w:rFonts w:cstheme="minorHAnsi"/>
          <w:lang w:val="en-US"/>
        </w:rPr>
      </w:pPr>
    </w:p>
    <w:p w14:paraId="3C58A9EA" w14:textId="77777777" w:rsidR="00AE40C4" w:rsidRDefault="00AE40C4" w:rsidP="00DA4DC1">
      <w:pPr>
        <w:spacing w:after="0"/>
        <w:jc w:val="both"/>
        <w:rPr>
          <w:rFonts w:cstheme="minorHAnsi"/>
          <w:lang w:val="en-US"/>
        </w:rPr>
      </w:pPr>
    </w:p>
    <w:p w14:paraId="06C41D39" w14:textId="77777777" w:rsidR="00AE40C4" w:rsidRDefault="00AE40C4" w:rsidP="00DA4DC1">
      <w:pPr>
        <w:spacing w:after="0"/>
        <w:jc w:val="both"/>
        <w:rPr>
          <w:rFonts w:cstheme="minorHAnsi"/>
          <w:lang w:val="en-US"/>
        </w:rPr>
      </w:pPr>
    </w:p>
    <w:p w14:paraId="5424161A" w14:textId="77777777" w:rsidR="00AE40C4" w:rsidRDefault="00AE40C4" w:rsidP="00DA4DC1">
      <w:pPr>
        <w:spacing w:after="0"/>
        <w:jc w:val="both"/>
        <w:rPr>
          <w:rFonts w:cstheme="minorHAnsi"/>
          <w:lang w:val="en-US"/>
        </w:rPr>
      </w:pPr>
    </w:p>
    <w:p w14:paraId="0A991104" w14:textId="77777777" w:rsidR="00AE40C4" w:rsidRDefault="00AE40C4" w:rsidP="00DA4DC1">
      <w:pPr>
        <w:spacing w:after="0"/>
        <w:jc w:val="both"/>
        <w:rPr>
          <w:rFonts w:cstheme="minorHAnsi"/>
          <w:lang w:val="en-US"/>
        </w:rPr>
      </w:pPr>
    </w:p>
    <w:p w14:paraId="6A02DCE6" w14:textId="77777777" w:rsidR="00AE40C4" w:rsidRDefault="00AE40C4" w:rsidP="00DA4DC1">
      <w:pPr>
        <w:spacing w:after="0"/>
        <w:jc w:val="both"/>
        <w:rPr>
          <w:rFonts w:cstheme="minorHAnsi"/>
          <w:lang w:val="en-US"/>
        </w:rPr>
      </w:pPr>
    </w:p>
    <w:p w14:paraId="02610ACD" w14:textId="77777777" w:rsidR="00AE40C4" w:rsidRDefault="00AE40C4" w:rsidP="00DA4DC1">
      <w:pPr>
        <w:spacing w:after="0"/>
        <w:jc w:val="both"/>
        <w:rPr>
          <w:rFonts w:cstheme="minorHAnsi"/>
          <w:lang w:val="en-US"/>
        </w:rPr>
      </w:pPr>
    </w:p>
    <w:p w14:paraId="6457D5DB" w14:textId="77777777" w:rsidR="00AE40C4" w:rsidRDefault="00AE40C4" w:rsidP="00DA4DC1">
      <w:pPr>
        <w:spacing w:after="0"/>
        <w:jc w:val="both"/>
        <w:rPr>
          <w:rFonts w:cstheme="minorHAnsi"/>
          <w:lang w:val="en-US"/>
        </w:rPr>
      </w:pPr>
    </w:p>
    <w:p w14:paraId="5040A039" w14:textId="77777777" w:rsidR="00AE40C4" w:rsidRDefault="00AE40C4" w:rsidP="00DA4DC1">
      <w:pPr>
        <w:spacing w:after="0"/>
        <w:jc w:val="both"/>
        <w:rPr>
          <w:rFonts w:cstheme="minorHAnsi"/>
          <w:lang w:val="en-US"/>
        </w:rPr>
      </w:pPr>
    </w:p>
    <w:p w14:paraId="3951ACE0" w14:textId="77777777" w:rsidR="00AE40C4" w:rsidRDefault="00AE40C4" w:rsidP="00DA4DC1">
      <w:pPr>
        <w:spacing w:after="0"/>
        <w:jc w:val="both"/>
        <w:rPr>
          <w:rFonts w:cstheme="minorHAnsi"/>
          <w:lang w:val="en-US"/>
        </w:rPr>
      </w:pPr>
    </w:p>
    <w:p w14:paraId="7DFBD127" w14:textId="77777777" w:rsidR="00AE40C4" w:rsidRDefault="00AE40C4" w:rsidP="00DA4DC1">
      <w:pPr>
        <w:spacing w:after="0"/>
        <w:jc w:val="both"/>
        <w:rPr>
          <w:rFonts w:cstheme="minorHAnsi"/>
          <w:lang w:val="en-US"/>
        </w:rPr>
      </w:pPr>
    </w:p>
    <w:p w14:paraId="7E303477" w14:textId="77777777" w:rsidR="00AE40C4" w:rsidRDefault="00AE40C4" w:rsidP="00DA4DC1">
      <w:pPr>
        <w:spacing w:after="0"/>
        <w:jc w:val="both"/>
        <w:rPr>
          <w:rFonts w:cstheme="minorHAnsi"/>
          <w:lang w:val="en-US"/>
        </w:rPr>
      </w:pPr>
    </w:p>
    <w:p w14:paraId="7DF2573D" w14:textId="77777777" w:rsidR="00AE40C4" w:rsidRDefault="00AE40C4" w:rsidP="00DA4DC1">
      <w:pPr>
        <w:spacing w:after="0"/>
        <w:jc w:val="both"/>
        <w:rPr>
          <w:rFonts w:cstheme="minorHAnsi"/>
          <w:lang w:val="en-US"/>
        </w:rPr>
      </w:pPr>
    </w:p>
    <w:p w14:paraId="72584098" w14:textId="77777777" w:rsidR="00AE40C4" w:rsidRDefault="00AE40C4" w:rsidP="00DA4DC1">
      <w:pPr>
        <w:spacing w:after="0"/>
        <w:jc w:val="both"/>
        <w:rPr>
          <w:rFonts w:cstheme="minorHAnsi"/>
          <w:lang w:val="en-US"/>
        </w:rPr>
      </w:pPr>
    </w:p>
    <w:p w14:paraId="75502AA1" w14:textId="77777777" w:rsidR="00AE40C4" w:rsidRDefault="00AE40C4" w:rsidP="00DA4DC1">
      <w:pPr>
        <w:spacing w:after="0"/>
        <w:jc w:val="both"/>
        <w:rPr>
          <w:rFonts w:cstheme="minorHAnsi"/>
          <w:lang w:val="en-US"/>
        </w:rPr>
      </w:pPr>
    </w:p>
    <w:p w14:paraId="1C5106E0" w14:textId="77777777" w:rsidR="00AE40C4" w:rsidRDefault="00AE40C4" w:rsidP="00DA4DC1">
      <w:pPr>
        <w:spacing w:after="0"/>
        <w:jc w:val="both"/>
        <w:rPr>
          <w:rFonts w:cstheme="minorHAnsi"/>
          <w:lang w:val="en-US"/>
        </w:rPr>
      </w:pPr>
    </w:p>
    <w:p w14:paraId="6028867A" w14:textId="77777777" w:rsidR="00AE40C4" w:rsidRDefault="00AE40C4" w:rsidP="00DA4DC1">
      <w:pPr>
        <w:spacing w:after="0"/>
        <w:jc w:val="both"/>
        <w:rPr>
          <w:rFonts w:cstheme="minorHAnsi"/>
          <w:lang w:val="en-US"/>
        </w:rPr>
      </w:pPr>
    </w:p>
    <w:p w14:paraId="7D049A55" w14:textId="77777777" w:rsidR="00AE40C4" w:rsidRDefault="00AE40C4" w:rsidP="00DA4DC1">
      <w:pPr>
        <w:spacing w:after="0"/>
        <w:jc w:val="both"/>
        <w:rPr>
          <w:rFonts w:cstheme="minorHAnsi"/>
          <w:lang w:val="en-US"/>
        </w:rPr>
      </w:pPr>
    </w:p>
    <w:p w14:paraId="3B3679D3" w14:textId="77777777" w:rsidR="00AE40C4" w:rsidRDefault="00AE40C4" w:rsidP="00DA4DC1">
      <w:pPr>
        <w:spacing w:after="0"/>
        <w:jc w:val="both"/>
        <w:rPr>
          <w:rFonts w:cstheme="minorHAnsi"/>
          <w:lang w:val="en-US"/>
        </w:rPr>
      </w:pPr>
    </w:p>
    <w:p w14:paraId="0CDB92DC" w14:textId="77777777" w:rsidR="00AE40C4" w:rsidRDefault="00AE40C4" w:rsidP="00DA4DC1">
      <w:pPr>
        <w:spacing w:after="0"/>
        <w:jc w:val="both"/>
        <w:rPr>
          <w:rFonts w:cstheme="minorHAnsi"/>
          <w:lang w:val="en-US"/>
        </w:rPr>
      </w:pPr>
    </w:p>
    <w:p w14:paraId="62A6C2D6" w14:textId="77777777" w:rsidR="00AE40C4" w:rsidRDefault="00AE40C4" w:rsidP="00DA4DC1">
      <w:pPr>
        <w:spacing w:after="0"/>
        <w:jc w:val="both"/>
        <w:rPr>
          <w:rFonts w:cstheme="minorHAnsi"/>
          <w:lang w:val="en-US"/>
        </w:rPr>
      </w:pPr>
    </w:p>
    <w:p w14:paraId="7AA63B70" w14:textId="77777777" w:rsidR="00AE40C4" w:rsidRDefault="00AE40C4" w:rsidP="00DA4DC1">
      <w:pPr>
        <w:spacing w:after="0"/>
        <w:jc w:val="both"/>
        <w:rPr>
          <w:rFonts w:cstheme="minorHAnsi"/>
          <w:lang w:val="en-US"/>
        </w:rPr>
      </w:pPr>
    </w:p>
    <w:p w14:paraId="69EF6C94" w14:textId="77777777" w:rsidR="00AE40C4" w:rsidRDefault="00AE40C4" w:rsidP="00DA4DC1">
      <w:pPr>
        <w:spacing w:after="0"/>
        <w:jc w:val="both"/>
        <w:rPr>
          <w:rFonts w:cstheme="minorHAnsi"/>
          <w:lang w:val="en-US"/>
        </w:rPr>
      </w:pPr>
    </w:p>
    <w:p w14:paraId="307C6201" w14:textId="77777777" w:rsidR="00AE40C4" w:rsidRDefault="00AE40C4" w:rsidP="00DA4DC1">
      <w:pPr>
        <w:spacing w:after="0"/>
        <w:jc w:val="both"/>
        <w:rPr>
          <w:rFonts w:cstheme="minorHAnsi"/>
          <w:lang w:val="en-US"/>
        </w:rPr>
      </w:pPr>
    </w:p>
    <w:p w14:paraId="5E7D8955" w14:textId="77777777" w:rsidR="00AE40C4" w:rsidRDefault="00AE40C4" w:rsidP="00DA4DC1">
      <w:pPr>
        <w:spacing w:after="0"/>
        <w:jc w:val="both"/>
        <w:rPr>
          <w:rFonts w:cstheme="minorHAnsi"/>
          <w:lang w:val="en-US"/>
        </w:rPr>
      </w:pPr>
    </w:p>
    <w:p w14:paraId="0EA9C38E" w14:textId="2EC88AB2" w:rsidR="00DA4DC1" w:rsidRPr="00DA4DC1" w:rsidRDefault="00DA4DC1" w:rsidP="00DA4DC1">
      <w:pPr>
        <w:spacing w:after="0"/>
        <w:jc w:val="both"/>
        <w:rPr>
          <w:rFonts w:cstheme="minorHAnsi"/>
          <w:lang w:val="en-US"/>
        </w:rPr>
      </w:pPr>
      <w:r>
        <w:rPr>
          <w:rFonts w:cstheme="minorHAnsi"/>
          <w:lang w:val="en-US"/>
        </w:rPr>
        <w:lastRenderedPageBreak/>
        <w:t xml:space="preserve">IRFM is one of the 15 institutes that make up the fundamental research division in CEA (Direction de la Recherche Fondamentale). </w:t>
      </w:r>
      <w:r w:rsidRPr="00DA4DC1">
        <w:rPr>
          <w:rFonts w:cstheme="minorHAnsi"/>
          <w:lang w:val="en-US"/>
        </w:rPr>
        <w:t>F</w:t>
      </w:r>
      <w:r w:rsidRPr="00DA4DC1">
        <w:rPr>
          <w:rFonts w:eastAsia="Times New Roman" w:cstheme="minorHAnsi"/>
          <w:lang w:eastAsia="en-IN"/>
        </w:rPr>
        <w:t xml:space="preserve">or almost 60 years, its responsibility has been to carry out research on thermonuclear </w:t>
      </w:r>
      <w:r w:rsidRPr="00DA4DC1">
        <w:rPr>
          <w:rFonts w:eastAsia="Times New Roman" w:cstheme="minorHAnsi"/>
          <w:lang w:eastAsia="en-IN"/>
        </w:rPr>
        <w:t>magnetically confined</w:t>
      </w:r>
      <w:r w:rsidRPr="00DA4DC1">
        <w:rPr>
          <w:rFonts w:eastAsia="Times New Roman" w:cstheme="minorHAnsi"/>
          <w:lang w:eastAsia="en-IN"/>
        </w:rPr>
        <w:t xml:space="preserve"> fusion at the CEA in association with the Euratom Fusion Programme. Since the beginning of the Tore Supra programme in the late 80s, it has been located at the CEA Research Centre of Cadarache in the department of the Bouches-du-Rhône. To </w:t>
      </w:r>
      <w:r w:rsidRPr="00DA4DC1">
        <w:rPr>
          <w:rFonts w:eastAsia="Times New Roman" w:cstheme="minorHAnsi"/>
          <w:lang w:eastAsia="en-IN"/>
        </w:rPr>
        <w:t>fulfil</w:t>
      </w:r>
      <w:r w:rsidRPr="00DA4DC1">
        <w:rPr>
          <w:rFonts w:eastAsia="Times New Roman" w:cstheme="minorHAnsi"/>
          <w:lang w:eastAsia="en-IN"/>
        </w:rPr>
        <w:t xml:space="preserve"> its missions, IRFM gathers three departments (and within them, groups), with various objectives expanding from engineering to physics to platform operation.</w:t>
      </w:r>
    </w:p>
    <w:p w14:paraId="21BFEA6A" w14:textId="77777777" w:rsidR="00DA4DC1" w:rsidRPr="00DA4DC1" w:rsidRDefault="00DA4DC1" w:rsidP="00DA4DC1">
      <w:pPr>
        <w:spacing w:after="0" w:line="240" w:lineRule="auto"/>
        <w:jc w:val="both"/>
        <w:rPr>
          <w:rFonts w:eastAsia="Times New Roman" w:cstheme="minorHAnsi"/>
          <w:lang w:eastAsia="en-IN"/>
        </w:rPr>
      </w:pPr>
      <w:r w:rsidRPr="00DA4DC1">
        <w:rPr>
          <w:rFonts w:eastAsia="Times New Roman" w:cstheme="minorHAnsi"/>
          <w:lang w:eastAsia="en-IN"/>
        </w:rPr>
        <w:t xml:space="preserve">  </w:t>
      </w:r>
    </w:p>
    <w:p w14:paraId="5A90B774" w14:textId="77777777" w:rsidR="00DA4DC1" w:rsidRPr="00DA4DC1" w:rsidRDefault="00DA4DC1" w:rsidP="00DA4DC1">
      <w:pPr>
        <w:spacing w:before="100" w:beforeAutospacing="1" w:after="100" w:afterAutospacing="1" w:line="240" w:lineRule="auto"/>
        <w:jc w:val="both"/>
        <w:rPr>
          <w:rFonts w:eastAsia="Times New Roman" w:cstheme="minorHAnsi"/>
          <w:lang w:eastAsia="en-IN"/>
        </w:rPr>
      </w:pPr>
      <w:r w:rsidRPr="00DA4DC1">
        <w:rPr>
          <w:rFonts w:eastAsia="Times New Roman" w:cstheme="minorHAnsi"/>
          <w:lang w:eastAsia="en-IN"/>
        </w:rPr>
        <w:t>The IRFM activities are structured around three main areas:</w:t>
      </w:r>
    </w:p>
    <w:p w14:paraId="7CDAB9E6" w14:textId="77777777" w:rsidR="00DA4DC1" w:rsidRPr="00DA4DC1" w:rsidRDefault="00DA4DC1" w:rsidP="00AE40C4">
      <w:pPr>
        <w:spacing w:before="100" w:beforeAutospacing="1" w:after="0" w:line="240" w:lineRule="auto"/>
        <w:jc w:val="both"/>
        <w:rPr>
          <w:rFonts w:eastAsia="Times New Roman" w:cstheme="minorHAnsi"/>
          <w:lang w:eastAsia="en-IN"/>
        </w:rPr>
      </w:pPr>
      <w:r w:rsidRPr="00DA4DC1">
        <w:rPr>
          <w:rFonts w:eastAsia="Times New Roman" w:cstheme="minorHAnsi"/>
          <w:lang w:eastAsia="en-IN"/>
        </w:rPr>
        <w:t>- Contribute to the implementation of the ITER project and those of the “Broader Approach”,</w:t>
      </w:r>
    </w:p>
    <w:p w14:paraId="6E1AA7CF" w14:textId="27018106" w:rsidR="00DA4DC1" w:rsidRPr="00DA4DC1" w:rsidRDefault="00DA4DC1" w:rsidP="00AE40C4">
      <w:pPr>
        <w:spacing w:before="100" w:beforeAutospacing="1" w:after="0" w:line="240" w:lineRule="auto"/>
        <w:jc w:val="both"/>
        <w:rPr>
          <w:rFonts w:eastAsia="Times New Roman" w:cstheme="minorHAnsi"/>
          <w:lang w:eastAsia="en-IN"/>
        </w:rPr>
      </w:pPr>
      <w:r w:rsidRPr="00DA4DC1">
        <w:rPr>
          <w:rFonts w:eastAsia="Times New Roman" w:cstheme="minorHAnsi"/>
          <w:lang w:eastAsia="en-IN"/>
        </w:rPr>
        <w:t xml:space="preserve">- Prepare the scientific operation of ITER, through control and experimentation activities, and through theory and </w:t>
      </w:r>
      <w:r w:rsidRPr="00DA4DC1">
        <w:rPr>
          <w:rFonts w:eastAsia="Times New Roman" w:cstheme="minorHAnsi"/>
          <w:lang w:eastAsia="en-IN"/>
        </w:rPr>
        <w:t>modelling</w:t>
      </w:r>
      <w:r w:rsidRPr="00DA4DC1">
        <w:rPr>
          <w:rFonts w:eastAsia="Times New Roman" w:cstheme="minorHAnsi"/>
          <w:lang w:eastAsia="en-IN"/>
        </w:rPr>
        <w:t>,</w:t>
      </w:r>
    </w:p>
    <w:p w14:paraId="0FA4A8C3" w14:textId="7353AA74" w:rsidR="00DA4DC1" w:rsidRDefault="00DA4DC1" w:rsidP="00AE40C4">
      <w:pPr>
        <w:spacing w:before="100" w:beforeAutospacing="1" w:after="0" w:line="240" w:lineRule="auto"/>
        <w:jc w:val="both"/>
        <w:rPr>
          <w:rFonts w:eastAsia="Times New Roman" w:cstheme="minorHAnsi"/>
          <w:lang w:eastAsia="en-IN"/>
        </w:rPr>
      </w:pPr>
      <w:r w:rsidRPr="00DA4DC1">
        <w:rPr>
          <w:rFonts w:eastAsia="Times New Roman" w:cstheme="minorHAnsi"/>
          <w:lang w:eastAsia="en-IN"/>
        </w:rPr>
        <w:t>- Establish the basis for future fusion reactor.</w:t>
      </w:r>
    </w:p>
    <w:p w14:paraId="6BBF1FB2" w14:textId="77777777" w:rsidR="00AE40C4" w:rsidRPr="00DA4DC1" w:rsidRDefault="00AE40C4" w:rsidP="00AE40C4">
      <w:pPr>
        <w:spacing w:after="0" w:line="240" w:lineRule="auto"/>
        <w:jc w:val="both"/>
        <w:rPr>
          <w:rFonts w:eastAsia="Times New Roman" w:cstheme="minorHAnsi"/>
          <w:lang w:eastAsia="en-IN"/>
        </w:rPr>
      </w:pPr>
    </w:p>
    <w:p w14:paraId="642CC7C4" w14:textId="2C1B25B5" w:rsidR="00DA4DC1" w:rsidRPr="00DA4DC1" w:rsidRDefault="00DA4DC1" w:rsidP="00AE40C4">
      <w:pPr>
        <w:spacing w:after="100" w:afterAutospacing="1" w:line="240" w:lineRule="auto"/>
        <w:jc w:val="both"/>
        <w:rPr>
          <w:rFonts w:eastAsia="Times New Roman" w:cstheme="minorHAnsi"/>
          <w:lang w:eastAsia="en-IN"/>
        </w:rPr>
      </w:pPr>
      <w:r w:rsidRPr="00DA4DC1">
        <w:rPr>
          <w:rFonts w:eastAsia="Times New Roman" w:cstheme="minorHAnsi"/>
          <w:lang w:eastAsia="en-IN"/>
        </w:rPr>
        <w:t xml:space="preserve">Those activities are closely linked to a special effort in education for the new physicist and engineers in fusion </w:t>
      </w:r>
      <w:proofErr w:type="spellStart"/>
      <w:r w:rsidRPr="00DA4DC1">
        <w:rPr>
          <w:rFonts w:eastAsia="Times New Roman" w:cstheme="minorHAnsi"/>
          <w:lang w:eastAsia="en-IN"/>
        </w:rPr>
        <w:t>sciences.The</w:t>
      </w:r>
      <w:proofErr w:type="spellEnd"/>
      <w:r w:rsidRPr="00DA4DC1">
        <w:rPr>
          <w:rFonts w:eastAsia="Times New Roman" w:cstheme="minorHAnsi"/>
          <w:lang w:eastAsia="en-IN"/>
        </w:rPr>
        <w:t xml:space="preserve"> IRFM is equipped with several R&amp;D platforms, the best known is the Tore Supra tokamak which is becoming WEST (W – tungsten Environment Steady-state Tokamak) to test the ITER divertor.</w:t>
      </w:r>
    </w:p>
    <w:p w14:paraId="2053E858" w14:textId="77777777" w:rsidR="00AE40C4" w:rsidRPr="00AE40C4" w:rsidRDefault="00AE40C4" w:rsidP="00AE40C4">
      <w:pPr>
        <w:spacing w:before="100" w:beforeAutospacing="1" w:after="100" w:afterAutospacing="1" w:line="240" w:lineRule="auto"/>
        <w:jc w:val="both"/>
        <w:rPr>
          <w:rFonts w:eastAsia="Times New Roman" w:cstheme="minorHAnsi"/>
          <w:lang w:eastAsia="en-IN"/>
        </w:rPr>
      </w:pPr>
      <w:r w:rsidRPr="00AE40C4">
        <w:rPr>
          <w:rFonts w:eastAsia="Times New Roman" w:cstheme="minorHAnsi"/>
          <w:lang w:eastAsia="en-IN"/>
        </w:rPr>
        <w:t>The French Alternative Energies and Atomic Energy Commission (CEA) is a key player in research, development and innovation in four main areas:</w:t>
      </w:r>
    </w:p>
    <w:p w14:paraId="4E0535C9" w14:textId="77777777" w:rsidR="00AE40C4" w:rsidRPr="00AE40C4" w:rsidRDefault="00AE40C4" w:rsidP="00AE40C4">
      <w:pPr>
        <w:numPr>
          <w:ilvl w:val="0"/>
          <w:numId w:val="1"/>
        </w:numPr>
        <w:spacing w:before="100" w:beforeAutospacing="1" w:after="100" w:afterAutospacing="1" w:line="240" w:lineRule="auto"/>
        <w:jc w:val="both"/>
        <w:rPr>
          <w:rFonts w:eastAsia="Times New Roman" w:cstheme="minorHAnsi"/>
          <w:lang w:eastAsia="en-IN"/>
        </w:rPr>
      </w:pPr>
      <w:r w:rsidRPr="00AE40C4">
        <w:rPr>
          <w:rFonts w:eastAsia="Times New Roman" w:cstheme="minorHAnsi"/>
          <w:lang w:eastAsia="en-IN"/>
        </w:rPr>
        <w:t>defence and security,</w:t>
      </w:r>
    </w:p>
    <w:p w14:paraId="38ED343D" w14:textId="77777777" w:rsidR="00AE40C4" w:rsidRPr="00AE40C4" w:rsidRDefault="00AE40C4" w:rsidP="00AE40C4">
      <w:pPr>
        <w:numPr>
          <w:ilvl w:val="0"/>
          <w:numId w:val="1"/>
        </w:numPr>
        <w:spacing w:before="100" w:beforeAutospacing="1" w:after="100" w:afterAutospacing="1" w:line="240" w:lineRule="auto"/>
        <w:jc w:val="both"/>
        <w:rPr>
          <w:rFonts w:eastAsia="Times New Roman" w:cstheme="minorHAnsi"/>
          <w:lang w:eastAsia="en-IN"/>
        </w:rPr>
      </w:pPr>
      <w:r w:rsidRPr="00AE40C4">
        <w:rPr>
          <w:rFonts w:eastAsia="Times New Roman" w:cstheme="minorHAnsi"/>
          <w:lang w:eastAsia="en-IN"/>
        </w:rPr>
        <w:t>low carbon energies (nuclear and renewable energies),</w:t>
      </w:r>
    </w:p>
    <w:p w14:paraId="7EF9E84A" w14:textId="77777777" w:rsidR="00AE40C4" w:rsidRPr="00AE40C4" w:rsidRDefault="00AE40C4" w:rsidP="00AE40C4">
      <w:pPr>
        <w:numPr>
          <w:ilvl w:val="0"/>
          <w:numId w:val="1"/>
        </w:numPr>
        <w:spacing w:before="100" w:beforeAutospacing="1" w:after="100" w:afterAutospacing="1" w:line="240" w:lineRule="auto"/>
        <w:jc w:val="both"/>
        <w:rPr>
          <w:rFonts w:eastAsia="Times New Roman" w:cstheme="minorHAnsi"/>
          <w:lang w:eastAsia="en-IN"/>
        </w:rPr>
      </w:pPr>
      <w:r w:rsidRPr="00AE40C4">
        <w:rPr>
          <w:rFonts w:eastAsia="Times New Roman" w:cstheme="minorHAnsi"/>
          <w:lang w:eastAsia="en-IN"/>
        </w:rPr>
        <w:t>technological research for industry,</w:t>
      </w:r>
    </w:p>
    <w:p w14:paraId="545160CF" w14:textId="77777777" w:rsidR="00AE40C4" w:rsidRPr="00AE40C4" w:rsidRDefault="00AE40C4" w:rsidP="00AE40C4">
      <w:pPr>
        <w:numPr>
          <w:ilvl w:val="0"/>
          <w:numId w:val="1"/>
        </w:numPr>
        <w:spacing w:before="100" w:beforeAutospacing="1" w:after="100" w:afterAutospacing="1" w:line="240" w:lineRule="auto"/>
        <w:jc w:val="both"/>
        <w:rPr>
          <w:rFonts w:eastAsia="Times New Roman" w:cstheme="minorHAnsi"/>
          <w:lang w:eastAsia="en-IN"/>
        </w:rPr>
      </w:pPr>
      <w:r w:rsidRPr="00AE40C4">
        <w:rPr>
          <w:rFonts w:eastAsia="Times New Roman" w:cstheme="minorHAnsi"/>
          <w:lang w:eastAsia="en-IN"/>
        </w:rPr>
        <w:t>fundamental research in the physical sciences and life sciences.</w:t>
      </w:r>
    </w:p>
    <w:p w14:paraId="50FBBDD7" w14:textId="77777777" w:rsidR="00AE40C4" w:rsidRPr="00AE40C4" w:rsidRDefault="00AE40C4" w:rsidP="00AE40C4">
      <w:pPr>
        <w:spacing w:before="100" w:beforeAutospacing="1" w:after="100" w:afterAutospacing="1" w:line="240" w:lineRule="auto"/>
        <w:jc w:val="both"/>
        <w:rPr>
          <w:rFonts w:eastAsia="Times New Roman" w:cstheme="minorHAnsi"/>
          <w:lang w:eastAsia="en-IN"/>
        </w:rPr>
      </w:pPr>
    </w:p>
    <w:p w14:paraId="292B91EF" w14:textId="50102062" w:rsidR="00630268" w:rsidRDefault="00AE40C4" w:rsidP="00AE40C4">
      <w:pPr>
        <w:spacing w:before="100" w:beforeAutospacing="1" w:after="100" w:afterAutospacing="1" w:line="240" w:lineRule="auto"/>
        <w:jc w:val="both"/>
        <w:rPr>
          <w:rFonts w:eastAsia="Times New Roman" w:cstheme="minorHAnsi"/>
          <w:lang w:eastAsia="en-IN"/>
        </w:rPr>
      </w:pPr>
      <w:r w:rsidRPr="00AE40C4">
        <w:rPr>
          <w:rFonts w:eastAsia="Times New Roman" w:cstheme="minorHAnsi"/>
          <w:lang w:eastAsia="en-IN"/>
        </w:rPr>
        <w:t xml:space="preserve">Drawing on its widely acknowledged expertise, the CEA actively participates in collaborative projects with </w:t>
      </w:r>
      <w:r w:rsidRPr="00AE40C4">
        <w:rPr>
          <w:rFonts w:eastAsia="Times New Roman" w:cstheme="minorHAnsi"/>
          <w:lang w:eastAsia="en-IN"/>
        </w:rPr>
        <w:t>many</w:t>
      </w:r>
      <w:r w:rsidRPr="00AE40C4">
        <w:rPr>
          <w:rFonts w:eastAsia="Times New Roman" w:cstheme="minorHAnsi"/>
          <w:lang w:eastAsia="en-IN"/>
        </w:rPr>
        <w:t xml:space="preserve"> academic and industrial partners.</w:t>
      </w:r>
      <w:r>
        <w:rPr>
          <w:rFonts w:eastAsia="Times New Roman" w:cstheme="minorHAnsi"/>
          <w:lang w:eastAsia="en-IN"/>
        </w:rPr>
        <w:t xml:space="preserve"> </w:t>
      </w:r>
      <w:r w:rsidRPr="00AE40C4">
        <w:rPr>
          <w:rFonts w:eastAsia="Times New Roman" w:cstheme="minorHAnsi"/>
          <w:lang w:eastAsia="en-IN"/>
        </w:rPr>
        <w:t xml:space="preserve">The CEA is established in nine </w:t>
      </w:r>
      <w:r w:rsidRPr="00AE40C4">
        <w:rPr>
          <w:rFonts w:eastAsia="Times New Roman" w:cstheme="minorHAnsi"/>
          <w:lang w:eastAsia="en-IN"/>
        </w:rPr>
        <w:t>centres</w:t>
      </w:r>
      <w:r w:rsidRPr="00AE40C4">
        <w:rPr>
          <w:rFonts w:eastAsia="Times New Roman" w:cstheme="minorHAnsi"/>
          <w:lang w:eastAsia="en-IN"/>
        </w:rPr>
        <w:t xml:space="preserve"> spread throughout France. It works in partnership with many other research bodies, local authorities and universities. Within this context, the CEA is a stakeholder in a series of national alliances set up to coordinate French research in energy (ANCRE), life sciences and health (AVIESAN), digital science and technology (ALLISTENE), environmental sciences (AllEnvi) and human and social sciences (ATHENA).</w:t>
      </w:r>
    </w:p>
    <w:p w14:paraId="7F3A4E6A" w14:textId="7ADF4286" w:rsidR="00AE40C4" w:rsidRDefault="00AE40C4" w:rsidP="00AE40C4">
      <w:pPr>
        <w:spacing w:before="100" w:beforeAutospacing="1" w:after="100" w:afterAutospacing="1" w:line="240" w:lineRule="auto"/>
        <w:jc w:val="both"/>
        <w:rPr>
          <w:rFonts w:eastAsia="Times New Roman" w:cstheme="minorHAnsi"/>
          <w:lang w:eastAsia="en-IN"/>
        </w:rPr>
      </w:pPr>
    </w:p>
    <w:p w14:paraId="6207FEFF" w14:textId="77777777" w:rsidR="00AE40C4" w:rsidRPr="00DA4DC1" w:rsidRDefault="00AE40C4" w:rsidP="00AE40C4">
      <w:pPr>
        <w:spacing w:before="100" w:beforeAutospacing="1" w:after="100" w:afterAutospacing="1" w:line="240" w:lineRule="auto"/>
        <w:jc w:val="both"/>
        <w:rPr>
          <w:rFonts w:cstheme="minorHAnsi"/>
          <w:lang w:val="en-US"/>
        </w:rPr>
      </w:pPr>
    </w:p>
    <w:sectPr w:rsidR="00AE40C4" w:rsidRPr="00DA4DC1">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B16BA" w14:textId="77777777" w:rsidR="00E000F1" w:rsidRDefault="00E000F1" w:rsidP="00195334">
      <w:pPr>
        <w:spacing w:after="0" w:line="240" w:lineRule="auto"/>
      </w:pPr>
      <w:r>
        <w:separator/>
      </w:r>
    </w:p>
  </w:endnote>
  <w:endnote w:type="continuationSeparator" w:id="0">
    <w:p w14:paraId="6646F73A" w14:textId="77777777" w:rsidR="00E000F1" w:rsidRDefault="00E000F1" w:rsidP="00195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8BE26" w14:textId="77777777" w:rsidR="00195334" w:rsidRDefault="001953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4A39C" w14:textId="77777777" w:rsidR="00195334" w:rsidRDefault="001953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4100B" w14:textId="77777777" w:rsidR="00195334" w:rsidRDefault="001953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D15EA" w14:textId="77777777" w:rsidR="00E000F1" w:rsidRDefault="00E000F1" w:rsidP="00195334">
      <w:pPr>
        <w:spacing w:after="0" w:line="240" w:lineRule="auto"/>
      </w:pPr>
      <w:r>
        <w:separator/>
      </w:r>
    </w:p>
  </w:footnote>
  <w:footnote w:type="continuationSeparator" w:id="0">
    <w:p w14:paraId="4D99ED70" w14:textId="77777777" w:rsidR="00E000F1" w:rsidRDefault="00E000F1" w:rsidP="001953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39487" w14:textId="4DE250AE" w:rsidR="00195334" w:rsidRDefault="001953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E9580" w14:textId="7E3DF40E" w:rsidR="00195334" w:rsidRDefault="001953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892F0" w14:textId="6FE20B8F" w:rsidR="00195334" w:rsidRDefault="001953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47AC2"/>
    <w:multiLevelType w:val="multilevel"/>
    <w:tmpl w:val="7684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0DB"/>
    <w:rsid w:val="000C6345"/>
    <w:rsid w:val="00195334"/>
    <w:rsid w:val="002940DB"/>
    <w:rsid w:val="00630268"/>
    <w:rsid w:val="006608C1"/>
    <w:rsid w:val="00AE40C4"/>
    <w:rsid w:val="00C07C43"/>
    <w:rsid w:val="00DA4DC1"/>
    <w:rsid w:val="00E000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8E759"/>
  <w15:chartTrackingRefBased/>
  <w15:docId w15:val="{FD65827F-E122-4717-BF54-ED96CF233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334"/>
    <w:pPr>
      <w:ind w:left="720"/>
      <w:contextualSpacing/>
    </w:pPr>
  </w:style>
  <w:style w:type="paragraph" w:styleId="Header">
    <w:name w:val="header"/>
    <w:basedOn w:val="Normal"/>
    <w:link w:val="HeaderChar"/>
    <w:uiPriority w:val="99"/>
    <w:unhideWhenUsed/>
    <w:rsid w:val="001953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334"/>
  </w:style>
  <w:style w:type="paragraph" w:styleId="Footer">
    <w:name w:val="footer"/>
    <w:basedOn w:val="Normal"/>
    <w:link w:val="FooterChar"/>
    <w:uiPriority w:val="99"/>
    <w:unhideWhenUsed/>
    <w:rsid w:val="001953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334"/>
  </w:style>
  <w:style w:type="character" w:styleId="Strong">
    <w:name w:val="Strong"/>
    <w:basedOn w:val="DefaultParagraphFont"/>
    <w:uiPriority w:val="22"/>
    <w:qFormat/>
    <w:rsid w:val="00DA4DC1"/>
    <w:rPr>
      <w:b/>
      <w:bCs/>
    </w:rPr>
  </w:style>
  <w:style w:type="paragraph" w:styleId="NormalWeb">
    <w:name w:val="Normal (Web)"/>
    <w:basedOn w:val="Normal"/>
    <w:uiPriority w:val="99"/>
    <w:semiHidden/>
    <w:unhideWhenUsed/>
    <w:rsid w:val="00DA4DC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632469">
      <w:bodyDiv w:val="1"/>
      <w:marLeft w:val="0"/>
      <w:marRight w:val="0"/>
      <w:marTop w:val="0"/>
      <w:marBottom w:val="0"/>
      <w:divBdr>
        <w:top w:val="none" w:sz="0" w:space="0" w:color="auto"/>
        <w:left w:val="none" w:sz="0" w:space="0" w:color="auto"/>
        <w:bottom w:val="none" w:sz="0" w:space="0" w:color="auto"/>
        <w:right w:val="none" w:sz="0" w:space="0" w:color="auto"/>
      </w:divBdr>
      <w:divsChild>
        <w:div w:id="1296982583">
          <w:marLeft w:val="0"/>
          <w:marRight w:val="0"/>
          <w:marTop w:val="0"/>
          <w:marBottom w:val="0"/>
          <w:divBdr>
            <w:top w:val="none" w:sz="0" w:space="0" w:color="auto"/>
            <w:left w:val="none" w:sz="0" w:space="0" w:color="auto"/>
            <w:bottom w:val="none" w:sz="0" w:space="0" w:color="auto"/>
            <w:right w:val="none" w:sz="0" w:space="0" w:color="auto"/>
          </w:divBdr>
        </w:div>
        <w:div w:id="231232699">
          <w:marLeft w:val="0"/>
          <w:marRight w:val="0"/>
          <w:marTop w:val="0"/>
          <w:marBottom w:val="0"/>
          <w:divBdr>
            <w:top w:val="none" w:sz="0" w:space="0" w:color="auto"/>
            <w:left w:val="none" w:sz="0" w:space="0" w:color="auto"/>
            <w:bottom w:val="none" w:sz="0" w:space="0" w:color="auto"/>
            <w:right w:val="none" w:sz="0" w:space="0" w:color="auto"/>
          </w:divBdr>
        </w:div>
      </w:divsChild>
    </w:div>
    <w:div w:id="128296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78D144A-CF9D-4C00-8F8E-E1C1BE79D144}">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55A33-24A1-4BE9-B8A1-08320291C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927</TotalTime>
  <Pages>3</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 KHANDELWAL</dc:creator>
  <cp:keywords/>
  <dc:description/>
  <cp:lastModifiedBy>ARPAN KHANDELWAL</cp:lastModifiedBy>
  <cp:revision>1</cp:revision>
  <dcterms:created xsi:type="dcterms:W3CDTF">2019-07-18T16:45:00Z</dcterms:created>
  <dcterms:modified xsi:type="dcterms:W3CDTF">2019-07-19T08:12:00Z</dcterms:modified>
</cp:coreProperties>
</file>