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V21</w:t>
      </w:r>
    </w:p>
    <w:p>
      <w:pPr>
        <w:spacing w:after="0"/>
        <w:jc w:val="center"/>
      </w:pPr>
      <w:r>
        <w:rPr>
          <w:rFonts w:ascii="Consolas" w:cs="Consolas" w:eastAsia="Consolas" w:hAnsi="Consolas"/>
          <w:color w:val="6B6B78"/>
          <w:sz w:val="17"/>
          <w:szCs w:val="17"/>
        </w:rPr>
        <w:t xml:space="preserve">Players' edition - the app</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6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at most. A second Megacorp ends it sooner.</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a supplier bill each quarter, and that money does not vanish - it goes to the industries printed on its Blueprint as suppliers. So the industry nobody is building is quietly collecting everyone else's money, and its price is climbing while the crowded industries sink toward $2. Reading that pressure is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 The table reads as money / Blueprints.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156"/>
        <w:gridCol w:w="1156"/>
        <w:gridCol w:w="1156"/>
        <w:gridCol w:w="1156"/>
        <w:gridCol w:w="1156"/>
        <w:gridCol w:w="1159"/>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5</w:t>
            </w:r>
          </w:p>
        </w:tc>
        <w:tc>
          <w:tcPr>
            <w:tcW w:type="dxa" w:w="115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6</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5</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three at five players, all four at six.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Planning and Action are where you act; the later phases resolve around you and stop only when there is a choice to make - where to deliver, what to sell short, where the hub goes, whether to repay a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its supplier bill into the industry pots, and its ground rent to the landlords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three working tracks have four slots at two, three or four players. A fifth player opens a fifth slot on each of them, and a sixth player a sixth. Board Meeting stays at two seats however many are playing - it is meant to be scarce.</w:t>
      </w: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as many actions as the track has slots - but everyone who landed after it will have acted first,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There are two ways to take one: RECLAIM it as it stands for exactly what the bank paid for it, keeping its Blueprint and level and needing no card at all, or RENOVATE it with a card from your hand for half that card's setup cost. Any distressed structure is fair game, including one you sold yourself.</w:t>
      </w:r>
    </w:p>
    <w:p>
      <w:pPr>
        <w:spacing w:after="120" w:line="276"/>
      </w:pPr>
      <w:r>
        <w:rPr>
          <w:rFonts w:ascii="Calibri" w:cs="Calibri" w:eastAsia="Calibri" w:hAnsi="Calibri"/>
          <w:color w:val="1A1A1A"/>
          <w:sz w:val="21"/>
          <w:szCs w:val="21"/>
        </w:rPr>
        <w:t xml:space="preserve">Reclaiming costs what the bank paid, so read that price off how the building got there. A company sold through Raise Capital was paid half its setup, or the full setup if it had been upgraded - so that is what it costs to take back. A company the bank seized in Solvency fetched half what a planned sale would have paid, and is correspondingly cheap to take back. A company a Megacorp absorbed was never paid for at all, so it is priced at what it would have fetched had its owner sold it.</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spacing w:after="120" w:line="276"/>
      </w:pPr>
      <w:r>
        <w:rPr>
          <w:rFonts w:ascii="Calibri" w:cs="Calibri" w:eastAsia="Calibri" w:hAnsi="Calibri"/>
          <w:color w:val="1A1A1A"/>
          <w:sz w:val="21"/>
          <w:szCs w:val="21"/>
        </w:rPr>
        <w:t xml:space="preserve">Renovating moves the price markers exactly as launching does - the industry you build goes DOWN $1 and every supplier the new card names goes UP $1 - because a renovation puts a genuinely new business into the city, and it scores its levels like any new company does. The Blueprint it displaces is not spent: it goes back to the BOTTOM of its own industry deck. Reclaiming a shell as it stands moves nothing and scores nothing. The building never changed, and neither did what the city can supply or needs to buy.</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is empty and owned - by you or by anyone else, in which case you pay them rent for it, exactly as when you build.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your workers together at the start of next quarter's planning (two of your three at a two-player table).</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$3 for every structure standing on it or orthogonally touching it - five squares in all, the plot and its four neighbours, corners never counting. A Logistic Hub is a structure like any other: it stands on a plot and fills it forever. Road prices run from 1 at the outer edge to 6 in the dead centre of the city. You pay that to buy, and you receive it when you sell - so land near the action genuinely appreciates as the city fills in, and the ground under a working company is the dearest of all.</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$2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every plot it stands on is owned by SOMEBODY - not necessarily by you. Selling one of those plots does not destroy the building, but it stops producing until somebody buys that ground, and whoever does collects its rent from then on. Its bills are still charged while it stands idle.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Each industry has one marker on a price track running from $2 to $12. Every event is worth a whole dollar: one company built takes its own industry DOWN $1, and each supplier that company now pays goes UP $1. The marker lands on a number every time.</w:t>
      </w:r>
    </w:p>
    <w:p>
      <w:pPr>
        <w:spacing w:after="120" w:line="276"/>
      </w:pPr>
      <w:r>
        <w:rPr>
          <w:rFonts w:ascii="Calibri" w:cs="Calibri" w:eastAsia="Calibri" w:hAnsi="Calibri"/>
          <w:color w:val="1A1A1A"/>
          <w:sz w:val="21"/>
          <w:szCs w:val="21"/>
        </w:rPr>
        <w:t xml:space="preserve">Launching a company moves TWO markers, and both a whole dollar. Every industry printed as a SUPPLIER on its Blueprint goes UP $1, because the new company will be buying from them. The industry of the company itself goes DOWN $1, because there is now more of that good for sale. An industry that is built as often as it is needed sits exactly where it is.</w:t>
      </w:r>
    </w:p>
    <w:p>
      <w:pPr>
        <w:spacing w:after="120" w:line="276"/>
      </w:pPr>
      <w:r>
        <w:rPr>
          <w:rFonts w:ascii="Calibri" w:cs="Calibri" w:eastAsia="Calibri" w:hAnsi="Calibri"/>
          <w:color w:val="1A1A1A"/>
          <w:sz w:val="21"/>
          <w:szCs w:val="21"/>
        </w:rPr>
        <w:t xml:space="preserve">There is nothing to remember between events and nothing hidden: one company built, one dollar off its own industry; one supplier named, one dollar onto that supplier. The rate is the same in both directions, and the marker always lands on a printed number.</w:t>
      </w:r>
    </w:p>
    <w:p>
      <w:pPr>
        <w:spacing w:after="120" w:line="276"/>
      </w:pPr>
      <w:r>
        <w:rPr>
          <w:rFonts w:ascii="Calibri" w:cs="Calibri" w:eastAsia="Calibri" w:hAnsi="Calibri"/>
          <w:color w:val="1A1A1A"/>
          <w:sz w:val="21"/>
          <w:szCs w:val="21"/>
        </w:rPr>
        <w:t xml:space="preserve">A marker stops at the ends. On $12 it will not climb further, and on $2 it will not fall further, but it moves the other way the moment something pushes it - a marker sitting on $12 comes off $12 as soon as one company is built there.</w:t>
      </w:r>
    </w:p>
    <w:p>
      <w:pPr>
        <w:spacing w:after="120" w:line="276"/>
      </w:pPr>
      <w:r>
        <w:rPr>
          <w:rFonts w:ascii="Calibri" w:cs="Calibri" w:eastAsia="Calibri" w:hAnsi="Calibri"/>
          <w:color w:val="1A1A1A"/>
          <w:sz w:val="21"/>
          <w:szCs w:val="21"/>
        </w:rPr>
        <w:t xml:space="preserve">A crowded industry can sink to $2. That is still twice the $1 you get for recycling goods you could not sell, so selling always beats scrapping - which was not true when the track bottomed out at the recycling rate. A neglected one that half the table depends on climbs fast, and $12 is genuinely reachable.</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a supplier bill - its printed OPEX less $2 a level of ground rent - to companies in other industries: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two bills each quarter, automatically, whether or not it sells anything afterwards:</w:t>
      </w:r>
    </w:p>
    <w:p>
      <w:pPr>
        <w:pStyle w:val="ListParagraph"/>
        <w:numPr>
          <w:ilvl w:val="0"/>
          <w:numId w:val="2"/>
        </w:numPr>
        <w:spacing w:after="60" w:line="276"/>
      </w:pPr>
      <w:r>
        <w:rPr>
          <w:rFonts w:ascii="Calibri" w:cs="Calibri" w:eastAsia="Calibri" w:hAnsi="Calibri"/>
          <w:color w:val="1A1A1A"/>
          <w:sz w:val="21"/>
          <w:szCs w:val="21"/>
        </w:rPr>
        <w:t xml:space="preserve">Its SUPPLIER BILL goes into the industry pots of the suppliers printed on its Blueprint, divided in proportion to the dependency values.</w:t>
      </w:r>
    </w:p>
    <w:p>
      <w:pPr>
        <w:pStyle w:val="ListParagraph"/>
        <w:numPr>
          <w:ilvl w:val="0"/>
          <w:numId w:val="2"/>
        </w:numPr>
        <w:spacing w:after="60" w:line="276"/>
      </w:pPr>
      <w:r>
        <w:rPr>
          <w:rFonts w:ascii="Calibri" w:cs="Calibri" w:eastAsia="Calibri" w:hAnsi="Calibri"/>
          <w:color w:val="1A1A1A"/>
          <w:sz w:val="21"/>
          <w:szCs w:val="21"/>
        </w:rPr>
        <w:t xml:space="preserve">Its GROUND RENT - $2 for every level standing on a plot - goes to whoever owns that plot. A vertical company stacks all its levels on one plot, so its whole rent goes to one landlord; a horizontal one puts a level on each plot it covers, so each landlord collects $2. You pay nothing for standing on your own land.</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you close the window with the bill still short, the bank sells for you at those same half rates - Blueprints first, then your cheapest plots, then your weakest companies - and if that is still not enough when a company's bill comes due, that company enters SOLVENCY: whatever else you have goes at half, and the company that triggered it goes to the bank as a Distressed Asset.</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every unit an icon takes is paid at the current market price for your industry.</w:t>
      </w:r>
    </w:p>
    <w:p>
      <w:pPr>
        <w:spacing w:after="120" w:line="276"/>
      </w:pPr>
      <w:r>
        <w:rPr>
          <w:rFonts w:ascii="Calibri" w:cs="Calibri" w:eastAsia="Calibri" w:hAnsi="Calibri"/>
          <w:color w:val="1A1A1A"/>
          <w:sz w:val="21"/>
          <w:szCs w:val="21"/>
        </w:rPr>
        <w:t xml:space="preserve">Demand icons are first come, first served, and the businesses a Hospitality company sells to are not - so it is usually right to take the contested icons first and send whatever is left to the neighbours. Anything you still cannot place is recycled for $1 a unit.</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 and the deeper icons are hungrier.</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AN ICON TAKES ITS OWN COLUMN IN GOODS: the level-1 icon takes one unit, the level-2 icon two, the level-3 icon three, the level-4 icon four. A level-3 company reaching columns 1, 2 and 3 therefore sells 1 + 2 + 3 = 6 units into a single clean row of its industry.</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 - and it is filled whole, however many units it took, though you are only paid for units you actually had.</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into one extra district of your choice per level.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icon it fills takes twice its column in units - 2, 4, 6 or 8 - and pays for all of them.</w:t>
            </w:r>
          </w:p>
        </w:tc>
      </w:tr>
    </w:tbl>
    <w:p>
      <w:pPr>
        <w:spacing w:after="160"/>
      </w:pP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that nobody owns.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- 5 EP each to the outright leader at 2-3 players, 10 EP each at 4 or more. They are also paid at the final quarter if the game is called before Q12.</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 A shell RECLAIMED as it stands does not score again - not for the player who sold it, and not for a rival who buys it off the bank - because its levels were paid for when they were built. RENOVATING one does score, because that is a new business opening in an old building. Either way, your first company in an industry still pays the entry bonus.</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 combination of company levels and pays between 8 and 22 EP; you must hold at least those companies, and any beyond the combination stay yours. If your companies match more than one tile, the best-paying one is claimed; what you choose is which of the merged companies becomes the headquarters.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supplier bill, but it still stands on the ground, so its owner pays ground rent every quarter like any other building - $2 for every level standing on a plot, to that plot's owner. On your own land nothing is owed.</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pays a tithe to.</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pays 1 EP to every RIVAL company standing orthogonally beside it, and that company's owner banks it. Your OWN companies beside your own HQ cost you nothing - they are paid and you are charged in the same breath, which cancels. So a headquarters wedged into somebody else's district bleeds all game, and where you put it is a bet on who builds next to you.</w:t>
      </w:r>
    </w:p>
    <w:p>
      <w:pPr>
        <w:spacing w:after="120" w:line="276"/>
      </w:pPr>
      <w:r>
        <w:rPr>
          <w:rFonts w:ascii="Calibri" w:cs="Calibri" w:eastAsia="Calibri" w:hAnsi="Calibri"/>
          <w:color w:val="1A1A1A"/>
          <w:sz w:val="21"/>
          <w:szCs w:val="21"/>
        </w:rPr>
        <w:t xml:space="preserve">Eight tiles are in play at a four-player table, twelve at five and all sixteen at six,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Tiles are drawn from every tier that is in play, and how many depends on the table: TWO from each tier at two, three or four players, THREE at five, and at six players every tile in the game is available. So the box holds four tiles at two players, six at three, eight at four, twelve at five and all sixteen at six.</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every 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+its industry's price divided by the tile's tier; and it pays 1 EP to each rival company beside it, which that owner banks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owned,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are present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$50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For The Omnipresent, a district counts if you own a plot in it or one of your active companies stands in it.</w:t>
      </w:r>
    </w:p>
    <w:p>
      <w:pPr>
        <w:spacing w:after="120" w:line="276"/>
      </w:pPr>
      <w:r>
        <w:rPr>
          <w:rFonts w:ascii="Calibri" w:cs="Calibri" w:eastAsia="Calibri" w:hAnsi="Calibri"/>
          <w:color w:val="1A1A1A"/>
          <w:sz w:val="21"/>
          <w:szCs w:val="21"/>
        </w:rPr>
        <w:t xml:space="preserve">Ground rent is simply money. It is collected as it is earned and scores inside your cash at the end like every other dollar - there is nothing separate to track. What is worth knowing is how much of your income it quietly becomes: a plot with somebody else’s building on it pays you every quarter, and by six players half the plots a player owns carry a rival’s building.</w:t>
      </w:r>
    </w:p>
    <w:p>
      <w:pPr>
        <w:spacing w:after="120" w:line="276"/>
      </w:pPr>
      <w:r>
        <w:rPr>
          <w:rFonts w:ascii="Calibri" w:cs="Calibri" w:eastAsia="Calibri" w:hAnsi="Calibri"/>
          <w:color w:val="1A1A1A"/>
          <w:sz w:val="21"/>
          <w:szCs w:val="21"/>
        </w:rPr>
        <w:t xml:space="preserve">Only the outright leader scores a land award, and a shared lead pays badly. The award is 4 EP PLUS THE NUMBER OF PLAYERS: 6 EP at two seats, 7 at three, 8 at four, 9 at five, 10 at six. A two-way tie pays 40% of that and three or more pay 20%, so at four players the ladder is 8 alone, 3 each for a pair, 2 each beyond that. Second place gets nothing at any count.</w:t>
      </w:r>
    </w:p>
    <w:p>
      <w:pPr>
        <w:pStyle w:val="Heading2"/>
        <w:spacing w:after="100" w:before="240"/>
      </w:pPr>
      <w:r>
        <w:rPr>
          <w:rFonts w:ascii="Calibri" w:cs="Calibri" w:eastAsia="Calibri" w:hAnsi="Calibri"/>
          <w:b/>
          <w:bCs/>
          <w:color w:val="1A1A1A"/>
          <w:sz w:val="23"/>
          <w:szCs w:val="23"/>
        </w:rPr>
        <w:t xml:space="preserve">When the game ends</w:t>
      </w:r>
    </w:p>
    <w:p>
      <w:pPr>
        <w:spacing w:after="120" w:line="276"/>
      </w:pPr>
      <w:r>
        <w:rPr>
          <w:rFonts w:ascii="Calibri" w:cs="Calibri" w:eastAsia="Calibri" w:hAnsi="Calibri"/>
          <w:color w:val="1A1A1A"/>
          <w:sz w:val="21"/>
          <w:szCs w:val="21"/>
        </w:rPr>
        <w:t xml:space="preserve">The game ends at the close of Quarter 12, OR at the close of the quarter AFTER any player launches their SECOND Megacorp - whichever comes first. The second Megacorp does not end the game; it CALLS the final quarter, and everyone gets that quarter to answer it. If it is launched in Q11 or later the game simply ends at Q12 as usual.</w:t>
      </w:r>
    </w:p>
    <w:p>
      <w:pPr>
        <w:spacing w:after="120" w:line="276"/>
      </w:pPr>
      <w:r>
        <w:rPr>
          <w:rFonts w:ascii="Calibri" w:cs="Calibri" w:eastAsia="Calibri" w:hAnsi="Calibri"/>
          <w:color w:val="1A1A1A"/>
          <w:sz w:val="21"/>
          <w:szCs w:val="21"/>
        </w:rPr>
        <w:t xml:space="preserve">Most EP wins. If the final scores tie, the player still running more ACTIVE COMPANIES wins - headquarters do not count, because a headquarters has stopped trading. If that is level too, the player with more money; and if they are still tied, the player with fewer loan discs left in the bank.</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a small table some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may upgrade vertically, stacking on one plot instead of needing a free neighbour - or spread as Technology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may serve any column of a Healthcare row whatever their level - but a unit sold above your company's level pays $1 less than the price.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may be paid that industry's price instead of its own - whichever is higher.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may upgrade horizontally, spreading across plots so more businesses and hubs sit adjacent to them - or stack as Hospitality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raise one industry you do NOT operate by one step; your Retail then reaches one extra district this quarter. You may also decline.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switch your concession on: your Utilities production then sells for $1 above the current price this quarter. Every quarter you sell at that premium, the Utilities price falls one step at the end of the quarter.</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They all read as playing it the older way, because that is what they are. Five rules that were optional in v12 became standard in v13, and what remains switchable is the game as it was before.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Whichever are on is shown in the waiting room before the game starts, and recorded with the finished game, so a variant table is never mistaken for a standard one in the records.</w:t>
      </w:r>
    </w:p>
    <w:p>
      <w:pPr>
        <w:pStyle w:val="Heading1"/>
        <w:pBdr>
          <w:bottom w:val="single" w:color="D8D4E2" w:sz="6" w:space="6"/>
        </w:pBdr>
        <w:spacing w:after="160" w:before="360"/>
      </w:pPr>
      <w:r>
        <w:rPr>
          <w:rFonts w:ascii="Calibri" w:cs="Calibri" w:eastAsia="Calibri" w:hAnsi="Calibri"/>
          <w:b/>
          <w:bCs/>
          <w:color w:val="4A3AB5"/>
          <w:sz w:val="30"/>
          <w:szCs w:val="30"/>
        </w:rPr>
        <w:t xml:space="preserve">Playing online</w:t>
      </w:r>
    </w:p>
    <w:p>
      <w:pPr>
        <w:spacing w:after="120" w:line="276"/>
      </w:pPr>
      <w:r>
        <w:rPr>
          <w:rFonts w:ascii="Calibri" w:cs="Calibri" w:eastAsia="Calibri" w:hAnsi="Calibri"/>
          <w:color w:val="1A1A1A"/>
          <w:sz w:val="21"/>
          <w:szCs w:val="21"/>
        </w:rPr>
        <w:t xml:space="preserve">Create a room and share the six-character code. Anyone who enters it joins your table.</w:t>
      </w:r>
    </w:p>
    <w:p>
      <w:pPr>
        <w:pStyle w:val="ListParagraph"/>
        <w:numPr>
          <w:ilvl w:val="0"/>
          <w:numId w:val="2"/>
        </w:numPr>
        <w:spacing w:after="60" w:line="276"/>
      </w:pPr>
      <w:r>
        <w:rPr>
          <w:rFonts w:ascii="Calibri" w:cs="Calibri" w:eastAsia="Calibri" w:hAnsi="Calibri"/>
          <w:color w:val="1A1A1A"/>
          <w:sz w:val="21"/>
          <w:szCs w:val="21"/>
        </w:rPr>
        <w:t xml:space="preserve">2 to 6 seats in any mix of people and bots. Bots fill any seat you do not want to wait for.</w:t>
      </w:r>
    </w:p>
    <w:p>
      <w:pPr>
        <w:pStyle w:val="ListParagraph"/>
        <w:numPr>
          <w:ilvl w:val="0"/>
          <w:numId w:val="2"/>
        </w:numPr>
        <w:spacing w:after="60" w:line="276"/>
      </w:pPr>
      <w:r>
        <w:rPr>
          <w:rFonts w:ascii="Calibri" w:cs="Calibri" w:eastAsia="Calibri" w:hAnsi="Calibri"/>
          <w:color w:val="1A1A1A"/>
          <w:sz w:val="21"/>
          <w:szCs w:val="21"/>
        </w:rPr>
        <w:t xml:space="preserve">If the table is full or the game has already started, latecomers join as watchers: they see the whole board and can chat and talk, but cannot act.</w:t>
      </w:r>
    </w:p>
    <w:p>
      <w:pPr>
        <w:pStyle w:val="ListParagraph"/>
        <w:numPr>
          <w:ilvl w:val="0"/>
          <w:numId w:val="2"/>
        </w:numPr>
        <w:spacing w:after="60" w:line="276"/>
      </w:pPr>
      <w:r>
        <w:rPr>
          <w:rFonts w:ascii="Calibri" w:cs="Calibri" w:eastAsia="Calibri" w:hAnsi="Calibri"/>
          <w:color w:val="1A1A1A"/>
          <w:sz w:val="21"/>
          <w:szCs w:val="21"/>
        </w:rPr>
        <w:t xml:space="preserve">Text chat and voice chat are built in. Voice runs peer to peer - the server only introduces you.</w:t>
      </w:r>
    </w:p>
    <w:p>
      <w:pPr>
        <w:pStyle w:val="ListParagraph"/>
        <w:numPr>
          <w:ilvl w:val="0"/>
          <w:numId w:val="2"/>
        </w:numPr>
        <w:spacing w:after="60" w:line="276"/>
      </w:pPr>
      <w:r>
        <w:rPr>
          <w:rFonts w:ascii="Calibri" w:cs="Calibri" w:eastAsia="Calibri" w:hAnsi="Calibri"/>
          <w:color w:val="1A1A1A"/>
          <w:sz w:val="21"/>
          <w:szCs w:val="21"/>
        </w:rPr>
        <w:t xml:space="preserve">Refreshing or losing your connection does not lose your seat. Come back to the same address and you are put straight back in.</w:t>
      </w:r>
    </w:p>
    <w:p>
      <w:pPr>
        <w:pStyle w:val="ListParagraph"/>
        <w:numPr>
          <w:ilvl w:val="0"/>
          <w:numId w:val="2"/>
        </w:numPr>
        <w:spacing w:after="60" w:line="276"/>
      </w:pPr>
      <w:r>
        <w:rPr>
          <w:rFonts w:ascii="Calibri" w:cs="Calibri" w:eastAsia="Calibri" w:hAnsi="Calibri"/>
          <w:color w:val="1A1A1A"/>
          <w:sz w:val="21"/>
          <w:szCs w:val="21"/>
        </w:rPr>
        <w:t xml:space="preserve">If someone leaves for good, the host can hand their seat to a bot so the table is not held up.</w:t>
      </w:r>
    </w:p>
    <w:p>
      <w:pPr>
        <w:spacing w:after="120" w:line="276"/>
      </w:pPr>
      <w:r>
        <w:rPr>
          <w:rFonts w:ascii="Calibri" w:cs="Calibri" w:eastAsia="Calibri" w:hAnsi="Calibri"/>
          <w:color w:val="1A1A1A"/>
          <w:sz w:val="21"/>
          <w:szCs w:val="21"/>
        </w:rPr>
        <w:t xml:space="preserve">The server is authoritative: it runs the same rules engine and rejects anything that is not your move, so nobody can act out of turn.</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 or until someone launches a 2nd Megacorp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Players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to 6</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$3 per structure on it or orthogonally touching (a hub is a structure)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active companies, then 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 - 10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unowned plot; reaches its own district; joins orthogonally</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The words on the board</w:t>
      </w:r>
    </w:p>
    <w:p>
      <w:pPr>
        <w:spacing w:after="120" w:line="276"/>
      </w:pPr>
      <w:r>
        <w:rPr>
          <w:rFonts w:ascii="Calibri" w:cs="Calibri" w:eastAsia="Calibri" w:hAnsi="Calibri"/>
          <w:color w:val="1A1A1A"/>
          <w:sz w:val="21"/>
          <w:szCs w:val="21"/>
        </w:rPr>
        <w:t xml:space="preserve">Almost every term in this game is a real one, used the way a real business uses it. That is not decoration. A player who learns what OPEX means here knows what it means on a balance sheet, and a player who already knows can read half the rules off the vocabulary before anybody explains them.</w:t>
      </w:r>
    </w:p>
    <w:p>
      <w:pPr>
        <w:pStyle w:val="Heading2"/>
        <w:spacing w:after="100" w:before="240"/>
      </w:pPr>
      <w:r>
        <w:rPr>
          <w:rFonts w:ascii="Calibri" w:cs="Calibri" w:eastAsia="Calibri" w:hAnsi="Calibri"/>
          <w:b/>
          <w:bCs/>
          <w:color w:val="1A1A1A"/>
          <w:sz w:val="23"/>
          <w:szCs w:val="23"/>
        </w:rPr>
        <w:t xml:space="preserve">The four action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M&amp;A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Mergers and Acquisitions - the department that buys, builds and combines businesses. In the game: where you launch a company, buy ground, or take a distressed building back off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R&amp;D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and Development - spending now for capability later. In the game: draw Blueprints, or upgrade a company you already own. Nothing on this track pays out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Raise Capital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Going to lenders or investors for money, against interest or a share of the firm. In the game: take a $20 loan against a disc, or sell an asset for cash.</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Board Meeting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Where the owners, not the managers, decide - restructures, flotations, who chairs the table. In the game: go public to form a Megacorp, or reposition yourself to first in turn order. Your workers go here together.</w:t>
            </w:r>
          </w:p>
        </w:tc>
      </w:tr>
    </w:tbl>
    <w:p>
      <w:pPr>
        <w:spacing w:after="160"/>
      </w:pPr>
    </w:p>
    <w:p>
      <w:pPr>
        <w:pStyle w:val="Heading2"/>
        <w:spacing w:after="100" w:before="240"/>
      </w:pPr>
      <w:r>
        <w:rPr>
          <w:rFonts w:ascii="Calibri" w:cs="Calibri" w:eastAsia="Calibri" w:hAnsi="Calibri"/>
          <w:b/>
          <w:bCs/>
          <w:color w:val="1A1A1A"/>
          <w:sz w:val="23"/>
          <w:szCs w:val="23"/>
        </w:rPr>
        <w:t xml:space="preserve">Money in and money out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OPEX</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Operating expenditure - the recurring cost of running what you already own. Wages, power, stock: the things that bill you again next month whether or not you sold anything. In the game: the running cost printed on each Blueprint, charged every quarter - $2 a level of it is ground rent to the landlord, the rest is the supplier bill paid to the industries the card lists.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Setup cost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Capital expenditure, or CAPEX - what it costs to build the thing in the first place, paid once. In the game: the price on the Blueprint, paid again in full to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Ground 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a tenant pays a freeholder for standing on their land, regardless of trade. In the game: $2 for every company level, to whoever owns each plot it stands on. Nothing on land you own yourself.</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Having cash to hand, as opposed to wealth tied up in things you would have to sell. In the game: the reason a board full of buildings can still lose you the game - bills are paid in cash, not in assets.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Solvency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Being able to meet your debts as they fall due; failing to is insolvency. In the game: when you cannot cover a company's bill, the bank sells your assets for you at half price and that company goes to the board as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Selling assets off, usually under pressure and usually below worth. In the game: the forced sale itself - everything goes at half what a planned sale would have fetched.</w:t>
            </w:r>
          </w:p>
        </w:tc>
      </w:tr>
    </w:tbl>
    <w:p>
      <w:pPr>
        <w:spacing w:after="160"/>
      </w:pPr>
    </w:p>
    <w:p>
      <w:pPr>
        <w:pStyle w:val="Heading2"/>
        <w:spacing w:after="100" w:before="240"/>
      </w:pPr>
      <w:r>
        <w:rPr>
          <w:rFonts w:ascii="Calibri" w:cs="Calibri" w:eastAsia="Calibri" w:hAnsi="Calibri"/>
          <w:b/>
          <w:bCs/>
          <w:color w:val="1A1A1A"/>
          <w:sz w:val="23"/>
          <w:szCs w:val="23"/>
        </w:rPr>
        <w:t xml:space="preserve">Companies and what happens to them</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specification - the thing you would actually build. In the game: a card, carrying its industry, level, setup cost, OPEX, suppliers and output.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Portfolio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Everything an owner holds, considered together rather than one at a time. In the game: your built companies. Five slots, six if you take the IPO tile.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Distressed asset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business in trouble, sold cheap by a creditor who wants out rather than a fair price. In the game: a company the bank holds after a solvency or a merger. Anybody may buy it back for what the bank 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IPO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Initial Public Offering - the first sale of a company's shares to the public, a one-time event that changes what the company is. In the game: going public first wins the IPO tile and a sixth company slot. Only the first player to do it gets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conglomerate: several businesses merged under one holding company. In the game: merge the exact combination of company levels a tile asks for. One becomes the headquarters; the rest go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HQ</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Head office - it directs and owns, it does not make the product. In the game: the merged company that stops trading but keeps banking EP from its industry's price every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Brand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name itself as an asset, earning regardless of what the factories do. In the game: what a Megacorp HQ banks each quarter - its industry's price divided by its tile's tier.</w:t>
            </w:r>
          </w:p>
        </w:tc>
      </w:tr>
    </w:tbl>
    <w:p>
      <w:pPr>
        <w:spacing w:after="160"/>
      </w:pPr>
    </w:p>
    <w:p>
      <w:pPr>
        <w:pStyle w:val="Heading2"/>
        <w:spacing w:after="100" w:before="240"/>
      </w:pPr>
      <w:r>
        <w:rPr>
          <w:rFonts w:ascii="Calibri" w:cs="Calibri" w:eastAsia="Calibri" w:hAnsi="Calibri"/>
          <w:b/>
          <w:bCs/>
          <w:color w:val="1A1A1A"/>
          <w:sz w:val="23"/>
          <w:szCs w:val="23"/>
        </w:rPr>
        <w:t xml:space="preserve">The market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line of firms each buying from the one before it, all the way to the customer. In the game: printed on every Blueprint. Your OPEX is your place in somebody else's chain.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B2B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Business to business - selling to other firms rather than to the public. In the game: the Revenue step where the industry pots are shared out. That money came from other players' bills, not from the districts.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sector's total spend, which the firms in it divide between them. In the game: every company in an industry draws one equal share, whatever its size. Supplying an industry nobody has built in is very lucrative.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the market will actually buy, at a price, right now. In the game: the coloured squares in each district. First come, first served.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owning more of your own supply chain - upward, on one site. In the game: how Retail, Hospitality and Healthcare upgrade, stacking the new level on a plot the company already holds.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taking more ground at the same stage - outward, across sites. In the game: how Utilities, Manufacturing and Technology upgrade, each new level needing an empty owned plot beside the building.</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distribution centre - it moves goods rather than making them. In the game: opens on an empty unowned plot each quarter and extends what the companies beside it can reach.</w:t>
            </w:r>
          </w:p>
        </w:tc>
      </w:tr>
    </w:tbl>
    <w:p>
      <w:pPr>
        <w:spacing w:after="160"/>
      </w:pPr>
    </w:p>
    <w:p>
      <w:pPr>
        <w:pStyle w:val="Heading2"/>
        <w:spacing w:after="100" w:before="240"/>
      </w:pPr>
      <w:r>
        <w:rPr>
          <w:rFonts w:ascii="Calibri" w:cs="Calibri" w:eastAsia="Calibri" w:hAnsi="Calibri"/>
          <w:b/>
          <w:bCs/>
          <w:color w:val="1A1A1A"/>
          <w:sz w:val="23"/>
          <w:szCs w:val="23"/>
        </w:rPr>
        <w:t xml:space="preserve">Time and score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Fiscal year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twelve months a company reports on, which need not match the calendar. In the game: three of them, four quarters each. Accounts are settled at the end of every year.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three-month reporting period; public companies report four times a year. In the game: one round - plan, act, produce, sell, close.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Not a real term - the game's own score. Entrepreneurial Points: buildings, industry debuts, Megacorps, land and leftover cash all convert to it.</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Annex: the sixty Blueprints</w:t>
      </w:r>
    </w:p>
    <w:p>
      <w:pPr>
        <w:spacing w:after="120" w:line="276"/>
      </w:pPr>
      <w:r>
        <w:rPr>
          <w:rFonts w:ascii="Calibri" w:cs="Calibri" w:eastAsia="Calibri" w:hAnsi="Calibri"/>
          <w:color w:val="1A1A1A"/>
          <w:sz w:val="21"/>
          <w:szCs w:val="21"/>
        </w:rPr>
        <w:t xml:space="preserve">Every card in the game, by industry. SETUP is what it costs to build, and again to upgrade. OPEX is the running cost printed on the card: $2 a level of it is ground rent to whoever owns the ground, and the rest is the supplier bill, divided between the suppliers in proportion to the shares below. PRODUCTION is how many units it makes each quarter, and it doubles on upgrade along with OPEX.</w:t>
      </w:r>
    </w:p>
    <w:p>
      <w:pPr>
        <w:pStyle w:val="Heading2"/>
        <w:spacing w:after="100" w:before="240"/>
      </w:pPr>
      <w:r>
        <w:rPr>
          <w:rFonts w:ascii="Calibri" w:cs="Calibri" w:eastAsia="Calibri" w:hAnsi="Calibri"/>
          <w:b/>
          <w:bCs/>
          <w:color w:val="1A1A1A"/>
          <w:sz w:val="23"/>
          <w:szCs w:val="23"/>
        </w:rPr>
        <w:t xml:space="preserve">Utilities (UT) - base price $4,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Solar Field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Hydro-Farm Initiative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Wind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Biomass Plant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Tidal Generator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Fusion Conduit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Smart Grid Node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Oceanic Turbine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Geothermal Supernode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Antimatter Reactor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 HC 3</w:t>
            </w:r>
          </w:p>
        </w:tc>
      </w:tr>
    </w:tbl>
    <w:p>
      <w:pPr>
        <w:spacing w:after="160"/>
      </w:pPr>
    </w:p>
    <w:p>
      <w:pPr>
        <w:pStyle w:val="Heading2"/>
        <w:spacing w:after="100" w:before="240"/>
      </w:pPr>
      <w:r>
        <w:rPr>
          <w:rFonts w:ascii="Calibri" w:cs="Calibri" w:eastAsia="Calibri" w:hAnsi="Calibri"/>
          <w:b/>
          <w:bCs/>
          <w:color w:val="1A1A1A"/>
          <w:sz w:val="23"/>
          <w:szCs w:val="23"/>
        </w:rPr>
        <w:t xml:space="preserve">Retail (RE) - base price $4,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Corner Store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Pop-Up Kiosk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Market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Strip Mall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Vending Network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Supermarket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Department Store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Outlet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Mega-Mall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HO 4,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Omni-Channel Hub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HO 4, MA 4</w:t>
            </w:r>
          </w:p>
        </w:tc>
      </w:tr>
    </w:tbl>
    <w:p>
      <w:pPr>
        <w:spacing w:after="160"/>
      </w:pPr>
    </w:p>
    <w:p>
      <w:pPr>
        <w:pStyle w:val="Heading2"/>
        <w:spacing w:after="100" w:before="240"/>
      </w:pPr>
      <w:r>
        <w:rPr>
          <w:rFonts w:ascii="Calibri" w:cs="Calibri" w:eastAsia="Calibri" w:hAnsi="Calibri"/>
          <w:b/>
          <w:bCs/>
          <w:color w:val="1A1A1A"/>
          <w:sz w:val="23"/>
          <w:szCs w:val="23"/>
        </w:rPr>
        <w:t xml:space="preserve">Hospitality (HO) - base price $5,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Bed &amp; Breakfast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Transit Hostel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Roadside Inn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Capsule Hotel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Business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Resort Lodge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Boutique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Luxury Casino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5, 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 Resort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5, RE 5</w:t>
            </w:r>
          </w:p>
        </w:tc>
      </w:tr>
    </w:tbl>
    <w:p>
      <w:pPr>
        <w:spacing w:after="160"/>
      </w:pPr>
    </w:p>
    <w:p>
      <w:pPr>
        <w:pStyle w:val="Heading2"/>
        <w:spacing w:after="100" w:before="240"/>
      </w:pPr>
      <w:r>
        <w:rPr>
          <w:rFonts w:ascii="Calibri" w:cs="Calibri" w:eastAsia="Calibri" w:hAnsi="Calibri"/>
          <w:b/>
          <w:bCs/>
          <w:color w:val="1A1A1A"/>
          <w:sz w:val="23"/>
          <w:szCs w:val="23"/>
        </w:rPr>
        <w:t xml:space="preserve">Manufacturing (MA) - base price $5,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Assembly Workshop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Parts Fabricator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Textile Mill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Canning Facility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Injection Molder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Auto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Microchip Foundry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Chemical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Heavy Robotics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Orbital Shipyard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 UT 3</w:t>
            </w:r>
          </w:p>
        </w:tc>
      </w:tr>
    </w:tbl>
    <w:p>
      <w:pPr>
        <w:spacing w:after="160"/>
      </w:pPr>
    </w:p>
    <w:p>
      <w:pPr>
        <w:pStyle w:val="Heading2"/>
        <w:spacing w:after="100" w:before="240"/>
      </w:pPr>
      <w:r>
        <w:rPr>
          <w:rFonts w:ascii="Calibri" w:cs="Calibri" w:eastAsia="Calibri" w:hAnsi="Calibri"/>
          <w:b/>
          <w:bCs/>
          <w:color w:val="1A1A1A"/>
          <w:sz w:val="23"/>
          <w:szCs w:val="23"/>
        </w:rPr>
        <w:t xml:space="preserve">Healthcare (HC) - base price $6,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HC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Urgent Care Clinic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Pharmacy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Dental Office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Wellness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Physical Therapy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General Hospital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 UT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Trauma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Specialized Clinic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Biotech Campus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 UT 4,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Cybernetics Inst.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 UT 4, TE 4</w:t>
            </w:r>
          </w:p>
        </w:tc>
      </w:tr>
    </w:tbl>
    <w:p>
      <w:pPr>
        <w:spacing w:after="160"/>
      </w:pPr>
    </w:p>
    <w:p>
      <w:pPr>
        <w:pStyle w:val="Heading2"/>
        <w:spacing w:after="100" w:before="240"/>
      </w:pPr>
      <w:r>
        <w:rPr>
          <w:rFonts w:ascii="Calibri" w:cs="Calibri" w:eastAsia="Calibri" w:hAnsi="Calibri"/>
          <w:b/>
          <w:bCs/>
          <w:color w:val="1A1A1A"/>
          <w:sz w:val="23"/>
          <w:szCs w:val="23"/>
        </w:rPr>
        <w:t xml:space="preserve">Technology (TE) - base price $6,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App Startup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Data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Server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IT Support Firm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Cloud Provider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Software Campus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Network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Telecom Provider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Sentient AI Cluster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5, 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Quantum Computing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5, HO 5</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v21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v21</dc:title>
  <dc:creator>Entrepreneurs</dc:creator>
  <dc:description>Players' edition - the app</dc:description>
  <cp:lastModifiedBy>Un-named</cp:lastModifiedBy>
  <cp:revision>1</cp:revision>
  <dcterms:created xsi:type="dcterms:W3CDTF">2026-09-29T11:42:14.699Z</dcterms:created>
  <dcterms:modified xsi:type="dcterms:W3CDTF">2026-09-29T11:42:14.699Z</dcterms:modified>
</cp:coreProperties>
</file>

<file path=docProps/custom.xml><?xml version="1.0" encoding="utf-8"?>
<Properties xmlns="http://schemas.openxmlformats.org/officeDocument/2006/custom-properties" xmlns:vt="http://schemas.openxmlformats.org/officeDocument/2006/docPropsVTypes"/>
</file>