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V20</w:t>
      </w:r>
    </w:p>
    <w:p>
      <w:pPr>
        <w:spacing w:after="0"/>
        <w:jc w:val="center"/>
      </w:pPr>
      <w:r>
        <w:rPr>
          <w:rFonts w:ascii="Consolas" w:cs="Consolas" w:eastAsia="Consolas" w:hAnsi="Consolas"/>
          <w:color w:val="6B6B78"/>
          <w:sz w:val="17"/>
          <w:szCs w:val="17"/>
        </w:rPr>
        <w:t xml:space="preserve">Players' edition - the app</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three at five players, all four at six.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Planning and Action are where you act; the later phases resolve around you and stop only when there is a choice to make - where to deliver, what to sell short, where the hub goes, whether to repay a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and it scores its levels like any new company does. The Blueprint it displaces is not spent: it goes back to the BOTTOM of its own industry deck. Reclaiming a shell as it stands moves nothing and scores nothing. The building never changed, and neither did what the city can supply or needs to buy.</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is empty and owned - by you or by anyone else, in which case you pay them rent for it, exactly as when you build.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your workers together at the start of next quarter's planning (two of your three at a two-player table).</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$3 for every structure standing on it or orthogonally touching it - five squares in all, the plot and its four neighbours, corners never counting. A Logistic Hub is a structure like any other: it stands on a plot and fills it forever. Road prices run from 1 at the outer edge to 6 in the dead centre of the city. You pay that to buy, and you receive it when you sell - so land near the action genuinely appreciates as the city fills in, and the ground under a working company is the dearest of all.</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 Its bills are still charged while it stands idle.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a supplier bill - its printed OPEX less $2 a level of ground rent - to companies in other industries: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you close the window with the bill still short, the bank sells for you at those same half rates - Blueprints first, then your cheapest plots, then your weakest companies - and if that is still not enough when a company's bill comes due, that company enters SOLVENCY: whatever else you have goes at half,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 though you are only paid for units you actually had.</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Opens BRANCHES - one shopfront per level, each on a plot somebody already owns, each in a district the chain can reach. It sells into every district it has a branch in.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icon it fills takes twice its column in units - 2, 4, 6 or 8 - and pays for all of them.</w:t>
            </w:r>
          </w:p>
        </w:tc>
      </w:tr>
    </w:tbl>
    <w:p>
      <w:pPr>
        <w:spacing w:after="160"/>
      </w:pPr>
    </w:p>
    <w:p>
      <w:pPr>
        <w:pStyle w:val="Heading2"/>
        <w:spacing w:after="100" w:before="240"/>
      </w:pPr>
      <w:r>
        <w:rPr>
          <w:rFonts w:ascii="Calibri" w:cs="Calibri" w:eastAsia="Calibri" w:hAnsi="Calibri"/>
          <w:b/>
          <w:bCs/>
          <w:color w:val="1A1A1A"/>
          <w:sz w:val="23"/>
          <w:szCs w:val="23"/>
        </w:rPr>
        <w:t xml:space="preserve">Retail branches</w:t>
      </w:r>
    </w:p>
    <w:p>
      <w:pPr>
        <w:spacing w:after="120" w:line="276"/>
      </w:pPr>
      <w:r>
        <w:rPr>
          <w:rFonts w:ascii="Calibri" w:cs="Calibri" w:eastAsia="Calibri" w:hAnsi="Calibri"/>
          <w:color w:val="1A1A1A"/>
          <w:sz w:val="21"/>
          <w:szCs w:val="21"/>
        </w:rPr>
        <w:t xml:space="preserve">Retail does not reach further by declaring it. It OPENS A SHOPFRONT: one branch per level, each taking a plot of its own, and the company sells into every district it has a branch in as if it stood there.</w:t>
      </w:r>
    </w:p>
    <w:p>
      <w:pPr>
        <w:pStyle w:val="ListParagraph"/>
        <w:numPr>
          <w:ilvl w:val="0"/>
          <w:numId w:val="2"/>
        </w:numPr>
        <w:spacing w:after="60" w:line="276"/>
      </w:pPr>
      <w:r>
        <w:rPr>
          <w:rFonts w:ascii="Calibri" w:cs="Calibri" w:eastAsia="Calibri" w:hAnsi="Calibri"/>
          <w:color w:val="1A1A1A"/>
          <w:sz w:val="21"/>
          <w:szCs w:val="21"/>
        </w:rPr>
        <w:t xml:space="preserve">A branch may only open on a plot SOMEBODY ALREADY OWNS - you or a rival - and the plot must be empty. It does not take the ground: the deed stays with its owner.</w:t>
      </w:r>
    </w:p>
    <w:p>
      <w:pPr>
        <w:pStyle w:val="ListParagraph"/>
        <w:numPr>
          <w:ilvl w:val="0"/>
          <w:numId w:val="2"/>
        </w:numPr>
        <w:spacing w:after="60" w:line="276"/>
      </w:pPr>
      <w:r>
        <w:rPr>
          <w:rFonts w:ascii="Calibri" w:cs="Calibri" w:eastAsia="Calibri" w:hAnsi="Calibri"/>
          <w:color w:val="1A1A1A"/>
          <w:sz w:val="21"/>
          <w:szCs w:val="21"/>
        </w:rPr>
        <w:t xml:space="preserve">A branch on somebody else's plot pays them $2 of ground rent every quarter, exactly as a building standing on their land would.</w:t>
      </w:r>
    </w:p>
    <w:p>
      <w:pPr>
        <w:pStyle w:val="ListParagraph"/>
        <w:numPr>
          <w:ilvl w:val="0"/>
          <w:numId w:val="2"/>
        </w:numPr>
        <w:spacing w:after="60" w:line="276"/>
      </w:pPr>
      <w:r>
        <w:rPr>
          <w:rFonts w:ascii="Calibri" w:cs="Calibri" w:eastAsia="Calibri" w:hAnsi="Calibri"/>
          <w:color w:val="1A1A1A"/>
          <w:sz w:val="21"/>
          <w:szCs w:val="21"/>
        </w:rPr>
        <w:t xml:space="preserve">Each branch must open in a district orthogonally beside one the chain already covers, counting the company's own plot and its existing branches. The chain joins up; it does not jump.</w:t>
      </w:r>
    </w:p>
    <w:p>
      <w:pPr>
        <w:pStyle w:val="ListParagraph"/>
        <w:numPr>
          <w:ilvl w:val="0"/>
          <w:numId w:val="2"/>
        </w:numPr>
        <w:spacing w:after="60" w:line="276"/>
      </w:pPr>
      <w:r>
        <w:rPr>
          <w:rFonts w:ascii="Calibri" w:cs="Calibri" w:eastAsia="Calibri" w:hAnsi="Calibri"/>
          <w:color w:val="1A1A1A"/>
          <w:sz w:val="21"/>
          <w:szCs w:val="21"/>
        </w:rPr>
        <w:t xml:space="preserve">A branch takes a disc, like anything else you put on the board, and nobody can build on its plot while it stands.</w:t>
      </w:r>
    </w:p>
    <w:p>
      <w:pPr>
        <w:pStyle w:val="ListParagraph"/>
        <w:numPr>
          <w:ilvl w:val="0"/>
          <w:numId w:val="2"/>
        </w:numPr>
        <w:spacing w:after="60" w:line="276"/>
      </w:pPr>
      <w:r>
        <w:rPr>
          <w:rFonts w:ascii="Calibri" w:cs="Calibri" w:eastAsia="Calibri" w:hAnsi="Calibri"/>
          <w:color w:val="1A1A1A"/>
          <w:sz w:val="21"/>
          <w:szCs w:val="21"/>
        </w:rPr>
        <w:t xml:space="preserve">Sell or lose the company and its shopfronts come down. The ground stays with whoever owned it.</w:t>
      </w: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that nobody owns.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- 4 EP plus the number of players, to the outright leader alone, so 6 EP at two seats rising to 10 at six. They are also paid at the final quarter if the game is called before Q12.</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 A shell RECLAIMED as it stands does not score again - not for the player who sold it, and not for a rival who buys it off the bank - because its levels were paid for when they were built. RENOVATING one does score, because that is a new business opening in an old building. Either way, your first company in an industry still pays the entry bonus.</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 combination of company levels and pays between 8 and 22 EP; you must hold at least those companies, and any beyond the combination stay yours. If your companies match more than one tile, the best-paying one is claimed; what you choose is which of the merged companies becomes the headquarters.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pays a tithe to.</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pays 1 EP to every RIVAL company standing orthogonally beside it, and that company's owner banks it. Your OWN companies beside your own HQ cost you nothing - they are paid and you are charged in the same breath, which cancels. So a headquarters wedged into somebody else's district bleeds all game, and where you put it is a bet on who builds next to you.</w:t>
      </w:r>
    </w:p>
    <w:p>
      <w:pPr>
        <w:spacing w:after="120" w:line="276"/>
      </w:pPr>
      <w:r>
        <w:rPr>
          <w:rFonts w:ascii="Calibri" w:cs="Calibri" w:eastAsia="Calibri" w:hAnsi="Calibri"/>
          <w:color w:val="1A1A1A"/>
          <w:sz w:val="21"/>
          <w:szCs w:val="21"/>
        </w:rPr>
        <w:t xml:space="preserve">Eight tiles are in play at a four-player table, twelve at five and all sixteen at six,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every 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+its industry's price divided by the tile's tier; and it pays 1 EP to each rival company beside it, which that owner banks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BUILT ON,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have something standing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BOTH AWARDS COUNT BUILT GROUND, NOT OWNED GROUND. For The Real-Estate Mogul, a plot counts if one of your active companies stands on it; a plot you hold the deed to and have not built on counts for nothing. For The Omnipresent, a district counts if one of your companies stands in it or you have a Retail branch there - a shopfront is somewhere you ARE, which is why it counts here and not for the Mogul.</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The award is 4 EP PLUS THE NUMBER OF PLAYERS: 6 EP at two seats, 7 at three, 8 at four, 9 at five, 10 at six. A two-way tie pays 40% of that and three or more pay 20%, so at four players the ladder is 8 alone, 3 each for a pair, 2 each beyond that. Second place gets nothing at any count.</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a small table some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may upgrade vertically, stacking on one plot instead of needing a free neighbour - or spread as Technology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may serve any column of a Healthcare row whatever their level - but a unit sold above your company's level pays $1 less than the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may be paid that industry's price instead of its own - whichever is higher.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may upgrade horizontally, spreading across plots so more businesses and hubs sit adjacent to them - or stack as Hospitality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raise one industry you do NOT operate by one step; your Retail then reaches one extra district this quarter. You may also decline.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switch your concession on: your Utilities production then sells for $1 above the current price this quarter. Every quarter you sell at that premium, the Utilities price falls one step at the end of the quarter.</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 first three read as playing it the older way, because that is what they are: rules that were optional in v12 and became standard in v13. The beginner game is the opposite - not an older version of this game but a shorter way into it, and it has a section of its own below.</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beginner game</w:t>
      </w:r>
    </w:p>
    <w:p>
      <w:pPr>
        <w:spacing w:after="120" w:line="276"/>
      </w:pPr>
      <w:r>
        <w:rPr>
          <w:rFonts w:ascii="Calibri" w:cs="Calibri" w:eastAsia="Calibri" w:hAnsi="Calibri"/>
          <w:color w:val="1A1A1A"/>
          <w:sz w:val="21"/>
          <w:szCs w:val="21"/>
        </w:rPr>
        <w:t xml:space="preserve">A shorter way in, for a table where somebody has never played. It is two years instead of three, and each track keeps one action instead of two, so there are four things you can do rather than eight. Everything cut is a subsystem that needs a second explanation; nothing cut is the engine of the game.</w:t>
      </w:r>
    </w:p>
    <w:p>
      <w:pPr>
        <w:spacing w:after="120" w:line="276"/>
      </w:pPr>
      <w:r>
        <w:rPr>
          <w:rFonts w:ascii="Calibri" w:cs="Calibri" w:eastAsia="Calibri" w:hAnsi="Calibri"/>
          <w:color w:val="1A1A1A"/>
          <w:sz w:val="21"/>
          <w:szCs w:val="21"/>
        </w:rPr>
        <w:t xml:space="preserve">What stays is the part worth learning. Your production still sells into the demand icons, your operating costs still flow into the pots of the industries your Blueprint buys from and are split among whoever owns companies there, and every build still pushes its own industry's price down a dollar and each of its suppliers' up one. Your customer is still your competitor.</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full game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beginner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Length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quarters, 2 years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 or SELL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BUY or LAUNCH</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LAUNCH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or UPGRADE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REPOSITION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yes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six exist</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four exist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bought and sold</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claimed free by building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 awards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plots and most districts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districts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Demand reach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columns up to your level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column above your level</w:t>
            </w:r>
          </w:p>
        </w:tc>
      </w:tr>
    </w:tbl>
    <w:p>
      <w:pPr>
        <w:spacing w:after="160"/>
      </w:pPr>
    </w:p>
    <w:p>
      <w:pPr>
        <w:spacing w:after="120" w:line="276"/>
      </w:pPr>
      <w:r>
        <w:rPr>
          <w:rFonts w:ascii="Calibri" w:cs="Calibri" w:eastAsia="Calibri" w:hAnsi="Calibri"/>
          <w:color w:val="1A1A1A"/>
          <w:sz w:val="21"/>
          <w:szCs w:val="21"/>
        </w:rPr>
        <w:t xml:space="preserve">BUILDING CLAIMS ITS GROUND. There is no BUY here, so a company takes the plots it stands on, free, the moment it is built. Its disc covers the whole footprint however many plots that is - which is what makes a horizontal industry worth drafting, since one disc can put you in several districts at once, and districts are the only land that scores.</w:t>
      </w:r>
    </w:p>
    <w:p>
      <w:pPr>
        <w:spacing w:after="120" w:line="276"/>
      </w:pPr>
      <w:r>
        <w:rPr>
          <w:rFonts w:ascii="Calibri" w:cs="Calibri" w:eastAsia="Calibri" w:hAnsi="Calibri"/>
          <w:color w:val="1A1A1A"/>
          <w:sz w:val="21"/>
          <w:szCs w:val="21"/>
        </w:rPr>
        <w:t xml:space="preserve">SIX DISCS, and five company bays. Five discs is a full board of companies, so the sixth is your only slack: borrow once and you are at your limit, borrow twice and you have given up a company. That is the whole economy of the mode.</w:t>
      </w:r>
    </w:p>
    <w:p>
      <w:pPr>
        <w:spacing w:after="120" w:line="276"/>
      </w:pPr>
      <w:r>
        <w:rPr>
          <w:rFonts w:ascii="Calibri" w:cs="Calibri" w:eastAsia="Calibri" w:hAnsi="Calibri"/>
          <w:color w:val="1A1A1A"/>
          <w:sz w:val="21"/>
          <w:szCs w:val="21"/>
        </w:rPr>
        <w:t xml:space="preserve">A COMPANY REACHES ONE COLUMN ABOVE ITS LEVEL. A level 1 company reaches columns 1 and 2, a level 2 reaches 1 to 3, a level 3 reaches all four. Without this a level 1 company could only ever sell into the level 1 icon, and since nothing is upgraded here it would throw most of what it makes away.</w:t>
      </w:r>
    </w:p>
    <w:p>
      <w:pPr>
        <w:spacing w:after="120" w:line="276"/>
      </w:pPr>
      <w:r>
        <w:rPr>
          <w:rFonts w:ascii="Calibri" w:cs="Calibri" w:eastAsia="Calibri" w:hAnsi="Calibri"/>
          <w:color w:val="1A1A1A"/>
          <w:sz w:val="21"/>
          <w:szCs w:val="21"/>
        </w:rPr>
        <w:t xml:space="preserve">LEVELS STILL EXIST even though nothing is upgraded. RESEARCH draws the top card of a deck and the decks are shuffled whole, so a level 2 or level 3 card can be drawn and built outright. That is how you get a bigger company, and the only way to reach the fourth demand column.</w:t>
      </w:r>
    </w:p>
    <w:p>
      <w:pPr>
        <w:spacing w:after="120" w:line="276"/>
      </w:pPr>
      <w:r>
        <w:rPr>
          <w:rFonts w:ascii="Calibri" w:cs="Calibri" w:eastAsia="Calibri" w:hAnsi="Calibri"/>
          <w:color w:val="1A1A1A"/>
          <w:sz w:val="21"/>
          <w:szCs w:val="21"/>
        </w:rPr>
        <w:t xml:space="preserve">FOUR PERSONAS, AND FOUR SEATS. All six industries are here and play exactly as they do in the full game, but only four of the six personas are dealt. The Systems Architect and the Resort Developer both change how you UPGRADE, and nothing is upgraded here, so a player holding either would have a specialism that never comes up. The four that remain - the Public Health Director, the White-Label Supplier, the Supply Chain Expert and the Concession Holder - all act somewhere this mode still goes.</w:t>
      </w:r>
    </w:p>
    <w:p>
      <w:pPr>
        <w:spacing w:after="120" w:line="276"/>
      </w:pPr>
      <w:r>
        <w:rPr>
          <w:rFonts w:ascii="Calibri" w:cs="Calibri" w:eastAsia="Calibri" w:hAnsi="Calibri"/>
          <w:color w:val="1A1A1A"/>
          <w:sz w:val="21"/>
          <w:szCs w:val="21"/>
        </w:rPr>
        <w:t xml:space="preserve">That is also why the table seats four rather than six. Four personas dealt to four players means everybody has one and none is left over, so nobody is playing against a power that is not on the table.</w:t>
      </w:r>
    </w:p>
    <w:p>
      <w:pPr>
        <w:spacing w:after="120" w:line="276"/>
      </w:pPr>
      <w:r>
        <w:rPr>
          <w:rFonts w:ascii="Calibri" w:cs="Calibri" w:eastAsia="Calibri" w:hAnsi="Calibri"/>
          <w:color w:val="1A1A1A"/>
          <w:sz w:val="21"/>
          <w:szCs w:val="21"/>
        </w:rPr>
        <w:t xml:space="preserve">A COMPANY YOU LOSE IS GONE. Solvency works exactly as it does in the full game, and it is the only way a company leaves your board. Its ground goes with it and nobody can buy it back.</w:t>
      </w:r>
    </w:p>
    <w:p>
      <w:pPr>
        <w:spacing w:after="120" w:line="276"/>
      </w:pPr>
      <w:r>
        <w:rPr>
          <w:rFonts w:ascii="Calibri" w:cs="Calibri" w:eastAsia="Calibri" w:hAnsi="Calibri"/>
          <w:color w:val="1A1A1A"/>
          <w:sz w:val="21"/>
          <w:szCs w:val="21"/>
        </w:rPr>
        <w:t xml:space="preserve">CASH ONLY SCORES IF YOU SPEND IT. There is no land to buy, nothing to upgrade and no Megacorp to form, so money has nowhere to go and piles up - measured, a seat ended this mode holding as much cash as a full game three quarters longer. Here it buys EP outright at a year end, and nowhere else. Money still in front of you when the game ends is worth nothing at all.</w:t>
      </w:r>
    </w:p>
    <w:p>
      <w:pPr>
        <w:spacing w:after="120" w:line="276"/>
      </w:pPr>
      <w:r>
        <w:rPr>
          <w:rFonts w:ascii="Calibri" w:cs="Calibri" w:eastAsia="Calibri" w:hAnsi="Calibri"/>
          <w:color w:val="1A1A1A"/>
          <w:sz w:val="21"/>
          <w:szCs w:val="21"/>
        </w:rPr>
        <w:t xml:space="preserve">AND THE PRICE RISES. EP cost $50 each at the end of Year 1 and $100 each at the end of Year 2. Buying early is half price, and the catch is that early is exactly when you are poorest and need the money to build. That is the decision: build now, or bank the points cheaply. In the full game cash scores on its own at $50 a point, with no window and no deadline.</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$3 per structure on it or orthogonally touching (a hub is a structure)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active companies, then 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 - 10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unowned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Your workers go here together.</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the running cost printed on each Blueprint, charged every quarter - $2 a level of it is ground rent to the landlord, the rest is the supplier bill paid to the industries the card lists.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First come, first served.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owned plot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unowned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Annex: every component, and what is printed on it</w:t>
      </w:r>
    </w:p>
    <w:p>
      <w:pPr>
        <w:spacing w:after="120" w:line="276"/>
      </w:pPr>
      <w:r>
        <w:rPr>
          <w:rFonts w:ascii="Calibri" w:cs="Calibri" w:eastAsia="Calibri" w:hAnsi="Calibri"/>
          <w:color w:val="1A1A1A"/>
          <w:sz w:val="21"/>
          <w:szCs w:val="21"/>
        </w:rPr>
        <w:t xml:space="preserve">What is in the box, piece by piece, with the numbers that are printed on each one. The Blueprint cards have an annex of their own after this; everything else lives here.</w:t>
      </w:r>
    </w:p>
    <w:p>
      <w:pPr>
        <w:pStyle w:val="Heading2"/>
        <w:spacing w:after="100" w:before="240"/>
      </w:pPr>
      <w:r>
        <w:rPr>
          <w:rFonts w:ascii="Calibri" w:cs="Calibri" w:eastAsia="Calibri" w:hAnsi="Calibri"/>
          <w:b/>
          <w:bCs/>
          <w:color w:val="1A1A1A"/>
          <w:sz w:val="23"/>
          <w:szCs w:val="23"/>
        </w:rPr>
        <w:t xml:space="preserve">The board: 16 districts in a 4x4 grid</w:t>
      </w:r>
    </w:p>
    <w:p>
      <w:pPr>
        <w:spacing w:after="120" w:line="276"/>
      </w:pPr>
      <w:r>
        <w:rPr>
          <w:rFonts w:ascii="Calibri" w:cs="Calibri" w:eastAsia="Calibri" w:hAnsi="Calibri"/>
          <w:color w:val="1A1A1A"/>
          <w:sz w:val="21"/>
          <w:szCs w:val="21"/>
        </w:rPr>
        <w:t xml:space="preserve">Twelve of the sixteen districts are SUBURB tiles drawn at random from a pool of sixteen, so a third of the pool is left out of every game and no two cities are alike. The other four are CENTRE districts, always present and always the same.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 family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the pool</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Placed each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 (R1-R5)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 (C1-C5)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 (A1-A3)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(I1-I3)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 (FC)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 (IA)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 (CC)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 (LM)</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bl>
    <w:p>
      <w:pPr>
        <w:spacing w:after="160"/>
      </w:pPr>
    </w:p>
    <w:p>
      <w:pPr>
        <w:spacing w:after="120" w:line="276"/>
      </w:pPr>
      <w:r>
        <w:rPr>
          <w:rFonts w:ascii="Calibri" w:cs="Calibri" w:eastAsia="Calibri" w:hAnsi="Calibri"/>
          <w:color w:val="1A1A1A"/>
          <w:sz w:val="21"/>
          <w:szCs w:val="21"/>
        </w:rPr>
        <w:t xml:space="preserve">Twelve of the first sixteen rows are drawn freely, so a game can run short of a whole family - one Residential district, or no Academic at all - and that reshapes which industries are worth entering before a single card is played.</w:t>
      </w:r>
    </w:p>
    <w:p>
      <w:pPr>
        <w:pStyle w:val="Heading2"/>
        <w:spacing w:after="100" w:before="240"/>
      </w:pPr>
      <w:r>
        <w:rPr>
          <w:rFonts w:ascii="Calibri" w:cs="Calibri" w:eastAsia="Calibri" w:hAnsi="Calibri"/>
          <w:b/>
          <w:bCs/>
          <w:color w:val="1A1A1A"/>
          <w:sz w:val="23"/>
          <w:szCs w:val="23"/>
        </w:rPr>
        <w:t xml:space="preserve">What demand is printed on each district</w:t>
      </w:r>
    </w:p>
    <w:p>
      <w:pPr>
        <w:spacing w:after="120" w:line="276"/>
      </w:pPr>
      <w:r>
        <w:rPr>
          <w:rFonts w:ascii="Calibri" w:cs="Calibri" w:eastAsia="Calibri" w:hAnsi="Calibri"/>
          <w:color w:val="1A1A1A"/>
          <w:sz w:val="21"/>
          <w:szCs w:val="21"/>
        </w:rPr>
        <w:t xml:space="preserve">Every district carries a 4x4 grid: four ROWS, one industry each, and four COLUMNS of rising value. Rows 1 and 2 are open from the start; ROWS 3 AND 4 OPEN AT QUARTER 5, when Year 2 begins. The first row of a district and its last row are ALWAYS THE SAME INDUSTRY, so whatever opens a district also closes it.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3 (Y2)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4 (Y2)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bl>
    <w:p>
      <w:pPr>
        <w:spacing w:after="160"/>
      </w:pPr>
    </w:p>
    <w:p>
      <w:pPr>
        <w:spacing w:after="120" w:line="276"/>
      </w:pPr>
      <w:r>
        <w:rPr>
          <w:rFonts w:ascii="Calibri" w:cs="Calibri" w:eastAsia="Calibri" w:hAnsi="Calibri"/>
          <w:color w:val="1A1A1A"/>
          <w:sz w:val="21"/>
          <w:szCs w:val="21"/>
        </w:rPr>
        <w:t xml:space="preserve">Across a whole board that gives each industry the same breadth and slightly different depth - every industry appears in exactly eight districts, and Utilities and Hospitality carry twelve rows each against ten for the rest.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on the board</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Districts it appears in</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 in Year 1</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opening in Year 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bl>
    <w:p>
      <w:pPr>
        <w:spacing w:after="160"/>
      </w:pPr>
    </w:p>
    <w:p>
      <w:pPr>
        <w:pStyle w:val="Heading2"/>
        <w:spacing w:after="100" w:before="240"/>
      </w:pPr>
      <w:r>
        <w:rPr>
          <w:rFonts w:ascii="Calibri" w:cs="Calibri" w:eastAsia="Calibri" w:hAnsi="Calibri"/>
          <w:b/>
          <w:bCs/>
          <w:color w:val="1A1A1A"/>
          <w:sz w:val="23"/>
          <w:szCs w:val="23"/>
        </w:rPr>
        <w:t xml:space="preserve">Discs, money and the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Component</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 player</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(6 in the beginner game)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for every plot you own, one for every company you run, and one for every loan outstanding. Running out of discs is what stops you, not running out of money.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Starting cash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$22 / $19 by seat order</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later you sit, the less you start with - the first player pays for the first pick.</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Loan</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for one disc</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Taken any time you can spare a disc. Each one still in the bank at the end is -5 EP.</w:t>
            </w:r>
          </w:p>
        </w:tc>
      </w:tr>
    </w:tbl>
    <w:p>
      <w:pPr>
        <w:spacing w:after="160"/>
      </w:pPr>
    </w:p>
    <w:p>
      <w:pPr>
        <w:pStyle w:val="Heading2"/>
        <w:spacing w:after="100" w:before="240"/>
      </w:pPr>
      <w:r>
        <w:rPr>
          <w:rFonts w:ascii="Calibri" w:cs="Calibri" w:eastAsia="Calibri" w:hAnsi="Calibri"/>
          <w:b/>
          <w:bCs/>
          <w:color w:val="1A1A1A"/>
          <w:sz w:val="23"/>
          <w:szCs w:val="23"/>
        </w:rPr>
        <w:t xml:space="preserve">The price track</w:t>
      </w:r>
    </w:p>
    <w:p>
      <w:pPr>
        <w:spacing w:after="120" w:line="276"/>
      </w:pPr>
      <w:r>
        <w:rPr>
          <w:rFonts w:ascii="Calibri" w:cs="Calibri" w:eastAsia="Calibri" w:hAnsi="Calibri"/>
          <w:color w:val="1A1A1A"/>
          <w:sz w:val="21"/>
          <w:szCs w:val="21"/>
        </w:rPr>
        <w:t xml:space="preserve">One marker per industry on a track from $2 to $12, each dollar split into two cells. Building a company moves its own industry DOWN one dollar and each supplier named on its Blueprint UP one dollar. The ends are hard stops.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How it upgrades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it pays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HC, 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HO, 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MA, 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TE, 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UT, 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RE, HC</w:t>
            </w:r>
          </w:p>
        </w:tc>
      </w:tr>
    </w:tbl>
    <w:p>
      <w:pPr>
        <w:spacing w:after="160"/>
      </w:pPr>
    </w:p>
    <w:p>
      <w:pPr>
        <w:spacing w:after="120" w:line="276"/>
      </w:pPr>
      <w:r>
        <w:rPr>
          <w:rFonts w:ascii="Calibri" w:cs="Calibri" w:eastAsia="Calibri" w:hAnsi="Calibri"/>
          <w:color w:val="1A1A1A"/>
          <w:sz w:val="21"/>
          <w:szCs w:val="21"/>
        </w:rPr>
        <w:t xml:space="preserve">Each industry buys from three others and is named as a supplier by three others, so the money cannot pool in one corner of the loop: fourteen of the eighteen links run both ways.</w:t>
      </w:r>
    </w:p>
    <w:p>
      <w:pPr>
        <w:pStyle w:val="Heading2"/>
        <w:spacing w:after="100" w:before="240"/>
      </w:pPr>
      <w:r>
        <w:rPr>
          <w:rFonts w:ascii="Calibri" w:cs="Calibri" w:eastAsia="Calibri" w:hAnsi="Calibri"/>
          <w:b/>
          <w:bCs/>
          <w:color w:val="1A1A1A"/>
          <w:sz w:val="23"/>
          <w:szCs w:val="23"/>
        </w:rPr>
        <w:t xml:space="preserve">What a company is worth at each level</w:t>
      </w:r>
    </w:p>
    <w:p>
      <w:pPr>
        <w:spacing w:after="120" w:line="276"/>
      </w:pPr>
      <w:r>
        <w:rPr>
          <w:rFonts w:ascii="Calibri" w:cs="Calibri" w:eastAsia="Calibri" w:hAnsi="Calibri"/>
          <w:color w:val="1A1A1A"/>
          <w:sz w:val="21"/>
          <w:szCs w:val="21"/>
        </w:rPr>
        <w:t xml:space="preserve">Setup is paid to build and again to upgrade. OPEX is charged every quarter - $2 a level of it is ground rent, the rest is the supplier bill. Production is units a quarter. Growing a company adds a level and DOUBLES both its OPEX and its production.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Quarters to pay back at base price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bl>
    <w:p>
      <w:pPr>
        <w:spacing w:after="160"/>
      </w:pPr>
    </w:p>
    <w:p>
      <w:pPr>
        <w:spacing w:after="120" w:line="276"/>
      </w:pPr>
      <w:r>
        <w:rPr>
          <w:rFonts w:ascii="Calibri" w:cs="Calibri" w:eastAsia="Calibri" w:hAnsi="Calibri"/>
          <w:color w:val="1A1A1A"/>
          <w:sz w:val="21"/>
          <w:szCs w:val="21"/>
        </w:rPr>
        <w:t xml:space="preserve">Entry is paired - Hospitality and Technology at $10, Utilities and Retail at $15, Manufacturing and Healthcare at $20 - and five of the six pay back in the same 2.50 quarters at their base price. What differs is HOW FAR THE PRICE CAN FALL before a company stops making money.</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Profit at base price</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Dollars of price it can lose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Annex: the sixty Blueprints</w:t>
      </w:r>
    </w:p>
    <w:p>
      <w:pPr>
        <w:spacing w:after="120" w:line="276"/>
      </w:pPr>
      <w:r>
        <w:rPr>
          <w:rFonts w:ascii="Calibri" w:cs="Calibri" w:eastAsia="Calibri" w:hAnsi="Calibri"/>
          <w:color w:val="1A1A1A"/>
          <w:sz w:val="21"/>
          <w:szCs w:val="21"/>
        </w:rPr>
        <w:t xml:space="preserve">Every card in the game, by industry. SETUP is what it costs to build, and again to upgrade. OPEX is the running cost printed on the card: $2 a level of it is ground rent to whoever owns the ground, and the rest is the supplier bill, divided between the suppliers in proportion to the shares below. PRODUCTION is how many units it makes each quarter, and it doubles on upgrade along with OPEX.</w:t>
      </w:r>
    </w:p>
    <w:p>
      <w:pPr>
        <w:pStyle w:val="Heading2"/>
        <w:spacing w:after="100" w:before="240"/>
      </w:pPr>
      <w:r>
        <w:rPr>
          <w:rFonts w:ascii="Calibri" w:cs="Calibri" w:eastAsia="Calibri" w:hAnsi="Calibri"/>
          <w:b/>
          <w:bCs/>
          <w:color w:val="1A1A1A"/>
          <w:sz w:val="23"/>
          <w:szCs w:val="23"/>
        </w:rPr>
        <w:t xml:space="preserve">Utilities (UT) - base price $4,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Solar Field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Hydro-Farm Initiative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Wind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Biomass Plant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Tidal Generator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Fusion Conduit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Smart Grid Node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Oceanic Turbine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Geothermal Supernode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Antimatter Reactor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bl>
    <w:p>
      <w:pPr>
        <w:spacing w:after="160"/>
      </w:pPr>
    </w:p>
    <w:p>
      <w:pPr>
        <w:pStyle w:val="Heading2"/>
        <w:spacing w:after="100" w:before="240"/>
      </w:pPr>
      <w:r>
        <w:rPr>
          <w:rFonts w:ascii="Calibri" w:cs="Calibri" w:eastAsia="Calibri" w:hAnsi="Calibri"/>
          <w:b/>
          <w:bCs/>
          <w:color w:val="1A1A1A"/>
          <w:sz w:val="23"/>
          <w:szCs w:val="23"/>
        </w:rPr>
        <w:t xml:space="preserve">Retail (RE) - base price $4,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Corner Store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Pop-Up Kiosk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Market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Strip Mall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Vending Network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Supermarket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Department Store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Outlet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Mega-Mall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Omni-Channel Hub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bl>
    <w:p>
      <w:pPr>
        <w:spacing w:after="160"/>
      </w:pPr>
    </w:p>
    <w:p>
      <w:pPr>
        <w:pStyle w:val="Heading2"/>
        <w:spacing w:after="100" w:before="240"/>
      </w:pPr>
      <w:r>
        <w:rPr>
          <w:rFonts w:ascii="Calibri" w:cs="Calibri" w:eastAsia="Calibri" w:hAnsi="Calibri"/>
          <w:b/>
          <w:bCs/>
          <w:color w:val="1A1A1A"/>
          <w:sz w:val="23"/>
          <w:szCs w:val="23"/>
        </w:rPr>
        <w:t xml:space="preserve">Hospitality (HO) - base price $5,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Bed &amp; Breakfast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Transit Hostel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Roadside Inn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Capsule Hotel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Business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Resort Lodge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Boutique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Luxury Casino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 Resort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bl>
    <w:p>
      <w:pPr>
        <w:spacing w:after="160"/>
      </w:pPr>
    </w:p>
    <w:p>
      <w:pPr>
        <w:pStyle w:val="Heading2"/>
        <w:spacing w:after="100" w:before="240"/>
      </w:pPr>
      <w:r>
        <w:rPr>
          <w:rFonts w:ascii="Calibri" w:cs="Calibri" w:eastAsia="Calibri" w:hAnsi="Calibri"/>
          <w:b/>
          <w:bCs/>
          <w:color w:val="1A1A1A"/>
          <w:sz w:val="23"/>
          <w:szCs w:val="23"/>
        </w:rPr>
        <w:t xml:space="preserve">Manufacturing (MA) - base price $5,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Assembly Workshop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Parts Fabricator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Textile Mill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Canning Facility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Injection Molder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Auto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Microchip Foundry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Chemical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Heavy Robotics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Orbital Shipyard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bl>
    <w:p>
      <w:pPr>
        <w:spacing w:after="160"/>
      </w:pPr>
    </w:p>
    <w:p>
      <w:pPr>
        <w:pStyle w:val="Heading2"/>
        <w:spacing w:after="100" w:before="240"/>
      </w:pPr>
      <w:r>
        <w:rPr>
          <w:rFonts w:ascii="Calibri" w:cs="Calibri" w:eastAsia="Calibri" w:hAnsi="Calibri"/>
          <w:b/>
          <w:bCs/>
          <w:color w:val="1A1A1A"/>
          <w:sz w:val="23"/>
          <w:szCs w:val="23"/>
        </w:rPr>
        <w:t xml:space="preserve">Healthcare (HC) - base price $6,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HC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Urgent Care Clinic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Pharmacy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Dental Office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Wellness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Physical Therapy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General Hospital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Trauma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Specialized Clinic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Biotech Campus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Cybernetics Inst.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bl>
    <w:p>
      <w:pPr>
        <w:spacing w:after="160"/>
      </w:pPr>
    </w:p>
    <w:p>
      <w:pPr>
        <w:pStyle w:val="Heading2"/>
        <w:spacing w:after="100" w:before="240"/>
      </w:pPr>
      <w:r>
        <w:rPr>
          <w:rFonts w:ascii="Calibri" w:cs="Calibri" w:eastAsia="Calibri" w:hAnsi="Calibri"/>
          <w:b/>
          <w:bCs/>
          <w:color w:val="1A1A1A"/>
          <w:sz w:val="23"/>
          <w:szCs w:val="23"/>
        </w:rPr>
        <w:t xml:space="preserve">Technology (TE) - base price $6,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App Startup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Data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Server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IT Support Firm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Cloud Provider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Software Campus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Network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Telecom Provider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Sentient AI Cluster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Quantum Computing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v20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v20</dc:title>
  <dc:creator>Entrepreneurs</dc:creator>
  <dc:description>Players' edition - the app</dc:description>
  <cp:lastModifiedBy>Un-named</cp:lastModifiedBy>
  <cp:revision>1</cp:revision>
  <dcterms:created xsi:type="dcterms:W3CDTF">2026-10-14T04:17:19.656Z</dcterms:created>
  <dcterms:modified xsi:type="dcterms:W3CDTF">2026-10-14T04:17:19.657Z</dcterms:modified>
</cp:coreProperties>
</file>

<file path=docProps/custom.xml><?xml version="1.0" encoding="utf-8"?>
<Properties xmlns="http://schemas.openxmlformats.org/officeDocument/2006/custom-properties" xmlns:vt="http://schemas.openxmlformats.org/officeDocument/2006/docPropsVTypes"/>
</file>