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Opens BRANCHES - one shopfront per level, each on a plot somebody already owns, each in a district the chain can reach. It sells into every district it has a branch in.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Retail branches</w:t>
      </w:r>
    </w:p>
    <w:p>
      <w:pPr>
        <w:spacing w:after="120" w:line="276"/>
      </w:pPr>
      <w:r>
        <w:rPr>
          <w:rFonts w:ascii="Calibri" w:cs="Calibri" w:eastAsia="Calibri" w:hAnsi="Calibri"/>
          <w:color w:val="1A1A1A"/>
          <w:sz w:val="21"/>
          <w:szCs w:val="21"/>
        </w:rPr>
        <w:t xml:space="preserve">Retail does not reach further by declaring it. It OPENS A SHOPFRONT: one branch per level, each taking a plot of its own, and the company sells into every district it has a branch in as if it stood there.</w:t>
      </w:r>
    </w:p>
    <w:p>
      <w:pPr>
        <w:pStyle w:val="ListParagraph"/>
        <w:numPr>
          <w:ilvl w:val="0"/>
          <w:numId w:val="2"/>
        </w:numPr>
        <w:spacing w:after="60" w:line="276"/>
      </w:pPr>
      <w:r>
        <w:rPr>
          <w:rFonts w:ascii="Calibri" w:cs="Calibri" w:eastAsia="Calibri" w:hAnsi="Calibri"/>
          <w:color w:val="1A1A1A"/>
          <w:sz w:val="21"/>
          <w:szCs w:val="21"/>
        </w:rPr>
        <w:t xml:space="preserve">A branch may only open on a plot SOMEBODY ALREADY OWNS - you or a rival - and the plot must be empty. It does not take the ground: the deed stays with its owner.</w:t>
      </w:r>
    </w:p>
    <w:p>
      <w:pPr>
        <w:pStyle w:val="ListParagraph"/>
        <w:numPr>
          <w:ilvl w:val="0"/>
          <w:numId w:val="2"/>
        </w:numPr>
        <w:spacing w:after="60" w:line="276"/>
      </w:pPr>
      <w:r>
        <w:rPr>
          <w:rFonts w:ascii="Calibri" w:cs="Calibri" w:eastAsia="Calibri" w:hAnsi="Calibri"/>
          <w:color w:val="1A1A1A"/>
          <w:sz w:val="21"/>
          <w:szCs w:val="21"/>
        </w:rPr>
        <w:t xml:space="preserve">A branch on somebody else's plot pays them $2 of ground rent every quarter, exactly as a building standing on their land would.</w:t>
      </w:r>
    </w:p>
    <w:p>
      <w:pPr>
        <w:pStyle w:val="ListParagraph"/>
        <w:numPr>
          <w:ilvl w:val="0"/>
          <w:numId w:val="2"/>
        </w:numPr>
        <w:spacing w:after="60" w:line="276"/>
      </w:pPr>
      <w:r>
        <w:rPr>
          <w:rFonts w:ascii="Calibri" w:cs="Calibri" w:eastAsia="Calibri" w:hAnsi="Calibri"/>
          <w:color w:val="1A1A1A"/>
          <w:sz w:val="21"/>
          <w:szCs w:val="21"/>
        </w:rPr>
        <w:t xml:space="preserve">Each branch must open in a district orthogonally beside one the chain already covers, counting the company's own plot and its existing branches. The chain joins up; it does not jump.</w:t>
      </w:r>
    </w:p>
    <w:p>
      <w:pPr>
        <w:pStyle w:val="ListParagraph"/>
        <w:numPr>
          <w:ilvl w:val="0"/>
          <w:numId w:val="2"/>
        </w:numPr>
        <w:spacing w:after="60" w:line="276"/>
      </w:pPr>
      <w:r>
        <w:rPr>
          <w:rFonts w:ascii="Calibri" w:cs="Calibri" w:eastAsia="Calibri" w:hAnsi="Calibri"/>
          <w:color w:val="1A1A1A"/>
          <w:sz w:val="21"/>
          <w:szCs w:val="21"/>
        </w:rPr>
        <w:t xml:space="preserve">A branch takes a disc, like anything else you put on the board, and nobody can build on its plot while it stands.</w:t>
      </w:r>
    </w:p>
    <w:p>
      <w:pPr>
        <w:pStyle w:val="ListParagraph"/>
        <w:numPr>
          <w:ilvl w:val="0"/>
          <w:numId w:val="2"/>
        </w:numPr>
        <w:spacing w:after="60" w:line="276"/>
      </w:pPr>
      <w:r>
        <w:rPr>
          <w:rFonts w:ascii="Calibri" w:cs="Calibri" w:eastAsia="Calibri" w:hAnsi="Calibri"/>
          <w:color w:val="1A1A1A"/>
          <w:sz w:val="21"/>
          <w:szCs w:val="21"/>
        </w:rPr>
        <w:t xml:space="preserve">Sell or lose the company and its shopfronts come down. The ground stays with whoever owned it.</w:t>
      </w: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BUILT ON,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have something standing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BOTH AWARDS COUNT BUILT GROUND, NOT OWNED GROUND. For The Real-Estate Mogul, a plot counts if one of your active companies stands on it; a plot you hold the deed to and have not built on counts for nothing. For The Omnipresent, a district counts if one of your companies stands in it or you have a Retail branch there - a shopfront is somewhere you ARE, which is why it counts here and not for the Mogul.</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every component, and what is printed on it</w:t>
      </w:r>
    </w:p>
    <w:p>
      <w:pPr>
        <w:spacing w:after="120" w:line="276"/>
      </w:pPr>
      <w:r>
        <w:rPr>
          <w:rFonts w:ascii="Calibri" w:cs="Calibri" w:eastAsia="Calibri" w:hAnsi="Calibri"/>
          <w:color w:val="1A1A1A"/>
          <w:sz w:val="21"/>
          <w:szCs w:val="21"/>
        </w:rPr>
        <w:t xml:space="preserve">What is in the box, piece by piece, with the numbers that are printed on each one. The Blueprint cards have an annex of their own after this; everything else lives here.</w:t>
      </w:r>
    </w:p>
    <w:p>
      <w:pPr>
        <w:pStyle w:val="Heading2"/>
        <w:spacing w:after="100" w:before="240"/>
      </w:pPr>
      <w:r>
        <w:rPr>
          <w:rFonts w:ascii="Calibri" w:cs="Calibri" w:eastAsia="Calibri" w:hAnsi="Calibri"/>
          <w:b/>
          <w:bCs/>
          <w:color w:val="1A1A1A"/>
          <w:sz w:val="23"/>
          <w:szCs w:val="23"/>
        </w:rPr>
        <w:t xml:space="preserve">The board: 16 districts in a 4x4 grid</w:t>
      </w:r>
    </w:p>
    <w:p>
      <w:pPr>
        <w:spacing w:after="120" w:line="276"/>
      </w:pPr>
      <w:r>
        <w:rPr>
          <w:rFonts w:ascii="Calibri" w:cs="Calibri" w:eastAsia="Calibri" w:hAnsi="Calibri"/>
          <w:color w:val="1A1A1A"/>
          <w:sz w:val="21"/>
          <w:szCs w:val="21"/>
        </w:rPr>
        <w:t xml:space="preserve">Twelve of the sixteen districts are SUBURB tiles drawn at random from a pool of sixteen, so a third of the pool is left out of every game and no two cities are alike. The other four are CENTRE districts, always present and always the same.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 family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the pool</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Placed each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 (R1-R5)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 (C1-C5)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 (A1-A3)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(I1-I3)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 (FC)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 (IA)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 (CC)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 (LM)</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bl>
    <w:p>
      <w:pPr>
        <w:spacing w:after="160"/>
      </w:pPr>
    </w:p>
    <w:p>
      <w:pPr>
        <w:spacing w:after="120" w:line="276"/>
      </w:pPr>
      <w:r>
        <w:rPr>
          <w:rFonts w:ascii="Calibri" w:cs="Calibri" w:eastAsia="Calibri" w:hAnsi="Calibri"/>
          <w:color w:val="1A1A1A"/>
          <w:sz w:val="21"/>
          <w:szCs w:val="21"/>
        </w:rPr>
        <w:t xml:space="preserve">Twelve of the first sixteen rows are drawn freely, so a game can run short of a whole family - one Residential district, or no Academic at all - and that reshapes which industries are worth entering before a single card is played.</w:t>
      </w:r>
    </w:p>
    <w:p>
      <w:pPr>
        <w:pStyle w:val="Heading2"/>
        <w:spacing w:after="100" w:before="240"/>
      </w:pPr>
      <w:r>
        <w:rPr>
          <w:rFonts w:ascii="Calibri" w:cs="Calibri" w:eastAsia="Calibri" w:hAnsi="Calibri"/>
          <w:b/>
          <w:bCs/>
          <w:color w:val="1A1A1A"/>
          <w:sz w:val="23"/>
          <w:szCs w:val="23"/>
        </w:rPr>
        <w:t xml:space="preserve">What demand is printed on each district</w:t>
      </w:r>
    </w:p>
    <w:p>
      <w:pPr>
        <w:spacing w:after="120" w:line="276"/>
      </w:pPr>
      <w:r>
        <w:rPr>
          <w:rFonts w:ascii="Calibri" w:cs="Calibri" w:eastAsia="Calibri" w:hAnsi="Calibri"/>
          <w:color w:val="1A1A1A"/>
          <w:sz w:val="21"/>
          <w:szCs w:val="21"/>
        </w:rPr>
        <w:t xml:space="preserve">Every district carries a 4x4 grid: four ROWS, one industry each, and four COLUMNS of rising value. Rows 1 and 2 are open from the start; ROWS 3 AND 4 OPEN AT QUARTER 5, when Year 2 begins. The first row of a district and its last row are ALWAYS THE SAME INDUSTRY, so whatever opens a district also closes it.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3 (Y2)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4 (Y2)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bl>
    <w:p>
      <w:pPr>
        <w:spacing w:after="160"/>
      </w:pPr>
    </w:p>
    <w:p>
      <w:pPr>
        <w:spacing w:after="120" w:line="276"/>
      </w:pPr>
      <w:r>
        <w:rPr>
          <w:rFonts w:ascii="Calibri" w:cs="Calibri" w:eastAsia="Calibri" w:hAnsi="Calibri"/>
          <w:color w:val="1A1A1A"/>
          <w:sz w:val="21"/>
          <w:szCs w:val="21"/>
        </w:rPr>
        <w:t xml:space="preserve">Across a whole board that gives each industry the same breadth and slightly different depth - every industry appears in exactly eight districts, and Utilities and Hospitality carry twelve rows each against ten for the rest.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on the board</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Districts it appears in</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 in Year 1</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opening in Year 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bl>
    <w:p>
      <w:pPr>
        <w:spacing w:after="160"/>
      </w:pPr>
    </w:p>
    <w:p>
      <w:pPr>
        <w:pStyle w:val="Heading2"/>
        <w:spacing w:after="100" w:before="240"/>
      </w:pPr>
      <w:r>
        <w:rPr>
          <w:rFonts w:ascii="Calibri" w:cs="Calibri" w:eastAsia="Calibri" w:hAnsi="Calibri"/>
          <w:b/>
          <w:bCs/>
          <w:color w:val="1A1A1A"/>
          <w:sz w:val="23"/>
          <w:szCs w:val="23"/>
        </w:rPr>
        <w:t xml:space="preserve">Discs, money and the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Component</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 player</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(6 in the beginner game)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for every plot you own, one for every company you run, and one for every loan outstanding. Running out of discs is what stops you, not running out of money.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Starting cash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$22 / $19 by seat order</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later you sit, the less you start with - the first player pays for the first pick.</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Loan</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for one disc</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Taken any time you can spare a disc. Each one still in the bank at the end is -5 EP.</w:t>
            </w:r>
          </w:p>
        </w:tc>
      </w:tr>
    </w:tbl>
    <w:p>
      <w:pPr>
        <w:spacing w:after="160"/>
      </w:pPr>
    </w:p>
    <w:p>
      <w:pPr>
        <w:pStyle w:val="Heading2"/>
        <w:spacing w:after="100" w:before="240"/>
      </w:pPr>
      <w:r>
        <w:rPr>
          <w:rFonts w:ascii="Calibri" w:cs="Calibri" w:eastAsia="Calibri" w:hAnsi="Calibri"/>
          <w:b/>
          <w:bCs/>
          <w:color w:val="1A1A1A"/>
          <w:sz w:val="23"/>
          <w:szCs w:val="23"/>
        </w:rPr>
        <w:t xml:space="preserve">The price track</w:t>
      </w:r>
    </w:p>
    <w:p>
      <w:pPr>
        <w:spacing w:after="120" w:line="276"/>
      </w:pPr>
      <w:r>
        <w:rPr>
          <w:rFonts w:ascii="Calibri" w:cs="Calibri" w:eastAsia="Calibri" w:hAnsi="Calibri"/>
          <w:color w:val="1A1A1A"/>
          <w:sz w:val="21"/>
          <w:szCs w:val="21"/>
        </w:rPr>
        <w:t xml:space="preserve">One marker per industry on a track from $2 to $12, each dollar split into two cells. Building a company moves its own industry DOWN one dollar and each supplier named on its Blueprint UP one dollar. The ends are hard stops.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How it upgrades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it pays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HC, 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HO, 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MA, 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TE, 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UT, 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RE, HC</w:t>
            </w:r>
          </w:p>
        </w:tc>
      </w:tr>
    </w:tbl>
    <w:p>
      <w:pPr>
        <w:spacing w:after="160"/>
      </w:pPr>
    </w:p>
    <w:p>
      <w:pPr>
        <w:spacing w:after="120" w:line="276"/>
      </w:pPr>
      <w:r>
        <w:rPr>
          <w:rFonts w:ascii="Calibri" w:cs="Calibri" w:eastAsia="Calibri" w:hAnsi="Calibri"/>
          <w:color w:val="1A1A1A"/>
          <w:sz w:val="21"/>
          <w:szCs w:val="21"/>
        </w:rPr>
        <w:t xml:space="preserve">Each industry buys from three others and is named as a supplier by three others, so the money cannot pool in one corner of the loop: fourteen of the eighteen links run both ways.</w:t>
      </w:r>
    </w:p>
    <w:p>
      <w:pPr>
        <w:pStyle w:val="Heading2"/>
        <w:spacing w:after="100" w:before="240"/>
      </w:pPr>
      <w:r>
        <w:rPr>
          <w:rFonts w:ascii="Calibri" w:cs="Calibri" w:eastAsia="Calibri" w:hAnsi="Calibri"/>
          <w:b/>
          <w:bCs/>
          <w:color w:val="1A1A1A"/>
          <w:sz w:val="23"/>
          <w:szCs w:val="23"/>
        </w:rPr>
        <w:t xml:space="preserve">What a company is worth at each level</w:t>
      </w:r>
    </w:p>
    <w:p>
      <w:pPr>
        <w:spacing w:after="120" w:line="276"/>
      </w:pPr>
      <w:r>
        <w:rPr>
          <w:rFonts w:ascii="Calibri" w:cs="Calibri" w:eastAsia="Calibri" w:hAnsi="Calibri"/>
          <w:color w:val="1A1A1A"/>
          <w:sz w:val="21"/>
          <w:szCs w:val="21"/>
        </w:rPr>
        <w:t xml:space="preserve">Setup is paid to build and again to upgrade. OPEX is charged every quarter - $2 a level of it is ground rent, the rest is the supplier bill. Production is units a quarter. Growing a company adds a level and DOUBLES both its OPEX and its production.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Quarters to pay back at base price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bl>
    <w:p>
      <w:pPr>
        <w:spacing w:after="160"/>
      </w:pPr>
    </w:p>
    <w:p>
      <w:pPr>
        <w:spacing w:after="120" w:line="276"/>
      </w:pPr>
      <w:r>
        <w:rPr>
          <w:rFonts w:ascii="Calibri" w:cs="Calibri" w:eastAsia="Calibri" w:hAnsi="Calibri"/>
          <w:color w:val="1A1A1A"/>
          <w:sz w:val="21"/>
          <w:szCs w:val="21"/>
        </w:rPr>
        <w:t xml:space="preserve">Entry is paired - Hospitality and Technology at $10, Utilities and Retail at $15, Manufacturing and Healthcare at $20 - and five of the six pay back in the same 2.50 quarters at their base price. What differs is HOW FAR THE PRICE CAN FALL before a company stops making money.</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Profit at base price</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Dollars of price it can lose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Tabletop edition</dc:description>
  <cp:lastModifiedBy>Un-named</cp:lastModifiedBy>
  <cp:revision>1</cp:revision>
  <dcterms:created xsi:type="dcterms:W3CDTF">2026-10-14T04:17:20.366Z</dcterms:created>
  <dcterms:modified xsi:type="dcterms:W3CDTF">2026-10-14T04:17:20.366Z</dcterms:modified>
</cp:coreProperties>
</file>

<file path=docProps/custom.xml><?xml version="1.0" encoding="utf-8"?>
<Properties xmlns="http://schemas.openxmlformats.org/officeDocument/2006/custom-properties" xmlns:vt="http://schemas.openxmlformats.org/officeDocument/2006/docPropsVTypes"/>
</file>