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V13</w:t>
      </w:r>
    </w:p>
    <w:p>
      <w:pPr>
        <w:spacing w:after="0"/>
        <w:jc w:val="center"/>
      </w:pPr>
      <w:r>
        <w:rPr>
          <w:rFonts w:ascii="Consolas" w:cs="Consolas" w:eastAsia="Consolas" w:hAnsi="Consolas"/>
          <w:color w:val="6B6B78"/>
          <w:sz w:val="17"/>
          <w:szCs w:val="17"/>
        </w:rPr>
        <w:t xml:space="preserve">Players' edition - the app</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4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in total.</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OPEX each quarter, and that money does not vanish - it goes to the industries printed on its Blueprint as suppliers. So the industry nobody is building is quietly collecting everyone else's money, and its price is climbing while the crowded industries sink toward $1.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 card</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 cards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 cards</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 cards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 card</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 cards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 cards</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 cards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 cards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Ten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and twice the number of players are shuffled into the game.</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ten discs</w:t>
      </w:r>
    </w:p>
    <w:p>
      <w:pPr>
        <w:spacing w:after="120" w:line="276"/>
      </w:pPr>
      <w:r>
        <w:rPr>
          <w:rFonts w:ascii="Calibri" w:cs="Calibri" w:eastAsia="Calibri" w:hAnsi="Calibri"/>
          <w:color w:val="1A1A1A"/>
          <w:sz w:val="21"/>
          <w:szCs w:val="21"/>
        </w:rPr>
        <w:t xml:space="preserve">Your discs are your entire footprint in the world. You have ten,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You only make decisions in the first two - the rest resolves around you.</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OPEX; rent and supplier pots are paid out of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four actions - but the other three players will all have acted before it,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You may buy a distressed structure as it stands for half its own setup cost, keeping its Blueprint and level, or renovate it with a card from your hand for half that card's setup cost. Any distressed structure is fair game, including one you sold yourself - buying it back as it stands needs no card at all.</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you own and that is empty.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both of your workers together at the start of next quarter's planning.</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next to it,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$3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you own every plot it stands on. Selling one of those plots does not destroy the building, but it stops producing until the land is bought back.</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Launching a company puts one supply mark on its own industry, and one demand mark on every supplier industry printed on its Blueprint.</w:t>
      </w:r>
    </w:p>
    <w:p>
      <w:pPr>
        <w:spacing w:after="120" w:line="276"/>
      </w:pPr>
      <w:r>
        <w:rPr>
          <w:rFonts w:ascii="Calibri" w:cs="Calibri" w:eastAsia="Calibri" w:hAnsi="Calibri"/>
          <w:color w:val="1A1A1A"/>
          <w:sz w:val="21"/>
          <w:szCs w:val="21"/>
        </w:rPr>
        <w:t xml:space="preserve">Two steps in either direction move the price by $1, and no price ever falls below $1.</w:t>
      </w:r>
    </w:p>
    <w:p>
      <w:pPr>
        <w:spacing w:after="120" w:line="276"/>
      </w:pPr>
      <w:r>
        <w:rPr>
          <w:rFonts w:ascii="Calibri" w:cs="Calibri" w:eastAsia="Calibri" w:hAnsi="Calibri"/>
          <w:color w:val="1A1A1A"/>
          <w:sz w:val="21"/>
          <w:szCs w:val="21"/>
        </w:rPr>
        <w:t xml:space="preserve">A crowded industry can sink to $1, barely above the $1 you get for recycling unsold goods. A neglected one that half the table depends on can climb past $8 a unit.</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OPEX to companies in other industries -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its OPEX, automatically, whether or not it sells anything afterwards. That money is immediately split:</w:t>
      </w:r>
    </w:p>
    <w:p>
      <w:pPr>
        <w:pStyle w:val="ListParagraph"/>
        <w:numPr>
          <w:ilvl w:val="0"/>
          <w:numId w:val="2"/>
        </w:numPr>
        <w:spacing w:after="60" w:line="276"/>
      </w:pPr>
      <w:r>
        <w:rPr>
          <w:rFonts w:ascii="Calibri" w:cs="Calibri" w:eastAsia="Calibri" w:hAnsi="Calibri"/>
          <w:color w:val="1A1A1A"/>
          <w:sz w:val="21"/>
          <w:szCs w:val="21"/>
        </w:rPr>
        <w:t xml:space="preserve">Rent - $3 for every level standing on a plot - goes to whoever owns that plot. A vertical company stacks all its levels on one plot, so its whole rent goes to one landlord; a horizontal one puts a level on each plot it covers, so each landlord collects $3. On your own land it comes straight back to you.</w:t>
      </w:r>
    </w:p>
    <w:p>
      <w:pPr>
        <w:pStyle w:val="ListParagraph"/>
        <w:numPr>
          <w:ilvl w:val="0"/>
          <w:numId w:val="2"/>
        </w:numPr>
        <w:spacing w:after="60" w:line="276"/>
      </w:pPr>
      <w:r>
        <w:rPr>
          <w:rFonts w:ascii="Calibri" w:cs="Calibri" w:eastAsia="Calibri" w:hAnsi="Calibri"/>
          <w:color w:val="1A1A1A"/>
          <w:sz w:val="21"/>
          <w:szCs w:val="21"/>
        </w:rPr>
        <w:t xml:space="preserve">Everything left over flows into the industry pots of that company's suppliers, divided in proportion to the dependency values on the Blueprint.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the bill still cannot be met once a company's OPEX comes due, that company enters SOLVENCY: the bank sells for you, at those same half rates,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each icon pays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Delivers two units to every icon it reaches instead of one.</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only.</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an exact combination of company levels and pays between 8 and 22 EP, and you must hold precisely that combination of active companies.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OPEX to pay its rent out of, so its owner pays the ground rent from pocket every quarter - $3 for every level standing on a plot, to that plot's owner. On your own land nothing moves.</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scores 3 EP each for at the end.</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At the end of the game the HQ scores 3 EP for every OTHER company standing orthogonally beside it - the district that grew up around it. Counted at scoring, not when the Megacorp forms, so where you put your headquarters is a bet on where the city fills in.</w:t>
      </w:r>
    </w:p>
    <w:p>
      <w:pPr>
        <w:spacing w:after="120" w:line="276"/>
      </w:pPr>
      <w:r>
        <w:rPr>
          <w:rFonts w:ascii="Calibri" w:cs="Calibri" w:eastAsia="Calibri" w:hAnsi="Calibri"/>
          <w:color w:val="1A1A1A"/>
          <w:sz w:val="21"/>
          <w:szCs w:val="21"/>
        </w:rPr>
        <w:t xml:space="preserve">Twice the number of players are in play - eight at a four-player table -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current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for each other company beside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$10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Only the outright leader scores a land award, and a shared lead pays badly: 5 EP alone, 2 EP each if two players tie, 1 EP each if three or more do. Second place gets nothing.</w:t>
      </w:r>
    </w:p>
    <w:p>
      <w:pPr>
        <w:spacing w:after="120" w:line="276"/>
      </w:pPr>
      <w:r>
        <w:rPr>
          <w:rFonts w:ascii="Calibri" w:cs="Calibri" w:eastAsia="Calibri" w:hAnsi="Calibri"/>
          <w:color w:val="1A1A1A"/>
          <w:sz w:val="21"/>
          <w:szCs w:val="21"/>
        </w:rPr>
        <w:t xml:space="preserve">Most EP after Quarter 12 wins. If the final scores tie, the player with more money wins;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least two always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upgrade vertically, stacking on one plot instead of needing a free neighbour.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ignore the level restriction: a level-1 clinic may serve any column of a Healthcare row.</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is paid that industry's price instead of its 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upgrade horizontally, spreading across plots so more businesses and hubs sit next to them.</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Revenue, raise one industry you do NOT operate by one step; your Retail then reaches one extra district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Utilities production sells for $1 above the current price.</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4 human seats.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plot; reaches its own district; joins orthogonally</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v13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v13</dc:title>
  <dc:creator>Entrepreneurs</dc:creator>
  <dc:description>Players' edition - the app</dc:description>
  <cp:lastModifiedBy>Un-named</cp:lastModifiedBy>
  <cp:revision>1</cp:revision>
  <dcterms:created xsi:type="dcterms:W3CDTF">2026-08-21T03:55:37.902Z</dcterms:created>
  <dcterms:modified xsi:type="dcterms:W3CDTF">2026-08-21T03:55:37.916Z</dcterms:modified>
</cp:coreProperties>
</file>

<file path=docProps/custom.xml><?xml version="1.0" encoding="utf-8"?>
<Properties xmlns="http://schemas.openxmlformats.org/officeDocument/2006/custom-properties" xmlns:vt="http://schemas.openxmlformats.org/officeDocument/2006/docPropsVTypes"/>
</file>