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FFF9F" w14:textId="77777777" w:rsidR="006C7233" w:rsidRDefault="006C7233" w:rsidP="006C7233">
      <w:pPr>
        <w:pStyle w:val="Heading2"/>
      </w:pPr>
      <w:bookmarkStart w:id="0" w:name="_z2rbymm2tq6w" w:colFirst="0" w:colLast="0"/>
      <w:bookmarkEnd w:id="0"/>
      <w:r>
        <w:t>Overview</w:t>
      </w:r>
    </w:p>
    <w:p w14:paraId="07641431" w14:textId="3A84EAE3" w:rsidR="006C7233" w:rsidRDefault="006C7233" w:rsidP="006C7233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149"/>
        <w:gridCol w:w="2297"/>
        <w:gridCol w:w="2027"/>
        <w:gridCol w:w="1038"/>
        <w:gridCol w:w="1414"/>
      </w:tblGrid>
      <w:tr w:rsidR="006C7233" w:rsidRPr="006C7233" w14:paraId="47CDCC44" w14:textId="77777777" w:rsidTr="006C7233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759FE" w14:textId="77777777" w:rsidR="006C7233" w:rsidRPr="006C7233" w:rsidRDefault="006C7233" w:rsidP="006C72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Trial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35FA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Number of Eyes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75CFD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Disease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70CFB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Treatment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9E66E" w14:textId="1344ADD0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Length</w:t>
            </w:r>
            <w:r>
              <w:rPr>
                <w:rFonts w:eastAsia="Times New Roman"/>
                <w:color w:val="000000"/>
                <w:lang w:val="en-US"/>
              </w:rPr>
              <w:t xml:space="preserve"> (years)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9DD5B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Frequency of Visits</w:t>
            </w:r>
          </w:p>
        </w:tc>
      </w:tr>
      <w:tr w:rsidR="006C7233" w:rsidRPr="006C7233" w14:paraId="731AAD9B" w14:textId="77777777" w:rsidTr="006C7233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22F3C" w14:textId="77777777" w:rsidR="006C7233" w:rsidRPr="006C7233" w:rsidRDefault="006C7233" w:rsidP="006C72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PRIME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AE52A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66A53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Treatment-naïve NPDR/PDR without center-involved DME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9EBD5" w14:textId="02A05B0D" w:rsidR="006C7233" w:rsidRPr="006C7233" w:rsidRDefault="00542F66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Aflibercept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949FB" w14:textId="4047E7B1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808E9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Every 4-8 weeks</w:t>
            </w:r>
          </w:p>
        </w:tc>
      </w:tr>
      <w:tr w:rsidR="006C7233" w:rsidRPr="006C7233" w14:paraId="4EABFC68" w14:textId="77777777" w:rsidTr="006C723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300C7" w14:textId="77777777" w:rsidR="006C7233" w:rsidRPr="006C7233" w:rsidRDefault="006C7233" w:rsidP="006C72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RECOVERY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BAAA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30CF0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Treatment-naïve NPDR/PDR without center-involved DME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0C5C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bookmarkEnd w:id="1"/>
            <w:r w:rsidRPr="006C7233">
              <w:rPr>
                <w:rFonts w:eastAsia="Times New Roman"/>
                <w:color w:val="000000"/>
                <w:lang w:val="en-US"/>
              </w:rPr>
              <w:t>Aflibercept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AEF99" w14:textId="6ADD072E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6BA0B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Every 4-12 weeks</w:t>
            </w:r>
          </w:p>
        </w:tc>
      </w:tr>
      <w:tr w:rsidR="006C7233" w:rsidRPr="006C7233" w14:paraId="0A2D8093" w14:textId="77777777" w:rsidTr="006C723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EF567" w14:textId="77777777" w:rsidR="006C7233" w:rsidRPr="006C7233" w:rsidRDefault="006C7233" w:rsidP="006C72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TREX-DME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93F2A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56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92ACA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DME</w:t>
            </w:r>
          </w:p>
          <w:p w14:paraId="640B5D06" w14:textId="77777777" w:rsidR="006C7233" w:rsidRPr="006C7233" w:rsidRDefault="006C7233" w:rsidP="006C72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CA0A0" w14:textId="6E287C2C" w:rsidR="006C7233" w:rsidRPr="006C7233" w:rsidRDefault="00542F66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7233">
              <w:rPr>
                <w:rFonts w:eastAsia="Times New Roman"/>
                <w:color w:val="000000"/>
                <w:lang w:val="en-US"/>
              </w:rPr>
              <w:t>Ranibizumab</w:t>
            </w:r>
            <w:proofErr w:type="spellEnd"/>
            <w:r w:rsidRPr="006C7233">
              <w:rPr>
                <w:rFonts w:eastAsia="Times New Roman"/>
                <w:color w:val="000000"/>
                <w:lang w:val="en-US"/>
              </w:rPr>
              <w:t xml:space="preserve"> or </w:t>
            </w:r>
            <w:proofErr w:type="spellStart"/>
            <w:r w:rsidRPr="006C7233">
              <w:rPr>
                <w:rFonts w:eastAsia="Times New Roman"/>
                <w:color w:val="000000"/>
                <w:lang w:val="en-US"/>
              </w:rPr>
              <w:t>Ranibizumab</w:t>
            </w:r>
            <w:proofErr w:type="spellEnd"/>
            <w:r w:rsidRPr="006C7233">
              <w:rPr>
                <w:rFonts w:eastAsia="Times New Roman"/>
                <w:color w:val="000000"/>
                <w:lang w:val="en-US"/>
              </w:rPr>
              <w:t xml:space="preserve"> with laser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CDC0" w14:textId="1F95496E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1E5C" w14:textId="77777777" w:rsidR="006C7233" w:rsidRPr="006C7233" w:rsidRDefault="006C7233" w:rsidP="006C72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233">
              <w:rPr>
                <w:rFonts w:eastAsia="Times New Roman"/>
                <w:color w:val="000000"/>
                <w:lang w:val="en-US"/>
              </w:rPr>
              <w:t>Every 4-16 weeks</w:t>
            </w:r>
          </w:p>
        </w:tc>
      </w:tr>
    </w:tbl>
    <w:p w14:paraId="72C40510" w14:textId="3D5BD76C" w:rsidR="006C7233" w:rsidRDefault="006C7233" w:rsidP="006C7233"/>
    <w:p w14:paraId="166DC1D3" w14:textId="77777777" w:rsidR="006C7233" w:rsidRDefault="006C7233">
      <w:pPr>
        <w:rPr>
          <w:sz w:val="32"/>
          <w:szCs w:val="32"/>
        </w:rPr>
      </w:pPr>
      <w:r>
        <w:br w:type="page"/>
      </w:r>
    </w:p>
    <w:p w14:paraId="0000004E" w14:textId="1833CDE0" w:rsidR="00802B75" w:rsidRDefault="006C7233" w:rsidP="006D110D">
      <w:pPr>
        <w:pStyle w:val="Heading2"/>
      </w:pPr>
      <w:r>
        <w:lastRenderedPageBreak/>
        <w:t>RECOVERY acronyms</w:t>
      </w:r>
    </w:p>
    <w:p w14:paraId="0000004F" w14:textId="77777777" w:rsidR="00802B75" w:rsidRDefault="00802B75"/>
    <w:p w14:paraId="1A1F3D18" w14:textId="778B9DE8" w:rsidR="00CF69D3" w:rsidRDefault="00CF69D3" w:rsidP="00CF69D3">
      <w:r w:rsidRPr="00CF69D3">
        <w:rPr>
          <w:b/>
          <w:bCs/>
        </w:rPr>
        <w:t>DRCR</w:t>
      </w:r>
      <w:r>
        <w:t xml:space="preserve"> Network = Diabetic Retinopathy Clinical Research Network</w:t>
      </w:r>
    </w:p>
    <w:p w14:paraId="3B7793EA" w14:textId="2144ABF9" w:rsidR="00CF69D3" w:rsidRDefault="00CF69D3" w:rsidP="00CF69D3">
      <w:r w:rsidRPr="00CF69D3">
        <w:rPr>
          <w:b/>
          <w:bCs/>
        </w:rPr>
        <w:t>DRSS</w:t>
      </w:r>
      <w:r>
        <w:t xml:space="preserve"> = Diabetic Retinopathy Severity Scale</w:t>
      </w:r>
    </w:p>
    <w:p w14:paraId="75725BCF" w14:textId="4EDD1DA9" w:rsidR="00CF69D3" w:rsidRDefault="00CF69D3" w:rsidP="00CF69D3">
      <w:r w:rsidRPr="00CF69D3">
        <w:rPr>
          <w:b/>
          <w:bCs/>
        </w:rPr>
        <w:t>IAI</w:t>
      </w:r>
      <w:r>
        <w:t xml:space="preserve"> = intravitreal aflibercept injection</w:t>
      </w:r>
    </w:p>
    <w:p w14:paraId="3F39124E" w14:textId="0771BAD7" w:rsidR="00CF69D3" w:rsidRDefault="00CF69D3" w:rsidP="00CF69D3">
      <w:r w:rsidRPr="00CF69D3">
        <w:rPr>
          <w:b/>
          <w:bCs/>
        </w:rPr>
        <w:t>ISI</w:t>
      </w:r>
      <w:r w:rsidR="006C28E9">
        <w:t xml:space="preserve"> =</w:t>
      </w:r>
      <w:r>
        <w:t xml:space="preserve"> ischemic index (RNP area/total visible retina)</w:t>
      </w:r>
    </w:p>
    <w:p w14:paraId="0B8008CA" w14:textId="6F64D071" w:rsidR="00CF69D3" w:rsidRDefault="00CF69D3" w:rsidP="00CF69D3">
      <w:r w:rsidRPr="00CF69D3">
        <w:rPr>
          <w:b/>
          <w:bCs/>
        </w:rPr>
        <w:t>PDR</w:t>
      </w:r>
      <w:r>
        <w:t xml:space="preserve"> = proliferative diabetic retinopathy</w:t>
      </w:r>
    </w:p>
    <w:p w14:paraId="49DDE7AD" w14:textId="770B7641" w:rsidR="00CF69D3" w:rsidRDefault="00CF69D3" w:rsidP="00CF69D3">
      <w:r w:rsidRPr="00CF69D3">
        <w:rPr>
          <w:b/>
          <w:bCs/>
        </w:rPr>
        <w:t>PRP</w:t>
      </w:r>
      <w:r>
        <w:t xml:space="preserve"> = pan-retinal photocoagulation</w:t>
      </w:r>
    </w:p>
    <w:p w14:paraId="610DBDD3" w14:textId="26292242" w:rsidR="00CF69D3" w:rsidRDefault="00CF69D3" w:rsidP="00CF69D3">
      <w:r w:rsidRPr="00CF69D3">
        <w:rPr>
          <w:b/>
          <w:bCs/>
        </w:rPr>
        <w:t>RIDE</w:t>
      </w:r>
      <w:r>
        <w:t xml:space="preserve"> and </w:t>
      </w:r>
      <w:r w:rsidRPr="00CF69D3">
        <w:rPr>
          <w:b/>
          <w:bCs/>
        </w:rPr>
        <w:t>RISE</w:t>
      </w:r>
      <w:r>
        <w:t xml:space="preserve"> = Study of Ranibizumab Injection in Subjects with Clinically Significant Macular Edema with Secondary Involvement Secondary to Diabetes Mellitus</w:t>
      </w:r>
    </w:p>
    <w:p w14:paraId="673829A8" w14:textId="4B388BA2" w:rsidR="00CF69D3" w:rsidRDefault="00CF69D3" w:rsidP="00CF69D3">
      <w:r w:rsidRPr="00CF69D3">
        <w:rPr>
          <w:b/>
          <w:bCs/>
        </w:rPr>
        <w:t>RNP</w:t>
      </w:r>
      <w:r>
        <w:t xml:space="preserve"> = retinal nonperfusion</w:t>
      </w:r>
    </w:p>
    <w:p w14:paraId="70A30259" w14:textId="7FF49D9D" w:rsidR="00CF69D3" w:rsidRDefault="00CF69D3" w:rsidP="00CF69D3">
      <w:r w:rsidRPr="00CF69D3">
        <w:rPr>
          <w:b/>
          <w:bCs/>
        </w:rPr>
        <w:t>SD OCT</w:t>
      </w:r>
      <w:r>
        <w:t xml:space="preserve"> = spectral domain optical coherence tomography</w:t>
      </w:r>
    </w:p>
    <w:p w14:paraId="0000005E" w14:textId="1315C017" w:rsidR="00802B75" w:rsidRDefault="00CF69D3" w:rsidP="00CF69D3">
      <w:r w:rsidRPr="00CF69D3">
        <w:rPr>
          <w:b/>
          <w:bCs/>
        </w:rPr>
        <w:t>VEGF</w:t>
      </w:r>
      <w:r>
        <w:t xml:space="preserve"> = vascular endothelial growth factor</w:t>
      </w:r>
      <w:r w:rsidR="006C7233">
        <w:br w:type="page"/>
      </w:r>
    </w:p>
    <w:p w14:paraId="42F8EAF2" w14:textId="18209588" w:rsidR="00CF69D3" w:rsidRDefault="006C7233" w:rsidP="00CF69D3">
      <w:pPr>
        <w:pStyle w:val="Heading2"/>
      </w:pPr>
      <w:bookmarkStart w:id="2" w:name="_p4q8ss2vqdc4" w:colFirst="0" w:colLast="0"/>
      <w:bookmarkEnd w:id="2"/>
      <w:r>
        <w:lastRenderedPageBreak/>
        <w:t>PRIME acronyms</w:t>
      </w:r>
    </w:p>
    <w:p w14:paraId="0CF9EBA9" w14:textId="77777777" w:rsidR="00CF69D3" w:rsidRDefault="00CF69D3" w:rsidP="00CF69D3"/>
    <w:p w14:paraId="1DF6B41C" w14:textId="1F2E1BA2" w:rsidR="00CF69D3" w:rsidRDefault="00CF69D3" w:rsidP="00CF69D3">
      <w:r w:rsidRPr="00CF69D3">
        <w:rPr>
          <w:b/>
          <w:bCs/>
        </w:rPr>
        <w:t>AE</w:t>
      </w:r>
      <w:r>
        <w:t xml:space="preserve"> = adverse event</w:t>
      </w:r>
    </w:p>
    <w:p w14:paraId="1C6852F1" w14:textId="20503B79" w:rsidR="00CF69D3" w:rsidRDefault="00CF69D3" w:rsidP="00CF69D3">
      <w:r w:rsidRPr="00CF69D3">
        <w:rPr>
          <w:b/>
          <w:bCs/>
        </w:rPr>
        <w:t>CRC</w:t>
      </w:r>
      <w:r>
        <w:t xml:space="preserve"> = central reading centers</w:t>
      </w:r>
    </w:p>
    <w:p w14:paraId="6942A6F0" w14:textId="2A0BB605" w:rsidR="00CF69D3" w:rsidRDefault="00CF69D3" w:rsidP="00CF69D3">
      <w:r w:rsidRPr="00CF69D3">
        <w:rPr>
          <w:b/>
          <w:bCs/>
        </w:rPr>
        <w:t>CST</w:t>
      </w:r>
      <w:r>
        <w:t xml:space="preserve"> = central subfield thickness (similar to CRT, CFT, etc.)</w:t>
      </w:r>
    </w:p>
    <w:p w14:paraId="3D0B38A7" w14:textId="66AFD5F3" w:rsidR="00CF69D3" w:rsidRDefault="00CF69D3" w:rsidP="00CF69D3">
      <w:r w:rsidRPr="00CF69D3">
        <w:rPr>
          <w:b/>
          <w:bCs/>
        </w:rPr>
        <w:t>DME</w:t>
      </w:r>
      <w:r>
        <w:t xml:space="preserve"> = diabetic macular edema</w:t>
      </w:r>
    </w:p>
    <w:p w14:paraId="728934FC" w14:textId="2C6327C3" w:rsidR="00CF69D3" w:rsidRDefault="00CF69D3" w:rsidP="00CF69D3">
      <w:r w:rsidRPr="00CF69D3">
        <w:rPr>
          <w:b/>
          <w:bCs/>
        </w:rPr>
        <w:t>DR</w:t>
      </w:r>
      <w:r>
        <w:t xml:space="preserve"> = diabetic retinopathy</w:t>
      </w:r>
    </w:p>
    <w:p w14:paraId="14C28AFB" w14:textId="5E9506D3" w:rsidR="00CF69D3" w:rsidRDefault="00CF69D3" w:rsidP="00CF69D3">
      <w:r w:rsidRPr="00CF69D3">
        <w:rPr>
          <w:b/>
          <w:bCs/>
        </w:rPr>
        <w:t>DRSS</w:t>
      </w:r>
      <w:r>
        <w:t xml:space="preserve"> = diabetic retinopathy severity scale</w:t>
      </w:r>
    </w:p>
    <w:p w14:paraId="065A7429" w14:textId="58A36921" w:rsidR="00CF69D3" w:rsidRDefault="00CF69D3" w:rsidP="00CF69D3">
      <w:r w:rsidRPr="00CF69D3">
        <w:rPr>
          <w:b/>
          <w:bCs/>
        </w:rPr>
        <w:t>FP</w:t>
      </w:r>
      <w:r>
        <w:t xml:space="preserve"> = fundus photography</w:t>
      </w:r>
    </w:p>
    <w:p w14:paraId="57270C7B" w14:textId="2D26D22F" w:rsidR="00CF69D3" w:rsidRDefault="00CF69D3" w:rsidP="00CF69D3">
      <w:r w:rsidRPr="00CF69D3">
        <w:rPr>
          <w:b/>
          <w:bCs/>
        </w:rPr>
        <w:t>IAI</w:t>
      </w:r>
      <w:r>
        <w:t xml:space="preserve"> = intravitreal aflibercept injections</w:t>
      </w:r>
    </w:p>
    <w:p w14:paraId="10169E62" w14:textId="2C2EC211" w:rsidR="00CF69D3" w:rsidRDefault="00CF69D3" w:rsidP="00CF69D3">
      <w:r w:rsidRPr="00CF69D3">
        <w:rPr>
          <w:b/>
          <w:bCs/>
        </w:rPr>
        <w:t>IRMA</w:t>
      </w:r>
      <w:r>
        <w:t xml:space="preserve"> = intraretinal microvascular abnormalities</w:t>
      </w:r>
    </w:p>
    <w:p w14:paraId="4EC6C4F5" w14:textId="2910B549" w:rsidR="00CF69D3" w:rsidRDefault="00CF69D3" w:rsidP="00CF69D3">
      <w:r w:rsidRPr="00CF69D3">
        <w:rPr>
          <w:b/>
          <w:bCs/>
        </w:rPr>
        <w:t>NEI VFQ</w:t>
      </w:r>
      <w:r>
        <w:t xml:space="preserve"> = National Eye Institute Visual Function Questionnaire</w:t>
      </w:r>
    </w:p>
    <w:p w14:paraId="3A7EBD0D" w14:textId="19859994" w:rsidR="00CF69D3" w:rsidRDefault="00CF69D3" w:rsidP="00CF69D3">
      <w:r w:rsidRPr="00CF69D3">
        <w:rPr>
          <w:b/>
          <w:bCs/>
        </w:rPr>
        <w:t>NPDR</w:t>
      </w:r>
      <w:r>
        <w:t xml:space="preserve"> = non-proliferative diabetic retinopathy</w:t>
      </w:r>
    </w:p>
    <w:p w14:paraId="2B277198" w14:textId="7A3820B5" w:rsidR="00CF69D3" w:rsidRDefault="00CF69D3" w:rsidP="00CF69D3">
      <w:r w:rsidRPr="00CF69D3">
        <w:rPr>
          <w:b/>
          <w:bCs/>
        </w:rPr>
        <w:t>NVE</w:t>
      </w:r>
      <w:r>
        <w:t xml:space="preserve"> = neovascularization elsewhere</w:t>
      </w:r>
    </w:p>
    <w:p w14:paraId="233D8DD7" w14:textId="31091322" w:rsidR="00CF69D3" w:rsidRDefault="00CF69D3" w:rsidP="00CF69D3">
      <w:r w:rsidRPr="00CF69D3">
        <w:rPr>
          <w:b/>
          <w:bCs/>
        </w:rPr>
        <w:t>OCT</w:t>
      </w:r>
      <w:r>
        <w:t xml:space="preserve"> = optical coherence tomography</w:t>
      </w:r>
    </w:p>
    <w:p w14:paraId="0B773EBC" w14:textId="78A9759E" w:rsidR="00CF69D3" w:rsidRDefault="00CF69D3" w:rsidP="00CF69D3">
      <w:r w:rsidRPr="00CF69D3">
        <w:rPr>
          <w:b/>
          <w:bCs/>
        </w:rPr>
        <w:t>PDR</w:t>
      </w:r>
      <w:r>
        <w:t xml:space="preserve"> = proliferative diabetic retinopathy</w:t>
      </w:r>
    </w:p>
    <w:p w14:paraId="78AE6CAA" w14:textId="0DD1AD6A" w:rsidR="00CF69D3" w:rsidRDefault="00CF69D3" w:rsidP="00CF69D3">
      <w:r w:rsidRPr="00CF69D3">
        <w:rPr>
          <w:b/>
          <w:bCs/>
        </w:rPr>
        <w:t>PLI</w:t>
      </w:r>
      <w:r>
        <w:t xml:space="preserve"> = </w:t>
      </w:r>
      <w:proofErr w:type="spellStart"/>
      <w:r>
        <w:t>panretinal</w:t>
      </w:r>
      <w:proofErr w:type="spellEnd"/>
      <w:r>
        <w:t xml:space="preserve"> leakage index</w:t>
      </w:r>
    </w:p>
    <w:p w14:paraId="568BA2B4" w14:textId="6E820EE5" w:rsidR="00CF69D3" w:rsidRDefault="00CF69D3" w:rsidP="00CF69D3">
      <w:r w:rsidRPr="00CF69D3">
        <w:rPr>
          <w:b/>
          <w:bCs/>
        </w:rPr>
        <w:t>PRIME</w:t>
      </w:r>
      <w:r>
        <w:t xml:space="preserve"> = Intravitreal Aflibercept as Indicated by Real-Time Objective Imaging to Achieve Diabetic Retinopathy Improvement</w:t>
      </w:r>
    </w:p>
    <w:p w14:paraId="45EDB16D" w14:textId="38AEE2EE" w:rsidR="00CF69D3" w:rsidRDefault="00CF69D3" w:rsidP="00CF69D3">
      <w:r w:rsidRPr="00CF69D3">
        <w:rPr>
          <w:b/>
          <w:bCs/>
        </w:rPr>
        <w:t>PRN</w:t>
      </w:r>
      <w:r>
        <w:t xml:space="preserve"> = </w:t>
      </w:r>
      <w:r w:rsidRPr="00CF69D3">
        <w:rPr>
          <w:i/>
          <w:iCs/>
        </w:rPr>
        <w:t>pro re nata (</w:t>
      </w:r>
      <w:r>
        <w:t>as needed)</w:t>
      </w:r>
    </w:p>
    <w:p w14:paraId="4ABC7ADD" w14:textId="68C500CF" w:rsidR="00CF69D3" w:rsidRDefault="00CF69D3" w:rsidP="00CF69D3">
      <w:r w:rsidRPr="00CF69D3">
        <w:rPr>
          <w:b/>
          <w:bCs/>
        </w:rPr>
        <w:t>SAE</w:t>
      </w:r>
      <w:r>
        <w:t xml:space="preserve"> = serious adverse event</w:t>
      </w:r>
    </w:p>
    <w:p w14:paraId="3BC24913" w14:textId="35CFFA3D" w:rsidR="00CF69D3" w:rsidRDefault="00CF69D3" w:rsidP="00CF69D3">
      <w:r w:rsidRPr="00CF69D3">
        <w:rPr>
          <w:b/>
          <w:bCs/>
        </w:rPr>
        <w:t>UWFA</w:t>
      </w:r>
      <w:r>
        <w:t xml:space="preserve"> = ultra-widefield fluorescein angiography</w:t>
      </w:r>
    </w:p>
    <w:p w14:paraId="3A834856" w14:textId="77777777" w:rsidR="006C28E9" w:rsidRDefault="00CF69D3" w:rsidP="00CF69D3">
      <w:r w:rsidRPr="00CF69D3">
        <w:rPr>
          <w:b/>
          <w:bCs/>
        </w:rPr>
        <w:t>VEGF-A</w:t>
      </w:r>
      <w:r>
        <w:t xml:space="preserve"> = vascular endothelial growth </w:t>
      </w:r>
      <w:proofErr w:type="gramStart"/>
      <w:r>
        <w:t>factor</w:t>
      </w:r>
      <w:proofErr w:type="gramEnd"/>
      <w:r>
        <w:t>-A</w:t>
      </w:r>
    </w:p>
    <w:p w14:paraId="587FC1A6" w14:textId="77777777" w:rsidR="006C28E9" w:rsidRDefault="006C28E9">
      <w:r>
        <w:br w:type="page"/>
      </w:r>
    </w:p>
    <w:p w14:paraId="2E931B42" w14:textId="77777777" w:rsidR="006C28E9" w:rsidRPr="006C28E9" w:rsidRDefault="006C28E9" w:rsidP="006C28E9">
      <w:pPr>
        <w:pStyle w:val="Heading2"/>
      </w:pPr>
      <w:r w:rsidRPr="006C28E9">
        <w:rPr>
          <w:bCs/>
          <w:color w:val="000000"/>
        </w:rPr>
        <w:lastRenderedPageBreak/>
        <w:t>TREX-DME acronyms</w:t>
      </w:r>
    </w:p>
    <w:p w14:paraId="5C8986BF" w14:textId="77777777" w:rsidR="006C28E9" w:rsidRDefault="006C28E9" w:rsidP="006C28E9"/>
    <w:p w14:paraId="06043771" w14:textId="5BCB73AA" w:rsidR="006C28E9" w:rsidRDefault="006C28E9" w:rsidP="006C28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b/>
          <w:color w:val="000000"/>
          <w:sz w:val="22"/>
          <w:szCs w:val="22"/>
        </w:rPr>
        <w:t>CRT</w:t>
      </w:r>
      <w:r w:rsidR="006437C3">
        <w:rPr>
          <w:rFonts w:ascii="Arial" w:hAnsi="Arial" w:cs="Arial"/>
          <w:color w:val="000000"/>
          <w:sz w:val="22"/>
          <w:szCs w:val="22"/>
        </w:rPr>
        <w:t xml:space="preserve"> =</w:t>
      </w:r>
      <w:r>
        <w:rPr>
          <w:rFonts w:ascii="Arial" w:hAnsi="Arial" w:cs="Arial"/>
          <w:color w:val="000000"/>
          <w:sz w:val="22"/>
          <w:szCs w:val="22"/>
        </w:rPr>
        <w:t xml:space="preserve"> central retinal thickness</w:t>
      </w:r>
    </w:p>
    <w:p w14:paraId="27DE01BD" w14:textId="190FD195" w:rsidR="006437C3" w:rsidRPr="006437C3" w:rsidRDefault="006437C3" w:rsidP="006C28E9">
      <w:pPr>
        <w:pStyle w:val="NormalWeb"/>
        <w:spacing w:before="0" w:beforeAutospacing="0" w:after="0" w:afterAutospacing="0"/>
      </w:pPr>
      <w:r w:rsidRPr="006C28E9">
        <w:rPr>
          <w:rFonts w:ascii="Arial" w:hAnsi="Arial" w:cs="Arial"/>
          <w:b/>
          <w:color w:val="000000"/>
          <w:sz w:val="22"/>
          <w:szCs w:val="22"/>
        </w:rPr>
        <w:t>DRCRN</w:t>
      </w:r>
      <w:r>
        <w:rPr>
          <w:rFonts w:ascii="Arial" w:hAnsi="Arial" w:cs="Arial"/>
          <w:color w:val="000000"/>
          <w:sz w:val="22"/>
          <w:szCs w:val="22"/>
        </w:rPr>
        <w:t xml:space="preserve"> = Diabetic Retinopathy Clinical Research Network</w:t>
      </w:r>
    </w:p>
    <w:p w14:paraId="346011AD" w14:textId="76CD2B61" w:rsidR="006437C3" w:rsidRDefault="006437C3" w:rsidP="006C28E9">
      <w:pPr>
        <w:pStyle w:val="NormalWeb"/>
        <w:spacing w:before="0" w:beforeAutospacing="0" w:after="0" w:afterAutospacing="0"/>
      </w:pPr>
      <w:r w:rsidRPr="006C28E9">
        <w:rPr>
          <w:rFonts w:ascii="Arial" w:hAnsi="Arial" w:cs="Arial"/>
          <w:b/>
          <w:color w:val="000000"/>
          <w:sz w:val="22"/>
          <w:szCs w:val="22"/>
        </w:rPr>
        <w:t>GILA</w:t>
      </w:r>
      <w:r>
        <w:rPr>
          <w:rFonts w:ascii="Arial" w:hAnsi="Arial" w:cs="Arial"/>
          <w:color w:val="000000"/>
          <w:sz w:val="22"/>
          <w:szCs w:val="22"/>
        </w:rPr>
        <w:t xml:space="preserve"> = treat and extend with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angiography</w:t>
      </w:r>
      <w:proofErr w:type="gram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macular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photocoagulation</w:t>
      </w:r>
    </w:p>
    <w:p w14:paraId="6ACFA338" w14:textId="42473C5C" w:rsidR="006C28E9" w:rsidRDefault="006C28E9" w:rsidP="006C28E9">
      <w:pPr>
        <w:pStyle w:val="NormalWeb"/>
        <w:spacing w:before="0" w:beforeAutospacing="0" w:after="0" w:afterAutospacing="0"/>
      </w:pPr>
      <w:r w:rsidRPr="006C28E9">
        <w:rPr>
          <w:rFonts w:ascii="Arial" w:hAnsi="Arial" w:cs="Arial"/>
          <w:b/>
          <w:color w:val="000000"/>
          <w:sz w:val="22"/>
          <w:szCs w:val="22"/>
        </w:rPr>
        <w:t>LOESS</w:t>
      </w:r>
      <w:r w:rsidR="006437C3">
        <w:rPr>
          <w:rFonts w:ascii="Arial" w:hAnsi="Arial" w:cs="Arial"/>
          <w:color w:val="000000"/>
          <w:sz w:val="22"/>
          <w:szCs w:val="22"/>
        </w:rPr>
        <w:t xml:space="preserve"> =</w:t>
      </w:r>
      <w:r>
        <w:rPr>
          <w:rFonts w:ascii="Arial" w:hAnsi="Arial" w:cs="Arial"/>
          <w:color w:val="000000"/>
          <w:sz w:val="22"/>
          <w:szCs w:val="22"/>
        </w:rPr>
        <w:t xml:space="preserve"> locally weighted regression</w:t>
      </w:r>
    </w:p>
    <w:p w14:paraId="3AB58BE3" w14:textId="434C8C5E" w:rsidR="006C28E9" w:rsidRDefault="006C28E9" w:rsidP="006C28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b/>
          <w:color w:val="000000"/>
          <w:sz w:val="22"/>
          <w:szCs w:val="22"/>
        </w:rPr>
        <w:t>RETAIN</w:t>
      </w:r>
      <w:r w:rsidR="006437C3">
        <w:rPr>
          <w:rFonts w:ascii="Arial" w:hAnsi="Arial" w:cs="Arial"/>
          <w:color w:val="000000"/>
          <w:sz w:val="22"/>
          <w:szCs w:val="22"/>
        </w:rPr>
        <w:t xml:space="preserve"> = </w:t>
      </w:r>
      <w:r>
        <w:rPr>
          <w:rFonts w:ascii="Arial" w:hAnsi="Arial" w:cs="Arial"/>
          <w:color w:val="000000"/>
          <w:sz w:val="22"/>
          <w:szCs w:val="22"/>
        </w:rPr>
        <w:t xml:space="preserve">Efficacy and Safety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Two “Treat and Extend” Treatment Algorithms Versus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Needed in Patients with Macular Edema and Visual Impairment Secondary to Diabetes Mellitus</w:t>
      </w:r>
    </w:p>
    <w:p w14:paraId="5B3A7633" w14:textId="77777777" w:rsidR="006437C3" w:rsidRDefault="006437C3" w:rsidP="006437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b/>
          <w:color w:val="000000"/>
          <w:sz w:val="22"/>
          <w:szCs w:val="22"/>
        </w:rPr>
        <w:t>TREX</w:t>
      </w:r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EXtend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without macular laser photocoagulation</w:t>
      </w:r>
    </w:p>
    <w:p w14:paraId="6CD57C22" w14:textId="77777777" w:rsidR="006437C3" w:rsidRPr="006C28E9" w:rsidRDefault="006437C3" w:rsidP="006437C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color w:val="000000"/>
          <w:sz w:val="22"/>
          <w:szCs w:val="22"/>
        </w:rPr>
        <w:t>T/E</w:t>
      </w:r>
      <w:r>
        <w:rPr>
          <w:rFonts w:ascii="Arial" w:hAnsi="Arial" w:cs="Arial"/>
          <w:color w:val="000000"/>
          <w:sz w:val="22"/>
          <w:szCs w:val="22"/>
        </w:rPr>
        <w:t xml:space="preserve"> = treat and extend</w:t>
      </w:r>
    </w:p>
    <w:p w14:paraId="7C7CCFBD" w14:textId="77777777" w:rsidR="006437C3" w:rsidRDefault="006437C3" w:rsidP="006C28E9">
      <w:pPr>
        <w:pStyle w:val="NormalWeb"/>
        <w:spacing w:before="0" w:beforeAutospacing="0" w:after="0" w:afterAutospacing="0"/>
      </w:pPr>
    </w:p>
    <w:p w14:paraId="0000011D" w14:textId="597AD665" w:rsidR="00802B75" w:rsidRDefault="006C7233" w:rsidP="00CF69D3">
      <w:r>
        <w:br w:type="page"/>
      </w:r>
    </w:p>
    <w:p w14:paraId="0000011E" w14:textId="77777777" w:rsidR="00802B75" w:rsidRDefault="006C7233">
      <w:pPr>
        <w:pStyle w:val="Heading2"/>
      </w:pPr>
      <w:bookmarkStart w:id="3" w:name="_lr3kd3pggqak" w:colFirst="0" w:colLast="0"/>
      <w:bookmarkEnd w:id="3"/>
      <w:r>
        <w:lastRenderedPageBreak/>
        <w:t>RECOVERY</w:t>
      </w:r>
    </w:p>
    <w:p w14:paraId="0000011F" w14:textId="77777777" w:rsidR="00802B75" w:rsidRDefault="00802B75"/>
    <w:p w14:paraId="00000120" w14:textId="77777777" w:rsidR="00802B75" w:rsidRDefault="006C7233">
      <w:pPr>
        <w:rPr>
          <w:b/>
        </w:rPr>
      </w:pPr>
      <w:r>
        <w:rPr>
          <w:b/>
        </w:rPr>
        <w:t>Intravitreal Aflibercept for Retinal Nonperfusion in Proliferative Diabetic Retinopathy</w:t>
      </w:r>
    </w:p>
    <w:p w14:paraId="00000121" w14:textId="77777777" w:rsidR="00802B75" w:rsidRDefault="006C7233">
      <w:r>
        <w:t>1 year, prospective, randomized, open-label study</w:t>
      </w:r>
    </w:p>
    <w:p w14:paraId="00000122" w14:textId="77777777" w:rsidR="00802B75" w:rsidRDefault="006C7233">
      <w:pPr>
        <w:pStyle w:val="Heading3"/>
      </w:pPr>
      <w:bookmarkStart w:id="4" w:name="_dky3eopv7hny" w:colFirst="0" w:colLast="0"/>
      <w:bookmarkEnd w:id="4"/>
      <w:r>
        <w:t>Purpose</w:t>
      </w:r>
    </w:p>
    <w:p w14:paraId="00000123" w14:textId="77777777" w:rsidR="00802B75" w:rsidRDefault="006C7233" w:rsidP="00415ABE">
      <w:pPr>
        <w:numPr>
          <w:ilvl w:val="0"/>
          <w:numId w:val="3"/>
        </w:numPr>
      </w:pPr>
      <w:r>
        <w:t>Evaluate the impact of intravitreal aflibercept (Eylea; Regeneron) on RNP in eyes with PDR without DME</w:t>
      </w:r>
    </w:p>
    <w:p w14:paraId="00000124" w14:textId="77777777" w:rsidR="00802B75" w:rsidRDefault="006C7233" w:rsidP="00415ABE">
      <w:pPr>
        <w:numPr>
          <w:ilvl w:val="0"/>
          <w:numId w:val="3"/>
        </w:numPr>
      </w:pPr>
      <w:r>
        <w:t>Designed to investigate change in RNP and prospect of retinal reperfusion, with regular aflibercept treatments and to evaluate for the possibility of dose-dependent response of aflibercept on RNP evolution</w:t>
      </w:r>
    </w:p>
    <w:p w14:paraId="00000125" w14:textId="77777777" w:rsidR="00802B75" w:rsidRDefault="006C7233" w:rsidP="00415ABE">
      <w:pPr>
        <w:numPr>
          <w:ilvl w:val="0"/>
          <w:numId w:val="3"/>
        </w:numPr>
      </w:pPr>
      <w:r>
        <w:t>Designed with the anticipation of detecting extensive areas of reperfusion of nonperfused retina using UWF FA following aflibercept therapy</w:t>
      </w:r>
    </w:p>
    <w:p w14:paraId="00000126" w14:textId="77777777" w:rsidR="00802B75" w:rsidRDefault="00802B75"/>
    <w:p w14:paraId="00000127" w14:textId="77777777" w:rsidR="00802B75" w:rsidRDefault="006C7233">
      <w:pPr>
        <w:pStyle w:val="Heading3"/>
      </w:pPr>
      <w:bookmarkStart w:id="5" w:name="_z9te0is1edmq" w:colFirst="0" w:colLast="0"/>
      <w:bookmarkEnd w:id="5"/>
      <w:r>
        <w:t>Design</w:t>
      </w:r>
    </w:p>
    <w:p w14:paraId="00000128" w14:textId="77777777" w:rsidR="00802B75" w:rsidRDefault="006C7233" w:rsidP="00415ABE">
      <w:pPr>
        <w:numPr>
          <w:ilvl w:val="0"/>
          <w:numId w:val="9"/>
        </w:numPr>
      </w:pPr>
      <w:r>
        <w:t>Used UWF angiography among patients without DME with PDR and severe RNP at baseline in all eyes</w:t>
      </w:r>
    </w:p>
    <w:p w14:paraId="00000129" w14:textId="77777777" w:rsidR="00802B75" w:rsidRDefault="006C7233" w:rsidP="00415ABE">
      <w:pPr>
        <w:numPr>
          <w:ilvl w:val="1"/>
          <w:numId w:val="9"/>
        </w:numPr>
      </w:pPr>
      <w:r>
        <w:t>RNP was defined as an absence of 4th-order and higher order vessels</w:t>
      </w:r>
    </w:p>
    <w:p w14:paraId="0000012A" w14:textId="77777777" w:rsidR="00802B75" w:rsidRDefault="006C7233" w:rsidP="00415ABE">
      <w:pPr>
        <w:numPr>
          <w:ilvl w:val="1"/>
          <w:numId w:val="9"/>
        </w:numPr>
      </w:pPr>
      <w:r>
        <w:t>RNP was assessed during the late venous phase of the angiogram to avoid the possibility of leakage from NV confounding the results</w:t>
      </w:r>
    </w:p>
    <w:p w14:paraId="0000012B" w14:textId="77777777" w:rsidR="00802B75" w:rsidRDefault="006C7233" w:rsidP="00415ABE">
      <w:pPr>
        <w:numPr>
          <w:ilvl w:val="2"/>
          <w:numId w:val="9"/>
        </w:numPr>
      </w:pPr>
      <w:r>
        <w:t>Phases of UWFA:</w:t>
      </w:r>
    </w:p>
    <w:p w14:paraId="0000012C" w14:textId="77777777" w:rsidR="00802B75" w:rsidRDefault="006C7233" w:rsidP="00415ABE">
      <w:pPr>
        <w:numPr>
          <w:ilvl w:val="0"/>
          <w:numId w:val="16"/>
        </w:numPr>
      </w:pPr>
      <w:r>
        <w:t>Early - 45 s</w:t>
      </w:r>
    </w:p>
    <w:p w14:paraId="0000012D" w14:textId="77777777" w:rsidR="00802B75" w:rsidRDefault="006C7233" w:rsidP="00415ABE">
      <w:pPr>
        <w:numPr>
          <w:ilvl w:val="0"/>
          <w:numId w:val="16"/>
        </w:numPr>
      </w:pPr>
      <w:r>
        <w:t>Middle - 2.5 min</w:t>
      </w:r>
    </w:p>
    <w:p w14:paraId="0000012E" w14:textId="77777777" w:rsidR="00802B75" w:rsidRDefault="006C7233" w:rsidP="00415ABE">
      <w:pPr>
        <w:numPr>
          <w:ilvl w:val="0"/>
          <w:numId w:val="16"/>
        </w:numPr>
      </w:pPr>
      <w:r>
        <w:rPr>
          <w:b/>
        </w:rPr>
        <w:t xml:space="preserve">Late </w:t>
      </w:r>
      <w:r>
        <w:t>- 5 min</w:t>
      </w:r>
    </w:p>
    <w:p w14:paraId="0000012F" w14:textId="77777777" w:rsidR="00802B75" w:rsidRDefault="006C7233">
      <w:pPr>
        <w:numPr>
          <w:ilvl w:val="0"/>
          <w:numId w:val="1"/>
        </w:numPr>
      </w:pPr>
      <w:r>
        <w:t>UWF steered peripherally (nasally, temporally, superiorly, and inferiorly)</w:t>
      </w:r>
    </w:p>
    <w:p w14:paraId="00000130" w14:textId="77777777" w:rsidR="00802B75" w:rsidRDefault="006C7233" w:rsidP="00415ABE">
      <w:pPr>
        <w:numPr>
          <w:ilvl w:val="0"/>
          <w:numId w:val="9"/>
        </w:numPr>
      </w:pPr>
      <w:r>
        <w:t>Monthly vs. quarterly intravitreal 2 mg aflibercept (n = 20 each)</w:t>
      </w:r>
    </w:p>
    <w:p w14:paraId="00000131" w14:textId="77777777" w:rsidR="00802B75" w:rsidRDefault="006C7233" w:rsidP="00415ABE">
      <w:pPr>
        <w:numPr>
          <w:ilvl w:val="0"/>
          <w:numId w:val="9"/>
        </w:numPr>
        <w:ind w:left="1440"/>
      </w:pPr>
      <w:r>
        <w:t>Monthly: 28 +/- 7 days</w:t>
      </w:r>
    </w:p>
    <w:p w14:paraId="00000132" w14:textId="77777777" w:rsidR="00802B75" w:rsidRDefault="006C7233" w:rsidP="00415ABE">
      <w:pPr>
        <w:numPr>
          <w:ilvl w:val="0"/>
          <w:numId w:val="9"/>
        </w:numPr>
        <w:ind w:left="1440"/>
      </w:pPr>
      <w:r>
        <w:t>Quarterly: weeks 0, 12, 24, 36</w:t>
      </w:r>
    </w:p>
    <w:p w14:paraId="00000133" w14:textId="77777777" w:rsidR="00802B75" w:rsidRDefault="006C7233" w:rsidP="00415ABE">
      <w:pPr>
        <w:numPr>
          <w:ilvl w:val="2"/>
          <w:numId w:val="9"/>
        </w:numPr>
      </w:pPr>
      <w:r>
        <w:t>Quarterly cohort monitored monthly to week 12</w:t>
      </w:r>
    </w:p>
    <w:p w14:paraId="00000134" w14:textId="77777777" w:rsidR="00802B75" w:rsidRDefault="006C7233" w:rsidP="00415ABE">
      <w:pPr>
        <w:numPr>
          <w:ilvl w:val="2"/>
          <w:numId w:val="9"/>
        </w:numPr>
      </w:pPr>
      <w:r>
        <w:t>Treated differently if prespecified criteria met</w:t>
      </w:r>
    </w:p>
    <w:p w14:paraId="00000135" w14:textId="77777777" w:rsidR="00802B75" w:rsidRDefault="006C7233" w:rsidP="00415ABE">
      <w:pPr>
        <w:numPr>
          <w:ilvl w:val="2"/>
          <w:numId w:val="9"/>
        </w:numPr>
      </w:pPr>
      <w:r>
        <w:t>Prespecified criteria:</w:t>
      </w:r>
    </w:p>
    <w:p w14:paraId="00000136" w14:textId="77777777" w:rsidR="00802B75" w:rsidRDefault="006C7233" w:rsidP="00415ABE">
      <w:pPr>
        <w:numPr>
          <w:ilvl w:val="0"/>
          <w:numId w:val="21"/>
        </w:numPr>
        <w:ind w:left="2880"/>
      </w:pPr>
      <w:r>
        <w:t>Increased NV</w:t>
      </w:r>
    </w:p>
    <w:p w14:paraId="00000137" w14:textId="77777777" w:rsidR="00802B75" w:rsidRDefault="006C7233" w:rsidP="00415ABE">
      <w:pPr>
        <w:numPr>
          <w:ilvl w:val="0"/>
          <w:numId w:val="21"/>
        </w:numPr>
        <w:ind w:left="2880"/>
      </w:pPr>
      <w:r>
        <w:t>BCVA loss &gt;= 5 letters because of progressive DME or PDR</w:t>
      </w:r>
    </w:p>
    <w:p w14:paraId="00000138" w14:textId="77777777" w:rsidR="00802B75" w:rsidRDefault="006C7233" w:rsidP="00415ABE">
      <w:pPr>
        <w:numPr>
          <w:ilvl w:val="0"/>
          <w:numId w:val="21"/>
        </w:numPr>
        <w:ind w:left="2880"/>
      </w:pPr>
      <w:r>
        <w:t>Development of DME causing vision loss</w:t>
      </w:r>
    </w:p>
    <w:p w14:paraId="00000139" w14:textId="77777777" w:rsidR="00802B75" w:rsidRDefault="006C7233" w:rsidP="00415ABE">
      <w:pPr>
        <w:numPr>
          <w:ilvl w:val="0"/>
          <w:numId w:val="20"/>
        </w:numPr>
      </w:pPr>
      <w:r>
        <w:t>Patients in either cohort could receive rescue PRP treatment if progressive PDR was observed despite 3 monthly aflibercept injections</w:t>
      </w:r>
    </w:p>
    <w:p w14:paraId="0000013A" w14:textId="77777777" w:rsidR="00802B75" w:rsidRDefault="00802B75"/>
    <w:p w14:paraId="0000013B" w14:textId="77777777" w:rsidR="00802B75" w:rsidRDefault="006C7233">
      <w:pPr>
        <w:pStyle w:val="Heading3"/>
      </w:pPr>
      <w:bookmarkStart w:id="6" w:name="_cwb6y6qk2syd" w:colFirst="0" w:colLast="0"/>
      <w:bookmarkEnd w:id="6"/>
      <w:r>
        <w:br w:type="page"/>
      </w:r>
    </w:p>
    <w:p w14:paraId="0000013C" w14:textId="77777777" w:rsidR="00802B75" w:rsidRDefault="006C7233">
      <w:pPr>
        <w:pStyle w:val="Heading3"/>
      </w:pPr>
      <w:bookmarkStart w:id="7" w:name="_lid58jwp0fny" w:colFirst="0" w:colLast="0"/>
      <w:bookmarkEnd w:id="7"/>
      <w:r>
        <w:lastRenderedPageBreak/>
        <w:t>Outcome measures</w:t>
      </w:r>
    </w:p>
    <w:p w14:paraId="0000013D" w14:textId="77777777" w:rsidR="00802B75" w:rsidRDefault="006C7233" w:rsidP="00415ABE">
      <w:pPr>
        <w:numPr>
          <w:ilvl w:val="0"/>
          <w:numId w:val="6"/>
        </w:numPr>
      </w:pPr>
      <w:r>
        <w:t xml:space="preserve">Primary </w:t>
      </w:r>
    </w:p>
    <w:p w14:paraId="0000013E" w14:textId="77777777" w:rsidR="00802B75" w:rsidRDefault="006C7233" w:rsidP="00415ABE">
      <w:pPr>
        <w:numPr>
          <w:ilvl w:val="1"/>
          <w:numId w:val="6"/>
        </w:numPr>
      </w:pPr>
      <w:r>
        <w:t>Total RNP area change (mm</w:t>
      </w:r>
      <w:r>
        <w:rPr>
          <w:vertAlign w:val="superscript"/>
        </w:rPr>
        <w:t>2</w:t>
      </w:r>
      <w:r>
        <w:t>) from baseline to year 1</w:t>
      </w:r>
    </w:p>
    <w:p w14:paraId="0000013F" w14:textId="77777777" w:rsidR="00802B75" w:rsidRDefault="006C7233" w:rsidP="00415ABE">
      <w:pPr>
        <w:numPr>
          <w:ilvl w:val="0"/>
          <w:numId w:val="6"/>
        </w:numPr>
      </w:pPr>
      <w:r>
        <w:t>Secondary</w:t>
      </w:r>
    </w:p>
    <w:p w14:paraId="00000140" w14:textId="77777777" w:rsidR="00802B75" w:rsidRDefault="006C7233" w:rsidP="00415ABE">
      <w:pPr>
        <w:numPr>
          <w:ilvl w:val="1"/>
          <w:numId w:val="6"/>
        </w:numPr>
      </w:pPr>
      <w:r>
        <w:t>ISI</w:t>
      </w:r>
    </w:p>
    <w:p w14:paraId="00000141" w14:textId="77777777" w:rsidR="00802B75" w:rsidRDefault="006C7233" w:rsidP="00415ABE">
      <w:pPr>
        <w:numPr>
          <w:ilvl w:val="1"/>
          <w:numId w:val="6"/>
        </w:numPr>
      </w:pPr>
      <w:r>
        <w:t>DRSS scores</w:t>
      </w:r>
    </w:p>
    <w:p w14:paraId="00000142" w14:textId="77777777" w:rsidR="00802B75" w:rsidRDefault="006C7233" w:rsidP="00415ABE">
      <w:pPr>
        <w:numPr>
          <w:ilvl w:val="1"/>
          <w:numId w:val="6"/>
        </w:numPr>
      </w:pPr>
      <w:r>
        <w:t>VA</w:t>
      </w:r>
    </w:p>
    <w:p w14:paraId="00000143" w14:textId="77777777" w:rsidR="00802B75" w:rsidRDefault="006C7233" w:rsidP="00415ABE">
      <w:pPr>
        <w:numPr>
          <w:ilvl w:val="1"/>
          <w:numId w:val="6"/>
        </w:numPr>
      </w:pPr>
      <w:r>
        <w:t>CRT</w:t>
      </w:r>
    </w:p>
    <w:p w14:paraId="00000144" w14:textId="77777777" w:rsidR="00802B75" w:rsidRDefault="006C7233" w:rsidP="00415ABE">
      <w:pPr>
        <w:numPr>
          <w:ilvl w:val="1"/>
          <w:numId w:val="6"/>
        </w:numPr>
      </w:pPr>
      <w:r>
        <w:t>Adverse events</w:t>
      </w:r>
    </w:p>
    <w:p w14:paraId="00000145" w14:textId="77777777" w:rsidR="00802B75" w:rsidRDefault="00802B75"/>
    <w:p w14:paraId="00000146" w14:textId="77777777" w:rsidR="00802B75" w:rsidRDefault="006C7233">
      <w:pPr>
        <w:pStyle w:val="Heading3"/>
      </w:pPr>
      <w:bookmarkStart w:id="8" w:name="_b2af4lpw44y9" w:colFirst="0" w:colLast="0"/>
      <w:bookmarkEnd w:id="8"/>
      <w:r>
        <w:t>Inclusion criteria</w:t>
      </w:r>
    </w:p>
    <w:p w14:paraId="00000147" w14:textId="77777777" w:rsidR="00802B75" w:rsidRDefault="006C7233" w:rsidP="00415ABE">
      <w:pPr>
        <w:numPr>
          <w:ilvl w:val="0"/>
          <w:numId w:val="22"/>
        </w:numPr>
      </w:pPr>
      <w:r>
        <w:t>Patients with PDR with ETDRS BCVA &gt;= 19 letters (Snellen equivalent: 20/400)</w:t>
      </w:r>
    </w:p>
    <w:p w14:paraId="00000148" w14:textId="77777777" w:rsidR="00802B75" w:rsidRDefault="006C7233" w:rsidP="00415ABE">
      <w:pPr>
        <w:numPr>
          <w:ilvl w:val="0"/>
          <w:numId w:val="22"/>
        </w:numPr>
      </w:pPr>
      <w:r>
        <w:t>Substantial nonperfusion (&gt;20 disc areas) on UWF FA</w:t>
      </w:r>
    </w:p>
    <w:p w14:paraId="00000149" w14:textId="77777777" w:rsidR="00802B75" w:rsidRDefault="00802B75"/>
    <w:p w14:paraId="0000014A" w14:textId="77777777" w:rsidR="00802B75" w:rsidRDefault="006C7233">
      <w:pPr>
        <w:pStyle w:val="Heading3"/>
      </w:pPr>
      <w:bookmarkStart w:id="9" w:name="_l1g9ehbj51x4" w:colFirst="0" w:colLast="0"/>
      <w:bookmarkEnd w:id="9"/>
      <w:r>
        <w:t>Exclusion criteria</w:t>
      </w:r>
    </w:p>
    <w:p w14:paraId="0000014B" w14:textId="77777777" w:rsidR="00802B75" w:rsidRDefault="006C7233" w:rsidP="00415ABE">
      <w:pPr>
        <w:numPr>
          <w:ilvl w:val="0"/>
          <w:numId w:val="18"/>
        </w:numPr>
      </w:pPr>
      <w:r>
        <w:t>Prior systemic or intravitreal anti-VEGF treatment</w:t>
      </w:r>
    </w:p>
    <w:p w14:paraId="0000014C" w14:textId="77777777" w:rsidR="00802B75" w:rsidRDefault="006C7233" w:rsidP="00415ABE">
      <w:pPr>
        <w:numPr>
          <w:ilvl w:val="0"/>
          <w:numId w:val="18"/>
        </w:numPr>
      </w:pPr>
      <w:r>
        <w:t>History of vitreoretinal surgery or PRP</w:t>
      </w:r>
    </w:p>
    <w:p w14:paraId="0000014D" w14:textId="77777777" w:rsidR="00802B75" w:rsidRDefault="006C7233" w:rsidP="00415ABE">
      <w:pPr>
        <w:numPr>
          <w:ilvl w:val="0"/>
          <w:numId w:val="18"/>
        </w:numPr>
      </w:pPr>
      <w:r>
        <w:t>Clinically relevant DME (required intervention, determined by investigator)</w:t>
      </w:r>
    </w:p>
    <w:p w14:paraId="0000014E" w14:textId="77777777" w:rsidR="00802B75" w:rsidRDefault="006C7233" w:rsidP="00415ABE">
      <w:pPr>
        <w:numPr>
          <w:ilvl w:val="0"/>
          <w:numId w:val="18"/>
        </w:numPr>
      </w:pPr>
      <w:r>
        <w:t>CRT &gt; 320 um in study eye, determined by SD OCT</w:t>
      </w:r>
    </w:p>
    <w:p w14:paraId="0000014F" w14:textId="77777777" w:rsidR="00802B75" w:rsidRDefault="00802B75"/>
    <w:p w14:paraId="00000150" w14:textId="77777777" w:rsidR="00802B75" w:rsidRDefault="006C7233">
      <w:pPr>
        <w:pStyle w:val="Heading3"/>
      </w:pPr>
      <w:bookmarkStart w:id="10" w:name="_nx9qgcu74l3u" w:colFirst="0" w:colLast="0"/>
      <w:bookmarkEnd w:id="10"/>
      <w:r>
        <w:t>Results</w:t>
      </w:r>
    </w:p>
    <w:p w14:paraId="00000151" w14:textId="77777777" w:rsidR="00802B75" w:rsidRDefault="006C7233" w:rsidP="00415ABE">
      <w:pPr>
        <w:numPr>
          <w:ilvl w:val="0"/>
          <w:numId w:val="13"/>
        </w:numPr>
      </w:pPr>
      <w:r>
        <w:t>No statistically significant decrease in total area of RNP from baseline to 1 year</w:t>
      </w:r>
    </w:p>
    <w:p w14:paraId="00000152" w14:textId="77777777" w:rsidR="00802B75" w:rsidRDefault="006C7233" w:rsidP="00415ABE">
      <w:pPr>
        <w:numPr>
          <w:ilvl w:val="0"/>
          <w:numId w:val="13"/>
        </w:numPr>
      </w:pPr>
      <w:r>
        <w:t>Aflibercept treatment did seem to have a biological impact on RNP in a dose-dependent fashion</w:t>
      </w:r>
    </w:p>
    <w:p w14:paraId="00000153" w14:textId="77777777" w:rsidR="00802B75" w:rsidRDefault="006C7233" w:rsidP="00415ABE">
      <w:pPr>
        <w:numPr>
          <w:ilvl w:val="0"/>
          <w:numId w:val="13"/>
        </w:numPr>
      </w:pPr>
      <w:r>
        <w:t>Mean RNP increased significantly among eyes dosed quarterly</w:t>
      </w:r>
    </w:p>
    <w:p w14:paraId="00000154" w14:textId="77777777" w:rsidR="00802B75" w:rsidRDefault="006C7233" w:rsidP="00415ABE">
      <w:pPr>
        <w:numPr>
          <w:ilvl w:val="0"/>
          <w:numId w:val="13"/>
        </w:numPr>
      </w:pPr>
      <w:r>
        <w:t>Continuous VEGF inhibition &gt; intermittent VEGF inhibition with regard to reducing progression of RNP in DR</w:t>
      </w:r>
    </w:p>
    <w:p w14:paraId="00000155" w14:textId="77777777" w:rsidR="00802B75" w:rsidRDefault="006C7233" w:rsidP="00415ABE">
      <w:pPr>
        <w:numPr>
          <w:ilvl w:val="0"/>
          <w:numId w:val="13"/>
        </w:numPr>
      </w:pPr>
      <w:r>
        <w:t>RNP outcomes favored monthly dosing</w:t>
      </w:r>
    </w:p>
    <w:p w14:paraId="00000156" w14:textId="77777777" w:rsidR="00802B75" w:rsidRDefault="006C7233" w:rsidP="00415ABE">
      <w:pPr>
        <w:numPr>
          <w:ilvl w:val="0"/>
          <w:numId w:val="13"/>
        </w:numPr>
      </w:pPr>
      <w:r>
        <w:t>Many eyes demonstrated increased areas of RNP longitudinally (n = 24, 66.7%)</w:t>
      </w:r>
    </w:p>
    <w:p w14:paraId="00000157" w14:textId="77777777" w:rsidR="00802B75" w:rsidRDefault="006C7233" w:rsidP="00415ABE">
      <w:pPr>
        <w:numPr>
          <w:ilvl w:val="1"/>
          <w:numId w:val="13"/>
        </w:numPr>
      </w:pPr>
      <w:r>
        <w:t>More common in quarterly dosing (n =14, 77.8%)</w:t>
      </w:r>
    </w:p>
    <w:p w14:paraId="00000158" w14:textId="77777777" w:rsidR="00802B75" w:rsidRDefault="006C7233" w:rsidP="00415ABE">
      <w:pPr>
        <w:numPr>
          <w:ilvl w:val="0"/>
          <w:numId w:val="13"/>
        </w:numPr>
      </w:pPr>
      <w:r>
        <w:t>Proportion of eyes (n = 12, 33.3%) demonstrated localized areas of apparent reperfusion of nonperfused retina</w:t>
      </w:r>
    </w:p>
    <w:p w14:paraId="00000159" w14:textId="77777777" w:rsidR="00802B75" w:rsidRDefault="006C7233" w:rsidP="00415ABE">
      <w:pPr>
        <w:numPr>
          <w:ilvl w:val="0"/>
          <w:numId w:val="13"/>
        </w:numPr>
      </w:pPr>
      <w:r>
        <w:t>More commonly in the monthly cohort (n = 8, 44.4%)</w:t>
      </w:r>
    </w:p>
    <w:p w14:paraId="0000015A" w14:textId="77777777" w:rsidR="00802B75" w:rsidRDefault="006C7233" w:rsidP="00415ABE">
      <w:pPr>
        <w:numPr>
          <w:ilvl w:val="0"/>
          <w:numId w:val="13"/>
        </w:numPr>
      </w:pPr>
      <w:r>
        <w:t>Reduction of RNP progression with monthly compared to quarterly dosing</w:t>
      </w:r>
    </w:p>
    <w:p w14:paraId="0000015B" w14:textId="77777777" w:rsidR="00802B75" w:rsidRDefault="006C7233" w:rsidP="00415ABE">
      <w:pPr>
        <w:numPr>
          <w:ilvl w:val="0"/>
          <w:numId w:val="13"/>
        </w:numPr>
      </w:pPr>
      <w:r>
        <w:t>Total patient population results</w:t>
      </w:r>
    </w:p>
    <w:p w14:paraId="0000015C" w14:textId="77777777" w:rsidR="00802B75" w:rsidRDefault="006C7233" w:rsidP="00415ABE">
      <w:pPr>
        <w:numPr>
          <w:ilvl w:val="1"/>
          <w:numId w:val="13"/>
        </w:numPr>
      </w:pPr>
      <w:r>
        <w:t>Mean area of RNP increased</w:t>
      </w:r>
    </w:p>
    <w:p w14:paraId="0000015D" w14:textId="77777777" w:rsidR="00802B75" w:rsidRDefault="006C7233" w:rsidP="00415ABE">
      <w:pPr>
        <w:numPr>
          <w:ilvl w:val="1"/>
          <w:numId w:val="13"/>
        </w:numPr>
      </w:pPr>
      <w:r>
        <w:t>ISI increased significantly</w:t>
      </w:r>
    </w:p>
    <w:p w14:paraId="0000015E" w14:textId="77777777" w:rsidR="00802B75" w:rsidRDefault="006C7233" w:rsidP="00415ABE">
      <w:pPr>
        <w:numPr>
          <w:ilvl w:val="1"/>
          <w:numId w:val="13"/>
        </w:numPr>
      </w:pPr>
      <w:r>
        <w:t>RNP increased significantly within the 15 mm zone</w:t>
      </w:r>
    </w:p>
    <w:p w14:paraId="0000015F" w14:textId="77777777" w:rsidR="00802B75" w:rsidRDefault="006C7233" w:rsidP="00415ABE">
      <w:pPr>
        <w:numPr>
          <w:ilvl w:val="1"/>
          <w:numId w:val="13"/>
        </w:numPr>
      </w:pPr>
      <w:r>
        <w:t>Total area of NV decreased dramatically</w:t>
      </w:r>
    </w:p>
    <w:p w14:paraId="00000161" w14:textId="77777777" w:rsidR="00802B75" w:rsidRDefault="006C7233" w:rsidP="00415ABE">
      <w:pPr>
        <w:numPr>
          <w:ilvl w:val="0"/>
          <w:numId w:val="13"/>
        </w:numPr>
      </w:pPr>
      <w:r>
        <w:lastRenderedPageBreak/>
        <w:t>Eyes dosed quarterly demonstrated statistically significant progression of RNP in multiple concentric grading zones</w:t>
      </w:r>
    </w:p>
    <w:p w14:paraId="00000162" w14:textId="77777777" w:rsidR="00802B75" w:rsidRDefault="006C7233" w:rsidP="00415ABE">
      <w:pPr>
        <w:numPr>
          <w:ilvl w:val="0"/>
          <w:numId w:val="13"/>
        </w:numPr>
      </w:pPr>
      <w:r>
        <w:t>Eyes dosed monthly demonstrated statistically significant progression of RNP only within the largest concentric zone</w:t>
      </w:r>
    </w:p>
    <w:p w14:paraId="00000163" w14:textId="77777777" w:rsidR="00802B75" w:rsidRDefault="006C7233" w:rsidP="00415ABE">
      <w:pPr>
        <w:numPr>
          <w:ilvl w:val="0"/>
          <w:numId w:val="13"/>
        </w:numPr>
      </w:pPr>
      <w:r>
        <w:t>Retinal vasculature in the mid periphery may be particularly sensitive to progressive vascular damage</w:t>
      </w:r>
    </w:p>
    <w:p w14:paraId="00000164" w14:textId="77777777" w:rsidR="00802B75" w:rsidRDefault="00802B75"/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02B75" w14:paraId="317C57F1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802B75" w:rsidRDefault="006C7233">
            <w:pPr>
              <w:jc w:val="center"/>
            </w:pPr>
            <w:r>
              <w:rPr>
                <w:b/>
              </w:rPr>
              <w:t>TABLE</w:t>
            </w:r>
            <w:r>
              <w:t xml:space="preserve">. Summary of IAI Monthly vs. Quarterly (4 vs. 12 weeks) Results in RECOVERY </w:t>
            </w:r>
          </w:p>
          <w:p w14:paraId="00000166" w14:textId="77777777" w:rsidR="00802B75" w:rsidRDefault="006C7233">
            <w:pPr>
              <w:jc w:val="center"/>
            </w:pPr>
            <w:r>
              <w:t>From Baseline to Year 1</w:t>
            </w:r>
          </w:p>
        </w:tc>
      </w:tr>
      <w:tr w:rsidR="00802B75" w14:paraId="0A46849B" w14:textId="77777777">
        <w:trPr>
          <w:trHeight w:val="420"/>
        </w:trPr>
        <w:tc>
          <w:tcPr>
            <w:tcW w:w="234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802B75" w:rsidRDefault="00802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Cohort</w:t>
            </w:r>
          </w:p>
        </w:tc>
        <w:tc>
          <w:tcPr>
            <w:tcW w:w="234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802B75" w:rsidRDefault="00802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802B75" w14:paraId="4E59EFCC" w14:textId="77777777">
        <w:tc>
          <w:tcPr>
            <w:tcW w:w="23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802B75" w:rsidRDefault="00802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Monthly (n = 20)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Quarterly (n = 20)</w:t>
            </w:r>
          </w:p>
        </w:tc>
        <w:tc>
          <w:tcPr>
            <w:tcW w:w="23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i/>
              </w:rPr>
              <w:t>P</w:t>
            </w:r>
            <w:r>
              <w:t xml:space="preserve"> Value</w:t>
            </w:r>
          </w:p>
        </w:tc>
      </w:tr>
      <w:tr w:rsidR="00802B75" w14:paraId="6B513581" w14:textId="77777777">
        <w:trPr>
          <w:trHeight w:val="610"/>
        </w:trPr>
        <w:tc>
          <w:tcPr>
            <w:tcW w:w="234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Mean number of aflibercept injections</w:t>
            </w:r>
          </w:p>
        </w:tc>
        <w:tc>
          <w:tcPr>
            <w:tcW w:w="234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11.0</w:t>
            </w:r>
          </w:p>
        </w:tc>
        <w:tc>
          <w:tcPr>
            <w:tcW w:w="234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3.95</w:t>
            </w:r>
          </w:p>
        </w:tc>
        <w:tc>
          <w:tcPr>
            <w:tcW w:w="234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802B75" w:rsidRDefault="00802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2B75" w14:paraId="257E92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DRSS scores improvement of 2 steps or more (%)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802B75" w:rsidRDefault="00802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2B75" w14:paraId="03BD427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Increase in mean total RNP (mm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Stable at 264</w:t>
            </w:r>
          </w:p>
          <w:p w14:paraId="0000017C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(P = 0.70)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207 to 268</w:t>
            </w:r>
            <w:r>
              <w:rPr>
                <w:vertAlign w:val="superscript"/>
              </w:rPr>
              <w:t xml:space="preserve"> </w:t>
            </w:r>
          </w:p>
          <w:p w14:paraId="0000017E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(P = 0.01)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802B75" w:rsidRDefault="006C7233" w:rsidP="004F2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FFFFFF"/>
              </w:rPr>
            </w:pPr>
            <w:r>
              <w:t>0.05</w:t>
            </w:r>
            <w:r>
              <w:rPr>
                <w:color w:val="FFFFFF"/>
              </w:rPr>
              <w:t>0</w:t>
            </w:r>
          </w:p>
        </w:tc>
      </w:tr>
      <w:tr w:rsidR="00802B75" w14:paraId="0EAAD4C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802B75" w:rsidRDefault="006C7233">
            <w:pPr>
              <w:widowControl w:val="0"/>
              <w:spacing w:line="240" w:lineRule="auto"/>
            </w:pPr>
            <w:r>
              <w:t>Increase in mean total area of RNP (mm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802B75" w:rsidRDefault="006C723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t>235 to 266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802B75" w:rsidRDefault="006C7233" w:rsidP="004F2C15">
            <w:pPr>
              <w:widowControl w:val="0"/>
              <w:spacing w:line="240" w:lineRule="auto"/>
              <w:jc w:val="right"/>
              <w:rPr>
                <w:color w:val="FFFFFF"/>
              </w:rPr>
            </w:pPr>
            <w:r>
              <w:t>0.18</w:t>
            </w:r>
            <w:r>
              <w:rPr>
                <w:color w:val="FFFFFF"/>
              </w:rPr>
              <w:t>0</w:t>
            </w:r>
          </w:p>
        </w:tc>
      </w:tr>
      <w:tr w:rsidR="00802B75" w14:paraId="4AB277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802B75" w:rsidRDefault="006C7233">
            <w:pPr>
              <w:widowControl w:val="0"/>
              <w:spacing w:line="240" w:lineRule="auto"/>
            </w:pPr>
            <w:r>
              <w:t>Increase in ISI (%)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802B75" w:rsidRDefault="006C7233">
            <w:pPr>
              <w:widowControl w:val="0"/>
              <w:spacing w:line="240" w:lineRule="auto"/>
              <w:jc w:val="center"/>
            </w:pPr>
            <w:r>
              <w:t>25.8 to 31.9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802B75" w:rsidRDefault="006C7233" w:rsidP="004F2C15">
            <w:pPr>
              <w:widowControl w:val="0"/>
              <w:spacing w:line="240" w:lineRule="auto"/>
              <w:jc w:val="right"/>
            </w:pPr>
            <w:r>
              <w:t>0.004</w:t>
            </w:r>
          </w:p>
        </w:tc>
      </w:tr>
      <w:tr w:rsidR="00802B75" w14:paraId="3BA2C1C2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DRSS = Diabetic Retinopathy Severity Scale; IAI = intravitreal aflibercept injection; </w:t>
            </w:r>
          </w:p>
          <w:p w14:paraId="00000189" w14:textId="77777777" w:rsidR="00802B75" w:rsidRDefault="006C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ISI = ischemic index; RNP = retinal nonperfusion</w:t>
            </w:r>
          </w:p>
        </w:tc>
      </w:tr>
    </w:tbl>
    <w:p w14:paraId="0000018D" w14:textId="77777777" w:rsidR="00802B75" w:rsidRDefault="00802B75"/>
    <w:p w14:paraId="0000018E" w14:textId="77777777" w:rsidR="00802B75" w:rsidRDefault="006C7233">
      <w:pPr>
        <w:pStyle w:val="Heading3"/>
      </w:pPr>
      <w:bookmarkStart w:id="11" w:name="_lno9b2frbr70" w:colFirst="0" w:colLast="0"/>
      <w:bookmarkEnd w:id="11"/>
      <w:r>
        <w:t>Discussion</w:t>
      </w:r>
    </w:p>
    <w:p w14:paraId="0000018F" w14:textId="77777777" w:rsidR="00802B75" w:rsidRDefault="006C7233">
      <w:pPr>
        <w:numPr>
          <w:ilvl w:val="0"/>
          <w:numId w:val="2"/>
        </w:numPr>
      </w:pPr>
      <w:r>
        <w:t>Progressive RNP expansion continues to occur despite regular anti-VEGF dosing</w:t>
      </w:r>
    </w:p>
    <w:p w14:paraId="00000190" w14:textId="77777777" w:rsidR="00802B75" w:rsidRDefault="006C7233">
      <w:pPr>
        <w:numPr>
          <w:ilvl w:val="0"/>
          <w:numId w:val="2"/>
        </w:numPr>
      </w:pPr>
      <w:r>
        <w:t>May not be applicable to NPDR, concurrent DME, or venous occlusion patients, or those with less extensive RNP</w:t>
      </w:r>
    </w:p>
    <w:p w14:paraId="00000191" w14:textId="77777777" w:rsidR="00802B75" w:rsidRDefault="006C7233">
      <w:pPr>
        <w:numPr>
          <w:ilvl w:val="0"/>
          <w:numId w:val="2"/>
        </w:numPr>
      </w:pPr>
      <w:r>
        <w:t xml:space="preserve">Small areas of reperfusion </w:t>
      </w:r>
      <w:proofErr w:type="gramStart"/>
      <w:r>
        <w:t>is</w:t>
      </w:r>
      <w:proofErr w:type="gramEnd"/>
      <w:r>
        <w:t xml:space="preserve"> a finding that is more common among monthly dosed patients compared with quarterly dosed patients</w:t>
      </w:r>
    </w:p>
    <w:p w14:paraId="00000192" w14:textId="77777777" w:rsidR="00802B75" w:rsidRDefault="006C7233">
      <w:pPr>
        <w:numPr>
          <w:ilvl w:val="0"/>
          <w:numId w:val="2"/>
        </w:numPr>
      </w:pPr>
      <w:r>
        <w:t xml:space="preserve">Potential mechanisms of reperfusion </w:t>
      </w:r>
      <w:proofErr w:type="gramStart"/>
      <w:r>
        <w:t>is</w:t>
      </w:r>
      <w:proofErr w:type="gramEnd"/>
      <w:r>
        <w:t xml:space="preserve"> alleviation of a </w:t>
      </w:r>
      <w:proofErr w:type="spellStart"/>
      <w:r>
        <w:t>leukostatic</w:t>
      </w:r>
      <w:proofErr w:type="spellEnd"/>
      <w:r>
        <w:t xml:space="preserve"> plug</w:t>
      </w:r>
    </w:p>
    <w:p w14:paraId="00000193" w14:textId="77777777" w:rsidR="00802B75" w:rsidRDefault="006C7233">
      <w:pPr>
        <w:numPr>
          <w:ilvl w:val="1"/>
          <w:numId w:val="2"/>
        </w:numPr>
      </w:pPr>
      <w:r>
        <w:t>Plugs can be dissolved by anti-VEGFs and restore vascular flow</w:t>
      </w:r>
    </w:p>
    <w:p w14:paraId="00000194" w14:textId="77777777" w:rsidR="00802B75" w:rsidRDefault="006C7233">
      <w:pPr>
        <w:numPr>
          <w:ilvl w:val="0"/>
          <w:numId w:val="2"/>
        </w:numPr>
      </w:pPr>
      <w:r>
        <w:t>Only statistically significant prognostic biomarker identified for progression to a PDR event was the presence of baseline RNP within the posterior pole</w:t>
      </w:r>
    </w:p>
    <w:p w14:paraId="00000195" w14:textId="77777777" w:rsidR="00802B75" w:rsidRDefault="00802B75"/>
    <w:p w14:paraId="00000196" w14:textId="77777777" w:rsidR="00802B75" w:rsidRDefault="006C7233">
      <w:pPr>
        <w:pStyle w:val="Heading3"/>
      </w:pPr>
      <w:bookmarkStart w:id="12" w:name="_v020wbe8pkgx" w:colFirst="0" w:colLast="0"/>
      <w:bookmarkEnd w:id="12"/>
      <w:r>
        <w:lastRenderedPageBreak/>
        <w:t>Conclusions</w:t>
      </w:r>
    </w:p>
    <w:p w14:paraId="00000197" w14:textId="77777777" w:rsidR="00802B75" w:rsidRDefault="006C7233" w:rsidP="00415ABE">
      <w:pPr>
        <w:numPr>
          <w:ilvl w:val="0"/>
          <w:numId w:val="5"/>
        </w:numPr>
      </w:pPr>
      <w:r>
        <w:t>No identified widespread retinal reperfusion but certain zones were identified in some patients</w:t>
      </w:r>
    </w:p>
    <w:p w14:paraId="00000198" w14:textId="77777777" w:rsidR="00802B75" w:rsidRDefault="006C7233" w:rsidP="00415ABE">
      <w:pPr>
        <w:numPr>
          <w:ilvl w:val="0"/>
          <w:numId w:val="5"/>
        </w:numPr>
      </w:pPr>
      <w:r>
        <w:t>Dose-dependent response with a reduction of RNP progression with monthly compared to quarterly aflibercept dosing</w:t>
      </w:r>
    </w:p>
    <w:p w14:paraId="00000199" w14:textId="77777777" w:rsidR="00802B75" w:rsidRDefault="00802B75"/>
    <w:p w14:paraId="0000019A" w14:textId="77777777" w:rsidR="00802B75" w:rsidRDefault="006C7233">
      <w:pPr>
        <w:pStyle w:val="Heading3"/>
      </w:pPr>
      <w:bookmarkStart w:id="13" w:name="_kw0rxhw5gfar" w:colFirst="0" w:colLast="0"/>
      <w:bookmarkEnd w:id="13"/>
      <w:r>
        <w:t>Notes</w:t>
      </w:r>
    </w:p>
    <w:p w14:paraId="0000019B" w14:textId="77777777" w:rsidR="00802B75" w:rsidRDefault="006C7233" w:rsidP="00415ABE">
      <w:pPr>
        <w:numPr>
          <w:ilvl w:val="0"/>
          <w:numId w:val="17"/>
        </w:numPr>
      </w:pPr>
      <w:r>
        <w:t>DR leads to vision loss through DME and PDR</w:t>
      </w:r>
    </w:p>
    <w:p w14:paraId="0000019C" w14:textId="77777777" w:rsidR="00802B75" w:rsidRDefault="006C7233" w:rsidP="00415ABE">
      <w:pPr>
        <w:numPr>
          <w:ilvl w:val="0"/>
          <w:numId w:val="17"/>
        </w:numPr>
      </w:pPr>
      <w:r>
        <w:t>VEGF is a key driver of DR</w:t>
      </w:r>
    </w:p>
    <w:p w14:paraId="0000019D" w14:textId="77777777" w:rsidR="00802B75" w:rsidRDefault="006C7233" w:rsidP="00415ABE">
      <w:pPr>
        <w:numPr>
          <w:ilvl w:val="0"/>
          <w:numId w:val="17"/>
        </w:numPr>
      </w:pPr>
      <w:r>
        <w:t>Anti-VEGFs</w:t>
      </w:r>
    </w:p>
    <w:p w14:paraId="0000019E" w14:textId="77777777" w:rsidR="00802B75" w:rsidRDefault="006C7233" w:rsidP="00415ABE">
      <w:pPr>
        <w:numPr>
          <w:ilvl w:val="1"/>
          <w:numId w:val="17"/>
        </w:numPr>
      </w:pPr>
      <w:r>
        <w:t>Ranibizumab = Lucentis (Genentech)</w:t>
      </w:r>
    </w:p>
    <w:p w14:paraId="0000019F" w14:textId="77777777" w:rsidR="00802B75" w:rsidRDefault="006C7233" w:rsidP="00415ABE">
      <w:pPr>
        <w:numPr>
          <w:ilvl w:val="1"/>
          <w:numId w:val="17"/>
        </w:numPr>
      </w:pPr>
      <w:r>
        <w:t>Aflibercept = Eylea (Regeneron)</w:t>
      </w:r>
    </w:p>
    <w:p w14:paraId="000001A0" w14:textId="77777777" w:rsidR="00802B75" w:rsidRDefault="006C7233" w:rsidP="00415ABE">
      <w:pPr>
        <w:numPr>
          <w:ilvl w:val="1"/>
          <w:numId w:val="17"/>
        </w:numPr>
      </w:pPr>
      <w:r>
        <w:t>Bevacizumab = Avastin (Genentech)</w:t>
      </w:r>
    </w:p>
    <w:p w14:paraId="000001A1" w14:textId="77777777" w:rsidR="00802B75" w:rsidRDefault="006C7233" w:rsidP="00415ABE">
      <w:pPr>
        <w:numPr>
          <w:ilvl w:val="0"/>
          <w:numId w:val="17"/>
        </w:numPr>
      </w:pPr>
      <w:r>
        <w:t xml:space="preserve">Anti-VEGF injections: slow progression of PDR, improve DRSS levels </w:t>
      </w:r>
    </w:p>
    <w:p w14:paraId="000001A2" w14:textId="77777777" w:rsidR="00802B75" w:rsidRDefault="006C7233" w:rsidP="00415ABE">
      <w:pPr>
        <w:numPr>
          <w:ilvl w:val="0"/>
          <w:numId w:val="17"/>
        </w:numPr>
      </w:pPr>
      <w:r>
        <w:t>Sham treatment: the doctor goes through the motions without actually performing the treatment</w:t>
      </w:r>
    </w:p>
    <w:p w14:paraId="000001A4" w14:textId="77777777" w:rsidR="00802B75" w:rsidRDefault="006C7233" w:rsidP="00415ABE">
      <w:pPr>
        <w:numPr>
          <w:ilvl w:val="0"/>
          <w:numId w:val="17"/>
        </w:numPr>
      </w:pPr>
      <w:r>
        <w:t>PDR events reduced in RIDE and RISE</w:t>
      </w:r>
    </w:p>
    <w:p w14:paraId="000001A5" w14:textId="77777777" w:rsidR="00802B75" w:rsidRDefault="006C7233" w:rsidP="00415ABE">
      <w:pPr>
        <w:numPr>
          <w:ilvl w:val="0"/>
          <w:numId w:val="17"/>
        </w:numPr>
      </w:pPr>
      <w:r>
        <w:t>VEGF blockade can impact RNP progression</w:t>
      </w:r>
    </w:p>
    <w:p w14:paraId="000001A6" w14:textId="7DD05AB8" w:rsidR="00802B75" w:rsidRDefault="00C13279" w:rsidP="00415ABE">
      <w:pPr>
        <w:numPr>
          <w:ilvl w:val="0"/>
          <w:numId w:val="17"/>
        </w:numPr>
      </w:pPr>
      <w:r>
        <w:t>Ischemic index (</w:t>
      </w:r>
      <w:r w:rsidR="006C7233">
        <w:t>ISI</w:t>
      </w:r>
      <w:r w:rsidR="000A799E">
        <w:t>)</w:t>
      </w:r>
      <w:r w:rsidR="006C7233">
        <w:t xml:space="preserve"> = RNP area/total visible retina</w:t>
      </w:r>
      <w:r w:rsidR="006C7233">
        <w:br w:type="page"/>
      </w:r>
    </w:p>
    <w:p w14:paraId="000001A7" w14:textId="77777777" w:rsidR="00802B75" w:rsidRDefault="006C7233">
      <w:pPr>
        <w:pStyle w:val="Heading2"/>
      </w:pPr>
      <w:bookmarkStart w:id="14" w:name="_mn77bbww3j33" w:colFirst="0" w:colLast="0"/>
      <w:bookmarkEnd w:id="14"/>
      <w:r>
        <w:lastRenderedPageBreak/>
        <w:t>PRIME</w:t>
      </w:r>
    </w:p>
    <w:p w14:paraId="000001A8" w14:textId="77777777" w:rsidR="00802B75" w:rsidRDefault="00802B75"/>
    <w:p w14:paraId="000001A9" w14:textId="28C45FBD" w:rsidR="00802B75" w:rsidRDefault="006C7233">
      <w:pPr>
        <w:rPr>
          <w:b/>
        </w:rPr>
      </w:pPr>
      <w:r>
        <w:rPr>
          <w:b/>
        </w:rPr>
        <w:t>Real-time Photographic- and Fluorescein Angiographic-Guided Management of Diabetic Retinopathy:</w:t>
      </w:r>
      <w:r w:rsidR="00BD5D03">
        <w:rPr>
          <w:b/>
        </w:rPr>
        <w:t xml:space="preserve"> </w:t>
      </w:r>
      <w:r>
        <w:rPr>
          <w:b/>
        </w:rPr>
        <w:t>Randomized PRIME Trial Outcomes</w:t>
      </w:r>
    </w:p>
    <w:p w14:paraId="000001AA" w14:textId="77777777" w:rsidR="00802B75" w:rsidRDefault="00802B75"/>
    <w:p w14:paraId="000001AC" w14:textId="03FE88BE" w:rsidR="00802B75" w:rsidRDefault="006C7233">
      <w:r>
        <w:t>Prospective, randomized phase 2 trial</w:t>
      </w:r>
    </w:p>
    <w:p w14:paraId="000001AD" w14:textId="77777777" w:rsidR="00802B75" w:rsidRDefault="006C7233">
      <w:pPr>
        <w:pStyle w:val="Heading3"/>
      </w:pPr>
      <w:bookmarkStart w:id="15" w:name="_x6yh2bnom5ed" w:colFirst="0" w:colLast="0"/>
      <w:bookmarkEnd w:id="15"/>
      <w:r>
        <w:t>Purpose</w:t>
      </w:r>
    </w:p>
    <w:p w14:paraId="000001AE" w14:textId="77777777" w:rsidR="00802B75" w:rsidRDefault="006C7233" w:rsidP="00415ABE">
      <w:pPr>
        <w:numPr>
          <w:ilvl w:val="0"/>
          <w:numId w:val="14"/>
        </w:numPr>
      </w:pPr>
      <w:r>
        <w:t>Assess safety and efficacy of PRN IAI in managing DR guided by the real-time DRSS level or PLI assessment among eyes with severe PR or NDPR without DME</w:t>
      </w:r>
    </w:p>
    <w:p w14:paraId="000001AF" w14:textId="77777777" w:rsidR="00802B75" w:rsidRDefault="006C7233" w:rsidP="00415ABE">
      <w:pPr>
        <w:numPr>
          <w:ilvl w:val="0"/>
          <w:numId w:val="14"/>
        </w:numPr>
      </w:pPr>
      <w:r>
        <w:t>Want to find an optimal approach (DRSS vs. PLI)</w:t>
      </w:r>
    </w:p>
    <w:p w14:paraId="000001B0" w14:textId="77777777" w:rsidR="00802B75" w:rsidRDefault="00802B75"/>
    <w:p w14:paraId="000001B1" w14:textId="77777777" w:rsidR="00802B75" w:rsidRDefault="006C7233">
      <w:pPr>
        <w:pStyle w:val="Heading3"/>
      </w:pPr>
      <w:bookmarkStart w:id="16" w:name="_f7944460hant" w:colFirst="0" w:colLast="0"/>
      <w:bookmarkEnd w:id="16"/>
      <w:r>
        <w:t>Design</w:t>
      </w:r>
    </w:p>
    <w:p w14:paraId="000001B2" w14:textId="77777777" w:rsidR="00802B75" w:rsidRDefault="006C7233" w:rsidP="00415ABE">
      <w:pPr>
        <w:numPr>
          <w:ilvl w:val="0"/>
          <w:numId w:val="8"/>
        </w:numPr>
      </w:pPr>
      <w:r>
        <w:t>40 eyes with DR (NPDR or PDR) received monthly IAIs until DRSS improvement &gt;= 2 steps</w:t>
      </w:r>
    </w:p>
    <w:p w14:paraId="000001B3" w14:textId="77777777" w:rsidR="00802B75" w:rsidRDefault="006C7233" w:rsidP="00415ABE">
      <w:pPr>
        <w:numPr>
          <w:ilvl w:val="0"/>
          <w:numId w:val="8"/>
        </w:numPr>
      </w:pPr>
      <w:r>
        <w:t>DRSS-guided vs. PLI-guided management strategies</w:t>
      </w:r>
    </w:p>
    <w:p w14:paraId="000001B4" w14:textId="48D44082" w:rsidR="00802B75" w:rsidRDefault="006C7233" w:rsidP="00415ABE">
      <w:pPr>
        <w:numPr>
          <w:ilvl w:val="1"/>
          <w:numId w:val="8"/>
        </w:numPr>
      </w:pPr>
      <w:r>
        <w:t>DRSS level determined by CFP</w:t>
      </w:r>
    </w:p>
    <w:p w14:paraId="11BB9631" w14:textId="5BA99B50" w:rsidR="00A821C4" w:rsidRDefault="0008044E" w:rsidP="00415ABE">
      <w:pPr>
        <w:numPr>
          <w:ilvl w:val="2"/>
          <w:numId w:val="8"/>
        </w:numPr>
      </w:pPr>
      <w:r>
        <w:t>Graded by a trained image analyst</w:t>
      </w:r>
    </w:p>
    <w:p w14:paraId="000001B5" w14:textId="14B8217C" w:rsidR="00802B75" w:rsidRDefault="006C7233" w:rsidP="00415ABE">
      <w:pPr>
        <w:numPr>
          <w:ilvl w:val="1"/>
          <w:numId w:val="8"/>
        </w:numPr>
      </w:pPr>
      <w:r>
        <w:t>PLI determined by UWFA</w:t>
      </w:r>
    </w:p>
    <w:p w14:paraId="76E94838" w14:textId="1B2BEE09" w:rsidR="0008044E" w:rsidRDefault="0008044E" w:rsidP="00415ABE">
      <w:pPr>
        <w:numPr>
          <w:ilvl w:val="2"/>
          <w:numId w:val="8"/>
        </w:numPr>
      </w:pPr>
      <w:r>
        <w:t>Automated, quantitative UWFA image analysis platform was used</w:t>
      </w:r>
    </w:p>
    <w:p w14:paraId="7F5786F0" w14:textId="7CF75DAE" w:rsidR="0008044E" w:rsidRDefault="0008044E" w:rsidP="00415ABE">
      <w:pPr>
        <w:numPr>
          <w:ilvl w:val="2"/>
          <w:numId w:val="8"/>
        </w:numPr>
      </w:pPr>
      <w:r>
        <w:t>Used early and late images</w:t>
      </w:r>
    </w:p>
    <w:p w14:paraId="18B58F21" w14:textId="77777777" w:rsidR="0008044E" w:rsidRDefault="0008044E" w:rsidP="00415ABE">
      <w:pPr>
        <w:numPr>
          <w:ilvl w:val="2"/>
          <w:numId w:val="8"/>
        </w:numPr>
      </w:pPr>
      <w:r w:rsidRPr="0008044E">
        <w:t xml:space="preserve">Leakage was defined as increased </w:t>
      </w:r>
      <w:proofErr w:type="spellStart"/>
      <w:r w:rsidRPr="0008044E">
        <w:t>hyperfluorescence</w:t>
      </w:r>
      <w:proofErr w:type="spellEnd"/>
      <w:r w:rsidRPr="0008044E">
        <w:t xml:space="preserve"> in area or intensity in the late phase compared to the early phase</w:t>
      </w:r>
    </w:p>
    <w:p w14:paraId="40B4D5B6" w14:textId="77777777" w:rsidR="0008044E" w:rsidRDefault="0008044E" w:rsidP="00415ABE">
      <w:pPr>
        <w:numPr>
          <w:ilvl w:val="2"/>
          <w:numId w:val="8"/>
        </w:numPr>
      </w:pPr>
      <w:r w:rsidRPr="0008044E">
        <w:t>Trained image analysts corrected any leakage segmentation errors and determined the region of interest enclosing total analyzable retinal area for each time point</w:t>
      </w:r>
    </w:p>
    <w:p w14:paraId="38D1E2DC" w14:textId="13BDA850" w:rsidR="0008044E" w:rsidRDefault="0008044E" w:rsidP="00415ABE">
      <w:pPr>
        <w:numPr>
          <w:ilvl w:val="2"/>
          <w:numId w:val="8"/>
        </w:numPr>
      </w:pPr>
      <w:r w:rsidRPr="0008044E">
        <w:t>PLI percentages were calculated</w:t>
      </w:r>
      <w:r>
        <w:t>:</w:t>
      </w:r>
      <w:r w:rsidRPr="0008044E">
        <w:t xml:space="preserve"> area of leakage</w:t>
      </w:r>
      <w:r>
        <w:t>/</w:t>
      </w:r>
      <w:r w:rsidRPr="0008044E">
        <w:t xml:space="preserve">area of interest </w:t>
      </w:r>
      <w:r>
        <w:t xml:space="preserve">* </w:t>
      </w:r>
      <w:r w:rsidRPr="0008044E">
        <w:t>100.</w:t>
      </w:r>
    </w:p>
    <w:p w14:paraId="000001B6" w14:textId="77777777" w:rsidR="00802B75" w:rsidRDefault="006C7233" w:rsidP="00415ABE">
      <w:pPr>
        <w:numPr>
          <w:ilvl w:val="0"/>
          <w:numId w:val="8"/>
        </w:numPr>
      </w:pPr>
      <w:r>
        <w:t xml:space="preserve">Treatment </w:t>
      </w:r>
      <w:proofErr w:type="spellStart"/>
      <w:r>
        <w:t>Reinitiation</w:t>
      </w:r>
      <w:proofErr w:type="spellEnd"/>
    </w:p>
    <w:p w14:paraId="000001B7" w14:textId="77777777" w:rsidR="00802B75" w:rsidRDefault="006C7233" w:rsidP="00415ABE">
      <w:pPr>
        <w:numPr>
          <w:ilvl w:val="1"/>
          <w:numId w:val="8"/>
        </w:numPr>
      </w:pPr>
      <w:r>
        <w:t>DRSS: 1 step worsening of DRSS compared to the best DRSS level achieved</w:t>
      </w:r>
    </w:p>
    <w:p w14:paraId="000001B8" w14:textId="765CABAF" w:rsidR="00802B75" w:rsidRDefault="006C7233" w:rsidP="00415ABE">
      <w:pPr>
        <w:numPr>
          <w:ilvl w:val="1"/>
          <w:numId w:val="8"/>
        </w:numPr>
      </w:pPr>
      <w:r>
        <w:t>PLI: PLI increased to 50% or higher of the difference between baseline and threshold PLI</w:t>
      </w:r>
    </w:p>
    <w:p w14:paraId="5C334B37" w14:textId="00610B7D" w:rsidR="00C13279" w:rsidRDefault="00C13279" w:rsidP="00415ABE">
      <w:pPr>
        <w:numPr>
          <w:ilvl w:val="2"/>
          <w:numId w:val="8"/>
        </w:numPr>
      </w:pPr>
      <w:r>
        <w:t>threshold PLI + [(baseline PLI – threshold PLI)/2]</w:t>
      </w:r>
    </w:p>
    <w:p w14:paraId="79BD1CB7" w14:textId="33645F53" w:rsidR="0008044E" w:rsidRDefault="0008044E" w:rsidP="00415ABE">
      <w:pPr>
        <w:numPr>
          <w:ilvl w:val="0"/>
          <w:numId w:val="8"/>
        </w:numPr>
      </w:pPr>
      <w:r>
        <w:t>Monthly visits</w:t>
      </w:r>
    </w:p>
    <w:p w14:paraId="2CA9B697" w14:textId="29C1C6A7" w:rsidR="0008044E" w:rsidRDefault="0008044E" w:rsidP="00415ABE">
      <w:pPr>
        <w:numPr>
          <w:ilvl w:val="1"/>
          <w:numId w:val="8"/>
        </w:numPr>
      </w:pPr>
      <w:r>
        <w:t>ETDRS BCVA testing</w:t>
      </w:r>
    </w:p>
    <w:p w14:paraId="09EECDFC" w14:textId="0414165A" w:rsidR="0008044E" w:rsidRDefault="0008044E" w:rsidP="00415ABE">
      <w:pPr>
        <w:numPr>
          <w:ilvl w:val="1"/>
          <w:numId w:val="8"/>
        </w:numPr>
      </w:pPr>
      <w:r>
        <w:t>Ophthalmic examination</w:t>
      </w:r>
    </w:p>
    <w:p w14:paraId="11AA312C" w14:textId="50958699" w:rsidR="0008044E" w:rsidRDefault="0008044E" w:rsidP="00415ABE">
      <w:pPr>
        <w:numPr>
          <w:ilvl w:val="1"/>
          <w:numId w:val="8"/>
        </w:numPr>
      </w:pPr>
      <w:r>
        <w:t>SD-OCT imaging</w:t>
      </w:r>
    </w:p>
    <w:p w14:paraId="135976EC" w14:textId="34A32AC4" w:rsidR="0008044E" w:rsidRDefault="0008044E" w:rsidP="00415ABE">
      <w:pPr>
        <w:numPr>
          <w:ilvl w:val="1"/>
          <w:numId w:val="8"/>
        </w:numPr>
      </w:pPr>
      <w:r>
        <w:t>FP</w:t>
      </w:r>
    </w:p>
    <w:p w14:paraId="72AC733F" w14:textId="3EBB853C" w:rsidR="0008044E" w:rsidRDefault="0008044E" w:rsidP="00415ABE">
      <w:pPr>
        <w:numPr>
          <w:ilvl w:val="1"/>
          <w:numId w:val="8"/>
        </w:numPr>
      </w:pPr>
      <w:r>
        <w:t>UWFA</w:t>
      </w:r>
    </w:p>
    <w:p w14:paraId="000001BA" w14:textId="77777777" w:rsidR="00802B75" w:rsidRDefault="00802B75"/>
    <w:p w14:paraId="000001BB" w14:textId="77777777" w:rsidR="00802B75" w:rsidRDefault="006C7233">
      <w:pPr>
        <w:pStyle w:val="Heading3"/>
      </w:pPr>
      <w:bookmarkStart w:id="17" w:name="_ujhohf33u88m" w:colFirst="0" w:colLast="0"/>
      <w:bookmarkEnd w:id="17"/>
      <w:r>
        <w:lastRenderedPageBreak/>
        <w:t>Outcome Measures</w:t>
      </w:r>
    </w:p>
    <w:p w14:paraId="000001BC" w14:textId="77777777" w:rsidR="00802B75" w:rsidRDefault="006C7233" w:rsidP="00415ABE">
      <w:pPr>
        <w:numPr>
          <w:ilvl w:val="0"/>
          <w:numId w:val="23"/>
        </w:numPr>
      </w:pPr>
      <w:r>
        <w:t>Safety</w:t>
      </w:r>
    </w:p>
    <w:p w14:paraId="000001BD" w14:textId="77777777" w:rsidR="00802B75" w:rsidRDefault="006C7233" w:rsidP="00415ABE">
      <w:pPr>
        <w:numPr>
          <w:ilvl w:val="0"/>
          <w:numId w:val="23"/>
        </w:numPr>
      </w:pPr>
      <w:r>
        <w:t>Changes in DRSS and PLI</w:t>
      </w:r>
    </w:p>
    <w:p w14:paraId="000001BE" w14:textId="77777777" w:rsidR="00802B75" w:rsidRDefault="006C7233">
      <w:pPr>
        <w:pStyle w:val="Heading3"/>
      </w:pPr>
      <w:bookmarkStart w:id="18" w:name="_odti373zmb1r" w:colFirst="0" w:colLast="0"/>
      <w:bookmarkEnd w:id="18"/>
      <w:r>
        <w:t>Inclusion criteria</w:t>
      </w:r>
    </w:p>
    <w:p w14:paraId="000001BF" w14:textId="77777777" w:rsidR="00802B75" w:rsidRDefault="006C7233" w:rsidP="00415ABE">
      <w:pPr>
        <w:numPr>
          <w:ilvl w:val="0"/>
          <w:numId w:val="19"/>
        </w:numPr>
      </w:pPr>
      <w:r>
        <w:t>Type 1 or 2 diabetes</w:t>
      </w:r>
    </w:p>
    <w:p w14:paraId="000001C0" w14:textId="77777777" w:rsidR="00802B75" w:rsidRDefault="006C7233" w:rsidP="00415ABE">
      <w:pPr>
        <w:numPr>
          <w:ilvl w:val="0"/>
          <w:numId w:val="19"/>
        </w:numPr>
      </w:pPr>
      <w:r>
        <w:t>DRSS level 47A-71A</w:t>
      </w:r>
    </w:p>
    <w:p w14:paraId="000001C1" w14:textId="77777777" w:rsidR="00802B75" w:rsidRDefault="006C7233" w:rsidP="00415ABE">
      <w:pPr>
        <w:numPr>
          <w:ilvl w:val="0"/>
          <w:numId w:val="19"/>
        </w:numPr>
      </w:pPr>
      <w:r>
        <w:t>ETDRS BCVA &gt;= 20/800</w:t>
      </w:r>
    </w:p>
    <w:p w14:paraId="000001C2" w14:textId="77777777" w:rsidR="00802B75" w:rsidRDefault="00802B75"/>
    <w:p w14:paraId="000001C3" w14:textId="77777777" w:rsidR="00802B75" w:rsidRDefault="006C7233">
      <w:pPr>
        <w:pStyle w:val="Heading3"/>
      </w:pPr>
      <w:bookmarkStart w:id="19" w:name="_elq7t72c0ry1" w:colFirst="0" w:colLast="0"/>
      <w:bookmarkEnd w:id="19"/>
      <w:r>
        <w:t>Exclusion criteria</w:t>
      </w:r>
    </w:p>
    <w:p w14:paraId="000001C4" w14:textId="77777777" w:rsidR="00802B75" w:rsidRDefault="006C7233" w:rsidP="00415ABE">
      <w:pPr>
        <w:numPr>
          <w:ilvl w:val="0"/>
          <w:numId w:val="25"/>
        </w:numPr>
      </w:pPr>
      <w:r>
        <w:t>Previous systemic or intravitreal anti-VEGF treatment in the study eye within 24 weeks of screening</w:t>
      </w:r>
    </w:p>
    <w:p w14:paraId="000001C5" w14:textId="77777777" w:rsidR="00802B75" w:rsidRDefault="006C7233" w:rsidP="00415ABE">
      <w:pPr>
        <w:numPr>
          <w:ilvl w:val="0"/>
          <w:numId w:val="25"/>
        </w:numPr>
      </w:pPr>
      <w:r>
        <w:t>Intravitreal or peribulbar corticosteroids in the study eye within 12 weeks of screening</w:t>
      </w:r>
    </w:p>
    <w:p w14:paraId="000001C6" w14:textId="77777777" w:rsidR="00802B75" w:rsidRDefault="006C7233" w:rsidP="00415ABE">
      <w:pPr>
        <w:numPr>
          <w:ilvl w:val="0"/>
          <w:numId w:val="25"/>
        </w:numPr>
      </w:pPr>
      <w:r>
        <w:t>Any previous treatment with dexamethasone or fluocinolone acetonide in the study eye</w:t>
      </w:r>
    </w:p>
    <w:p w14:paraId="000001C7" w14:textId="77777777" w:rsidR="00802B75" w:rsidRDefault="006C7233" w:rsidP="00415ABE">
      <w:pPr>
        <w:numPr>
          <w:ilvl w:val="0"/>
          <w:numId w:val="25"/>
        </w:numPr>
      </w:pPr>
      <w:r>
        <w:t>History of vitrectomy in study eye</w:t>
      </w:r>
    </w:p>
    <w:p w14:paraId="000001C8" w14:textId="77777777" w:rsidR="00802B75" w:rsidRDefault="006C7233" w:rsidP="00415ABE">
      <w:pPr>
        <w:numPr>
          <w:ilvl w:val="0"/>
          <w:numId w:val="25"/>
        </w:numPr>
      </w:pPr>
      <w:r>
        <w:t>History of PRP</w:t>
      </w:r>
    </w:p>
    <w:p w14:paraId="000001C9" w14:textId="77777777" w:rsidR="00802B75" w:rsidRDefault="006C7233" w:rsidP="00415ABE">
      <w:pPr>
        <w:numPr>
          <w:ilvl w:val="0"/>
          <w:numId w:val="25"/>
        </w:numPr>
      </w:pPr>
      <w:r>
        <w:t>SD-OCT CST &gt; 320 um</w:t>
      </w:r>
    </w:p>
    <w:p w14:paraId="000001CA" w14:textId="77777777" w:rsidR="00802B75" w:rsidRDefault="006C7233" w:rsidP="00415ABE">
      <w:pPr>
        <w:numPr>
          <w:ilvl w:val="0"/>
          <w:numId w:val="25"/>
        </w:numPr>
      </w:pPr>
      <w:r>
        <w:t>Central DME causing loss of VA</w:t>
      </w:r>
    </w:p>
    <w:p w14:paraId="000001CB" w14:textId="77777777" w:rsidR="00802B75" w:rsidRDefault="006C7233" w:rsidP="00415ABE">
      <w:pPr>
        <w:numPr>
          <w:ilvl w:val="0"/>
          <w:numId w:val="25"/>
        </w:numPr>
      </w:pPr>
      <w:r>
        <w:t>Current vitreous hemorrhage that obscured determination of DRSS</w:t>
      </w:r>
    </w:p>
    <w:p w14:paraId="000001CD" w14:textId="77777777" w:rsidR="00802B75" w:rsidRDefault="00802B75"/>
    <w:p w14:paraId="000001CE" w14:textId="77777777" w:rsidR="00802B75" w:rsidRDefault="006C7233">
      <w:pPr>
        <w:pStyle w:val="Heading3"/>
      </w:pPr>
      <w:bookmarkStart w:id="20" w:name="_cg26ypf1osuc" w:colFirst="0" w:colLast="0"/>
      <w:bookmarkEnd w:id="20"/>
      <w:r>
        <w:t>Results</w:t>
      </w:r>
    </w:p>
    <w:p w14:paraId="000001CF" w14:textId="77777777" w:rsidR="00802B75" w:rsidRDefault="006C7233" w:rsidP="00415ABE">
      <w:pPr>
        <w:numPr>
          <w:ilvl w:val="0"/>
          <w:numId w:val="26"/>
        </w:numPr>
      </w:pPr>
      <w:r>
        <w:t>1 year (52 weeks)</w:t>
      </w:r>
    </w:p>
    <w:p w14:paraId="000001D0" w14:textId="77777777" w:rsidR="00802B75" w:rsidRDefault="006C7233" w:rsidP="00415ABE">
      <w:pPr>
        <w:numPr>
          <w:ilvl w:val="1"/>
          <w:numId w:val="26"/>
        </w:numPr>
      </w:pPr>
      <w:r>
        <w:t>95% improvement in DRSS by &gt;=2 steps</w:t>
      </w:r>
    </w:p>
    <w:p w14:paraId="000001D1" w14:textId="5DD4EE3F" w:rsidR="00802B75" w:rsidRDefault="006C7233" w:rsidP="00415ABE">
      <w:pPr>
        <w:numPr>
          <w:ilvl w:val="1"/>
          <w:numId w:val="26"/>
        </w:numPr>
      </w:pPr>
      <w:r>
        <w:t>97% of eyes required at least 1 PRN IAI</w:t>
      </w:r>
    </w:p>
    <w:p w14:paraId="08766575" w14:textId="3EF8DA6C" w:rsidR="000A799E" w:rsidRDefault="000A799E" w:rsidP="00415ABE">
      <w:pPr>
        <w:numPr>
          <w:ilvl w:val="0"/>
          <w:numId w:val="26"/>
        </w:numPr>
      </w:pPr>
      <w:r>
        <w:t>NDPR vs. PDR eyes at baseline achieved a DRSS improvement of &gt;= 2 steps after a mean 4.9 and 3.6 IAIs (P = .03)</w:t>
      </w:r>
    </w:p>
    <w:p w14:paraId="4CC4D5A1" w14:textId="636DE7BC" w:rsidR="000A799E" w:rsidRDefault="000A799E" w:rsidP="00415ABE">
      <w:pPr>
        <w:numPr>
          <w:ilvl w:val="0"/>
          <w:numId w:val="26"/>
        </w:numPr>
      </w:pPr>
      <w:r>
        <w:t>2 eyes developed a PDR event at week 52 following 5 months of quiescence</w:t>
      </w:r>
    </w:p>
    <w:p w14:paraId="000001D3" w14:textId="3CFC4FF5" w:rsidR="00802B75" w:rsidRDefault="006C7233" w:rsidP="00415ABE">
      <w:pPr>
        <w:numPr>
          <w:ilvl w:val="0"/>
          <w:numId w:val="12"/>
        </w:numPr>
      </w:pPr>
      <w:r>
        <w:t>Need 2 step DRSS improvement to initiate PRN IAI dosages</w:t>
      </w:r>
    </w:p>
    <w:p w14:paraId="000001D4" w14:textId="77777777" w:rsidR="00802B75" w:rsidRDefault="006C7233" w:rsidP="00415ABE">
      <w:pPr>
        <w:numPr>
          <w:ilvl w:val="1"/>
          <w:numId w:val="12"/>
        </w:numPr>
      </w:pPr>
      <w:r>
        <w:t>Most patients required IAI retreatment every 3-4 months and deterioration of PLI preceded DRSS level worsening</w:t>
      </w:r>
    </w:p>
    <w:p w14:paraId="000001D5" w14:textId="77777777" w:rsidR="00802B75" w:rsidRDefault="006C7233" w:rsidP="00415ABE">
      <w:pPr>
        <w:numPr>
          <w:ilvl w:val="0"/>
          <w:numId w:val="12"/>
        </w:numPr>
      </w:pPr>
      <w:r>
        <w:t>No significant differences were observed at week 52 between arms for any visual or anatomic changes</w:t>
      </w:r>
    </w:p>
    <w:p w14:paraId="000001D6" w14:textId="77777777" w:rsidR="00802B75" w:rsidRDefault="006C7233" w:rsidP="00415ABE">
      <w:pPr>
        <w:numPr>
          <w:ilvl w:val="0"/>
          <w:numId w:val="12"/>
        </w:numPr>
      </w:pPr>
      <w:r>
        <w:t>Outcomes and treatment burden appeared similar between arms</w:t>
      </w:r>
    </w:p>
    <w:p w14:paraId="000001D7" w14:textId="77777777" w:rsidR="00802B75" w:rsidRDefault="006C7233" w:rsidP="00415ABE">
      <w:pPr>
        <w:numPr>
          <w:ilvl w:val="0"/>
          <w:numId w:val="12"/>
        </w:numPr>
      </w:pPr>
      <w:r>
        <w:t>Notable differences:</w:t>
      </w:r>
    </w:p>
    <w:p w14:paraId="000001D8" w14:textId="77777777" w:rsidR="00802B75" w:rsidRDefault="006C7233" w:rsidP="00415ABE">
      <w:pPr>
        <w:numPr>
          <w:ilvl w:val="1"/>
          <w:numId w:val="12"/>
        </w:numPr>
      </w:pPr>
      <w:r>
        <w:t>Every eye experienced DRSS worsening</w:t>
      </w:r>
    </w:p>
    <w:p w14:paraId="000001D9" w14:textId="161279BC" w:rsidR="00802B75" w:rsidRDefault="006C7233" w:rsidP="00415ABE">
      <w:pPr>
        <w:numPr>
          <w:ilvl w:val="1"/>
          <w:numId w:val="12"/>
        </w:numPr>
      </w:pPr>
      <w:r>
        <w:t>PLI worsening may precede DRS</w:t>
      </w:r>
      <w:r w:rsidR="000A799E">
        <w:t xml:space="preserve">S </w:t>
      </w:r>
      <w:r>
        <w:t>worsening</w:t>
      </w:r>
    </w:p>
    <w:p w14:paraId="000001DA" w14:textId="77777777" w:rsidR="00802B75" w:rsidRDefault="006C7233" w:rsidP="00415ABE">
      <w:pPr>
        <w:numPr>
          <w:ilvl w:val="2"/>
          <w:numId w:val="12"/>
        </w:numPr>
      </w:pPr>
      <w:r>
        <w:t>Could be used as an early biomarker suggesting impending DR severity worsening</w:t>
      </w:r>
    </w:p>
    <w:p w14:paraId="000001DB" w14:textId="77777777" w:rsidR="00802B75" w:rsidRDefault="006C7233" w:rsidP="00415ABE">
      <w:pPr>
        <w:numPr>
          <w:ilvl w:val="0"/>
          <w:numId w:val="12"/>
        </w:numPr>
      </w:pPr>
      <w:r>
        <w:t>Recurrence of leakage may precede DR worsening</w:t>
      </w:r>
    </w:p>
    <w:p w14:paraId="000001DC" w14:textId="77777777" w:rsidR="00802B75" w:rsidRDefault="006C7233" w:rsidP="00415ABE">
      <w:pPr>
        <w:numPr>
          <w:ilvl w:val="0"/>
          <w:numId w:val="12"/>
        </w:numPr>
      </w:pPr>
      <w:r>
        <w:t>Suggest retreatment every 3-4 months</w:t>
      </w:r>
    </w:p>
    <w:p w14:paraId="000001DD" w14:textId="77777777" w:rsidR="00802B75" w:rsidRDefault="006C7233" w:rsidP="00415ABE">
      <w:pPr>
        <w:numPr>
          <w:ilvl w:val="0"/>
          <w:numId w:val="12"/>
        </w:numPr>
      </w:pPr>
      <w:r>
        <w:lastRenderedPageBreak/>
        <w:t>PLI arm showed decreased PLI compared to baseline and the DRSS arm did not</w:t>
      </w:r>
    </w:p>
    <w:p w14:paraId="000001DE" w14:textId="77777777" w:rsidR="00802B75" w:rsidRDefault="00802B75"/>
    <w:p w14:paraId="000001DF" w14:textId="77777777" w:rsidR="00802B75" w:rsidRDefault="00802B75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2371"/>
        <w:gridCol w:w="2341"/>
        <w:gridCol w:w="1199"/>
      </w:tblGrid>
      <w:tr w:rsidR="00C16B61" w:rsidRPr="00C16B61" w14:paraId="1991E0CE" w14:textId="77777777" w:rsidTr="00C16B61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5DC32" w14:textId="77777777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b/>
                <w:bCs/>
                <w:color w:val="000000"/>
                <w:lang w:val="en-US"/>
              </w:rPr>
              <w:t>TABLE</w:t>
            </w:r>
            <w:r w:rsidRPr="00C16B61">
              <w:rPr>
                <w:rFonts w:eastAsia="Times New Roman"/>
                <w:color w:val="000000"/>
                <w:lang w:val="en-US"/>
              </w:rPr>
              <w:t>. Comparing DRSS- vs. PLI-guided Arms in PRIME</w:t>
            </w:r>
          </w:p>
          <w:p w14:paraId="5BFD256E" w14:textId="77777777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From Baseline to Year 1</w:t>
            </w:r>
          </w:p>
        </w:tc>
      </w:tr>
      <w:tr w:rsidR="00C16B61" w:rsidRPr="00C16B61" w14:paraId="1B78041B" w14:textId="77777777" w:rsidTr="00C16B6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9EB46" w14:textId="77777777" w:rsidR="00C16B61" w:rsidRPr="00C16B61" w:rsidRDefault="00C16B61" w:rsidP="00C16B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384E4" w14:textId="77777777" w:rsidR="00C16B61" w:rsidRPr="00C16B61" w:rsidRDefault="00C16B61" w:rsidP="00CF69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Cohort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FBF7" w14:textId="77777777" w:rsidR="00C16B61" w:rsidRPr="00C16B61" w:rsidRDefault="00C16B61" w:rsidP="00C16B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B61" w:rsidRPr="00C16B61" w14:paraId="1CD347BE" w14:textId="77777777" w:rsidTr="00C16B6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23D53" w14:textId="77777777" w:rsidR="00C16B61" w:rsidRPr="00C16B61" w:rsidRDefault="00C16B61" w:rsidP="00C16B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777DD" w14:textId="2AAA8406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DRSS</w:t>
            </w:r>
            <w:r w:rsidR="006C7233">
              <w:rPr>
                <w:rFonts w:eastAsia="Times New Roman"/>
                <w:color w:val="000000"/>
                <w:lang w:val="en-US"/>
              </w:rPr>
              <w:t>-</w:t>
            </w:r>
            <w:r w:rsidR="00CB56C8">
              <w:rPr>
                <w:rFonts w:eastAsia="Times New Roman"/>
                <w:color w:val="000000"/>
                <w:lang w:val="en-US"/>
              </w:rPr>
              <w:t>guided</w:t>
            </w:r>
            <w:r w:rsidR="006C7233">
              <w:rPr>
                <w:rFonts w:eastAsia="Times New Roman"/>
                <w:color w:val="000000"/>
                <w:lang w:val="en-US"/>
              </w:rPr>
              <w:t xml:space="preserve"> (n=20)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E2389" w14:textId="7CAB7E93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PLI</w:t>
            </w:r>
            <w:r w:rsidR="006C7233">
              <w:rPr>
                <w:rFonts w:eastAsia="Times New Roman"/>
                <w:color w:val="000000"/>
                <w:lang w:val="en-US"/>
              </w:rPr>
              <w:t>-</w:t>
            </w:r>
            <w:r w:rsidR="00CB56C8">
              <w:rPr>
                <w:rFonts w:eastAsia="Times New Roman"/>
                <w:color w:val="000000"/>
                <w:lang w:val="en-US"/>
              </w:rPr>
              <w:t>guided</w:t>
            </w:r>
            <w:r w:rsidR="006C7233">
              <w:rPr>
                <w:rFonts w:eastAsia="Times New Roman"/>
                <w:color w:val="000000"/>
                <w:lang w:val="en-US"/>
              </w:rPr>
              <w:t xml:space="preserve"> (n=20)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3F32" w14:textId="77777777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i/>
                <w:iCs/>
                <w:color w:val="000000"/>
                <w:lang w:val="en-US"/>
              </w:rPr>
              <w:t>P</w:t>
            </w:r>
            <w:r w:rsidRPr="00C16B61">
              <w:rPr>
                <w:rFonts w:eastAsia="Times New Roman"/>
                <w:color w:val="000000"/>
                <w:lang w:val="en-US"/>
              </w:rPr>
              <w:t xml:space="preserve"> Value</w:t>
            </w:r>
          </w:p>
        </w:tc>
      </w:tr>
      <w:tr w:rsidR="00C16B61" w:rsidRPr="00C16B61" w14:paraId="22759665" w14:textId="77777777" w:rsidTr="00C16B61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111F" w14:textId="77777777" w:rsidR="00C16B61" w:rsidRPr="00C16B61" w:rsidRDefault="00C16B61" w:rsidP="00C16B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Mean IAI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CEF2" w14:textId="77777777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5.6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CD6FB" w14:textId="77777777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3673" w14:textId="77777777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0.035</w:t>
            </w:r>
          </w:p>
        </w:tc>
      </w:tr>
      <w:tr w:rsidR="00C16B61" w:rsidRPr="00C16B61" w14:paraId="1BD558C5" w14:textId="77777777" w:rsidTr="00C16B6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7883" w14:textId="77777777" w:rsidR="00C16B61" w:rsidRPr="00C16B61" w:rsidRDefault="00C16B61" w:rsidP="00C16B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Patients with DRSS worsening*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6E891" w14:textId="77777777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100%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4FE9B" w14:textId="77777777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59%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86AC9" w14:textId="77777777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0.01</w:t>
            </w:r>
            <w:r w:rsidRPr="00C16B61">
              <w:rPr>
                <w:rFonts w:eastAsia="Times New Roman"/>
                <w:color w:val="FFFFFF"/>
                <w:lang w:val="en-US"/>
              </w:rPr>
              <w:t>0</w:t>
            </w:r>
          </w:p>
        </w:tc>
      </w:tr>
      <w:tr w:rsidR="00C16B61" w:rsidRPr="00C16B61" w14:paraId="17FF5840" w14:textId="77777777" w:rsidTr="00C16B6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366F" w14:textId="77777777" w:rsidR="00C16B61" w:rsidRPr="00C16B61" w:rsidRDefault="00C16B61" w:rsidP="00C16B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Mean PLI decrease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3B5B" w14:textId="77777777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-18.2% (P = 0.49)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5F5A3" w14:textId="77777777" w:rsidR="00C16B61" w:rsidRPr="00C16B61" w:rsidRDefault="00C16B61" w:rsidP="00C16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>-54.6% (P &lt;0.0001)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576A" w14:textId="77777777" w:rsidR="00C16B61" w:rsidRPr="00C16B61" w:rsidRDefault="00C16B61" w:rsidP="00C16B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B61" w:rsidRPr="00C16B61" w14:paraId="4480CD71" w14:textId="77777777" w:rsidTr="00C16B61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4174" w14:textId="77777777" w:rsidR="00C16B61" w:rsidRPr="00C16B61" w:rsidRDefault="00C16B61" w:rsidP="00C16B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6B61">
              <w:rPr>
                <w:rFonts w:eastAsia="Times New Roman"/>
                <w:color w:val="000000"/>
                <w:lang w:val="en-US"/>
              </w:rPr>
              <w:t xml:space="preserve">*In eyes requiring PRN IAI; DRSS = Diabetic Retinopathy Severity Scale; IAI = intravitreal aflibercept injection; PLI = </w:t>
            </w:r>
            <w:proofErr w:type="spellStart"/>
            <w:r w:rsidRPr="00C16B61">
              <w:rPr>
                <w:rFonts w:eastAsia="Times New Roman"/>
                <w:color w:val="000000"/>
                <w:lang w:val="en-US"/>
              </w:rPr>
              <w:t>panretinal</w:t>
            </w:r>
            <w:proofErr w:type="spellEnd"/>
            <w:r w:rsidRPr="00C16B61">
              <w:rPr>
                <w:rFonts w:eastAsia="Times New Roman"/>
                <w:color w:val="000000"/>
                <w:lang w:val="en-US"/>
              </w:rPr>
              <w:t xml:space="preserve"> leakage index</w:t>
            </w:r>
          </w:p>
        </w:tc>
      </w:tr>
    </w:tbl>
    <w:p w14:paraId="000001F1" w14:textId="77777777" w:rsidR="00802B75" w:rsidRDefault="00802B75"/>
    <w:p w14:paraId="000001F2" w14:textId="77777777" w:rsidR="00802B75" w:rsidRDefault="006C7233">
      <w:pPr>
        <w:pStyle w:val="Heading3"/>
      </w:pPr>
      <w:bookmarkStart w:id="21" w:name="_hc1qsec9dx7x" w:colFirst="0" w:colLast="0"/>
      <w:bookmarkEnd w:id="21"/>
      <w:r>
        <w:t>Discussion</w:t>
      </w:r>
    </w:p>
    <w:p w14:paraId="000001F3" w14:textId="77777777" w:rsidR="00802B75" w:rsidRDefault="006C7233" w:rsidP="00415ABE">
      <w:pPr>
        <w:numPr>
          <w:ilvl w:val="0"/>
          <w:numId w:val="4"/>
        </w:numPr>
      </w:pPr>
      <w:r>
        <w:t>Close clinical follow up is important even among eyes that achieve substantial DRSS improvements with apparently quiescent disease</w:t>
      </w:r>
    </w:p>
    <w:p w14:paraId="000001F4" w14:textId="77777777" w:rsidR="00802B75" w:rsidRDefault="006C7233" w:rsidP="00415ABE">
      <w:pPr>
        <w:numPr>
          <w:ilvl w:val="0"/>
          <w:numId w:val="4"/>
        </w:numPr>
      </w:pPr>
      <w:r>
        <w:t>Limitations</w:t>
      </w:r>
    </w:p>
    <w:p w14:paraId="000001F5" w14:textId="77777777" w:rsidR="00802B75" w:rsidRDefault="006C7233" w:rsidP="00415ABE">
      <w:pPr>
        <w:numPr>
          <w:ilvl w:val="1"/>
          <w:numId w:val="4"/>
        </w:numPr>
      </w:pPr>
      <w:r>
        <w:t>High rate of LTFU</w:t>
      </w:r>
    </w:p>
    <w:p w14:paraId="000001F6" w14:textId="77777777" w:rsidR="00802B75" w:rsidRDefault="006C7233" w:rsidP="00415ABE">
      <w:pPr>
        <w:numPr>
          <w:ilvl w:val="1"/>
          <w:numId w:val="4"/>
        </w:numPr>
      </w:pPr>
      <w:r>
        <w:t xml:space="preserve">Modification of pure DRSS grading when specific structural lesions (venous beading and IRMA) did not change after 2 consecutive treatments </w:t>
      </w:r>
    </w:p>
    <w:p w14:paraId="000001F8" w14:textId="01E4D7BE" w:rsidR="00802B75" w:rsidRDefault="006C7233" w:rsidP="00415ABE">
      <w:pPr>
        <w:numPr>
          <w:ilvl w:val="1"/>
          <w:numId w:val="4"/>
        </w:numPr>
      </w:pPr>
      <w:r>
        <w:t>Lack of consistent DRSS and PLI grading for clinic</w:t>
      </w:r>
    </w:p>
    <w:p w14:paraId="000001F9" w14:textId="77777777" w:rsidR="00802B75" w:rsidRDefault="00802B75"/>
    <w:p w14:paraId="000001FA" w14:textId="77777777" w:rsidR="00802B75" w:rsidRDefault="006C7233" w:rsidP="00BD5D03">
      <w:pPr>
        <w:pStyle w:val="Heading3"/>
      </w:pPr>
      <w:r>
        <w:t>Notes</w:t>
      </w:r>
    </w:p>
    <w:p w14:paraId="000001FB" w14:textId="77777777" w:rsidR="00802B75" w:rsidRDefault="006C7233" w:rsidP="00415ABE">
      <w:pPr>
        <w:numPr>
          <w:ilvl w:val="0"/>
          <w:numId w:val="10"/>
        </w:numPr>
      </w:pPr>
      <w:r>
        <w:t>Retreatment protocols</w:t>
      </w:r>
    </w:p>
    <w:p w14:paraId="000001FC" w14:textId="77777777" w:rsidR="00802B75" w:rsidRDefault="006C7233" w:rsidP="00415ABE">
      <w:pPr>
        <w:numPr>
          <w:ilvl w:val="0"/>
          <w:numId w:val="7"/>
        </w:numPr>
      </w:pPr>
      <w:r>
        <w:t>Fixed interval</w:t>
      </w:r>
    </w:p>
    <w:p w14:paraId="000001FD" w14:textId="77777777" w:rsidR="00802B75" w:rsidRDefault="006C7233" w:rsidP="00415ABE">
      <w:pPr>
        <w:numPr>
          <w:ilvl w:val="0"/>
          <w:numId w:val="7"/>
        </w:numPr>
      </w:pPr>
      <w:r>
        <w:t>PRN</w:t>
      </w:r>
    </w:p>
    <w:p w14:paraId="000001FE" w14:textId="77777777" w:rsidR="00802B75" w:rsidRDefault="006C7233" w:rsidP="00415ABE">
      <w:pPr>
        <w:numPr>
          <w:ilvl w:val="0"/>
          <w:numId w:val="7"/>
        </w:numPr>
      </w:pPr>
      <w:r>
        <w:t>Treat-and-extend</w:t>
      </w:r>
    </w:p>
    <w:p w14:paraId="000001FF" w14:textId="77777777" w:rsidR="00802B75" w:rsidRDefault="006C7233" w:rsidP="00415ABE">
      <w:pPr>
        <w:numPr>
          <w:ilvl w:val="0"/>
          <w:numId w:val="11"/>
        </w:numPr>
      </w:pPr>
      <w:r>
        <w:t xml:space="preserve">2 and 3 are based presence, absence, or change in fluid visualized by OCT for </w:t>
      </w:r>
      <w:proofErr w:type="spellStart"/>
      <w:r>
        <w:t>nAMD</w:t>
      </w:r>
      <w:proofErr w:type="spellEnd"/>
      <w:r>
        <w:t xml:space="preserve"> and DME</w:t>
      </w:r>
    </w:p>
    <w:p w14:paraId="00000200" w14:textId="77777777" w:rsidR="00802B75" w:rsidRDefault="006C7233" w:rsidP="00415ABE">
      <w:pPr>
        <w:numPr>
          <w:ilvl w:val="0"/>
          <w:numId w:val="24"/>
        </w:numPr>
      </w:pPr>
      <w:r>
        <w:t>DRSS based on CFP, guides clinical management of DR</w:t>
      </w:r>
    </w:p>
    <w:p w14:paraId="00000201" w14:textId="5E445405" w:rsidR="00802B75" w:rsidRDefault="00BD5D03" w:rsidP="00415ABE">
      <w:pPr>
        <w:numPr>
          <w:ilvl w:val="0"/>
          <w:numId w:val="24"/>
        </w:numPr>
      </w:pPr>
      <w:r>
        <w:t>DRSS i</w:t>
      </w:r>
      <w:r w:rsidR="006C7233">
        <w:t>mpractical for clinical practice because of the strict grading methodology, and ability of investigators to determine DRSS score is limited</w:t>
      </w:r>
    </w:p>
    <w:p w14:paraId="0000041C" w14:textId="7835352B" w:rsidR="00802B75" w:rsidRDefault="006C7233" w:rsidP="00415ABE">
      <w:pPr>
        <w:numPr>
          <w:ilvl w:val="0"/>
          <w:numId w:val="24"/>
        </w:numPr>
      </w:pPr>
      <w:r>
        <w:t>Structural lesions: venous beading and IRMA</w:t>
      </w:r>
      <w:bookmarkStart w:id="22" w:name="_czxajeusjce6" w:colFirst="0" w:colLast="0"/>
      <w:bookmarkEnd w:id="22"/>
      <w:r>
        <w:br w:type="page"/>
      </w:r>
      <w:bookmarkStart w:id="23" w:name="_o9eb29vzrwvl" w:colFirst="0" w:colLast="0"/>
      <w:bookmarkStart w:id="24" w:name="_q7exfiqaehxn" w:colFirst="0" w:colLast="0"/>
      <w:bookmarkEnd w:id="23"/>
      <w:bookmarkEnd w:id="24"/>
    </w:p>
    <w:p w14:paraId="0000041D" w14:textId="77777777" w:rsidR="00802B75" w:rsidRDefault="006C7233">
      <w:pPr>
        <w:pStyle w:val="Heading2"/>
      </w:pPr>
      <w:bookmarkStart w:id="25" w:name="_v0mu4ombeuu4" w:colFirst="0" w:colLast="0"/>
      <w:bookmarkEnd w:id="25"/>
      <w:r>
        <w:lastRenderedPageBreak/>
        <w:t>ETDRS Report Number 12, 1991</w:t>
      </w:r>
    </w:p>
    <w:p w14:paraId="0000041E" w14:textId="77777777" w:rsidR="00802B75" w:rsidRDefault="00802B75"/>
    <w:p w14:paraId="0000041F" w14:textId="77777777" w:rsidR="00802B75" w:rsidRDefault="006C7233">
      <w:r>
        <w:t>Fundus Photographic Risk Factors for Progression of Diabetic Retinopathy</w:t>
      </w:r>
    </w:p>
    <w:p w14:paraId="00000420" w14:textId="77777777" w:rsidR="00802B75" w:rsidRDefault="00802B75"/>
    <w:p w14:paraId="00000421" w14:textId="77777777" w:rsidR="00802B75" w:rsidRDefault="006C7233" w:rsidP="00415ABE">
      <w:pPr>
        <w:numPr>
          <w:ilvl w:val="0"/>
          <w:numId w:val="15"/>
        </w:numPr>
      </w:pPr>
      <w:r>
        <w:t>ETDRS - Early Treatment Diabetic Retinopathy Study</w:t>
      </w:r>
    </w:p>
    <w:p w14:paraId="00000422" w14:textId="77777777" w:rsidR="00802B75" w:rsidRDefault="006C7233" w:rsidP="00415ABE">
      <w:pPr>
        <w:numPr>
          <w:ilvl w:val="0"/>
          <w:numId w:val="15"/>
        </w:numPr>
      </w:pPr>
      <w:r>
        <w:t>Randomized clinical trial</w:t>
      </w:r>
    </w:p>
    <w:p w14:paraId="77E46C7D" w14:textId="311155EE" w:rsidR="0007215B" w:rsidRDefault="0007215B" w:rsidP="00415ABE">
      <w:pPr>
        <w:numPr>
          <w:ilvl w:val="1"/>
          <w:numId w:val="15"/>
        </w:numPr>
      </w:pPr>
      <w:r>
        <w:t>Aspirin (650 mg once daily) or a placebo</w:t>
      </w:r>
    </w:p>
    <w:p w14:paraId="00000423" w14:textId="685AA121" w:rsidR="00802B75" w:rsidRDefault="006C7233" w:rsidP="00415ABE">
      <w:pPr>
        <w:numPr>
          <w:ilvl w:val="1"/>
          <w:numId w:val="15"/>
        </w:numPr>
      </w:pPr>
      <w:r>
        <w:t>Photocoagulation: early vs. deferred</w:t>
      </w:r>
    </w:p>
    <w:p w14:paraId="00000424" w14:textId="77A35BAC" w:rsidR="00802B75" w:rsidRDefault="006C7233" w:rsidP="00415ABE">
      <w:pPr>
        <w:numPr>
          <w:ilvl w:val="1"/>
          <w:numId w:val="15"/>
        </w:numPr>
      </w:pPr>
      <w:r>
        <w:t>Observe natural course of DR in initially untreated eye</w:t>
      </w:r>
    </w:p>
    <w:p w14:paraId="249D3A85" w14:textId="77777777" w:rsidR="0007215B" w:rsidRDefault="0007215B" w:rsidP="00415ABE">
      <w:pPr>
        <w:numPr>
          <w:ilvl w:val="1"/>
          <w:numId w:val="15"/>
        </w:numPr>
      </w:pPr>
      <w:r>
        <w:t>3711 diabetic patients with DR</w:t>
      </w:r>
    </w:p>
    <w:p w14:paraId="3EDABD9C" w14:textId="77777777" w:rsidR="0007215B" w:rsidRDefault="0007215B" w:rsidP="00415ABE">
      <w:pPr>
        <w:numPr>
          <w:ilvl w:val="1"/>
          <w:numId w:val="15"/>
        </w:numPr>
      </w:pPr>
      <w:r>
        <w:t>Each eye had to meet either of the following definitions:</w:t>
      </w:r>
    </w:p>
    <w:p w14:paraId="68A8D379" w14:textId="77777777" w:rsidR="0007215B" w:rsidRDefault="0007215B" w:rsidP="00415ABE">
      <w:pPr>
        <w:numPr>
          <w:ilvl w:val="2"/>
          <w:numId w:val="15"/>
        </w:numPr>
      </w:pPr>
      <w:r>
        <w:t>Moderate or severe NPDR or early PDR, absence of macular edema, VA of 20/40 or better</w:t>
      </w:r>
    </w:p>
    <w:p w14:paraId="5100BE9C" w14:textId="0B65B69D" w:rsidR="0007215B" w:rsidRDefault="0007215B" w:rsidP="00415ABE">
      <w:pPr>
        <w:numPr>
          <w:ilvl w:val="2"/>
          <w:numId w:val="15"/>
        </w:numPr>
      </w:pPr>
      <w:r>
        <w:t>Any degree of NPDR (including MAs only) or early PDR, prescence of ME, and VA of 20/200 or better</w:t>
      </w:r>
    </w:p>
    <w:p w14:paraId="00000425" w14:textId="7DC844A4" w:rsidR="00802B75" w:rsidRDefault="006C7233" w:rsidP="00415ABE">
      <w:pPr>
        <w:numPr>
          <w:ilvl w:val="0"/>
          <w:numId w:val="15"/>
        </w:numPr>
      </w:pPr>
      <w:r>
        <w:t>Sponsored by National Eye Institute</w:t>
      </w:r>
    </w:p>
    <w:p w14:paraId="66423C50" w14:textId="77777777" w:rsidR="0007215B" w:rsidRDefault="0007215B" w:rsidP="00415ABE">
      <w:pPr>
        <w:numPr>
          <w:ilvl w:val="0"/>
          <w:numId w:val="15"/>
        </w:numPr>
      </w:pPr>
      <w:r>
        <w:t>DRS - Diabetic Retinopathy Study</w:t>
      </w:r>
    </w:p>
    <w:p w14:paraId="1610AF91" w14:textId="77777777" w:rsidR="0007215B" w:rsidRDefault="0007215B" w:rsidP="00415ABE">
      <w:pPr>
        <w:numPr>
          <w:ilvl w:val="1"/>
          <w:numId w:val="15"/>
        </w:numPr>
      </w:pPr>
      <w:r>
        <w:t>Definition for severe stage of NPDR</w:t>
      </w:r>
    </w:p>
    <w:p w14:paraId="192C13BD" w14:textId="77777777" w:rsidR="0007215B" w:rsidRDefault="0007215B" w:rsidP="00415ABE">
      <w:pPr>
        <w:numPr>
          <w:ilvl w:val="1"/>
          <w:numId w:val="15"/>
        </w:numPr>
      </w:pPr>
      <w:r>
        <w:t>Abnormalities</w:t>
      </w:r>
    </w:p>
    <w:p w14:paraId="4AFDE6C4" w14:textId="77777777" w:rsidR="0007215B" w:rsidRDefault="0007215B" w:rsidP="00415ABE">
      <w:pPr>
        <w:numPr>
          <w:ilvl w:val="2"/>
          <w:numId w:val="15"/>
        </w:numPr>
      </w:pPr>
      <w:r>
        <w:t>Hemorrhages and/or MAs</w:t>
      </w:r>
    </w:p>
    <w:p w14:paraId="098AD462" w14:textId="77777777" w:rsidR="0007215B" w:rsidRDefault="0007215B" w:rsidP="00415ABE">
      <w:pPr>
        <w:numPr>
          <w:ilvl w:val="2"/>
          <w:numId w:val="15"/>
        </w:numPr>
      </w:pPr>
      <w:r>
        <w:t>Cotton-wool spots (soft exudates)</w:t>
      </w:r>
    </w:p>
    <w:p w14:paraId="06FE5652" w14:textId="6F25229E" w:rsidR="0007215B" w:rsidRDefault="0007215B" w:rsidP="00415ABE">
      <w:pPr>
        <w:numPr>
          <w:ilvl w:val="2"/>
          <w:numId w:val="15"/>
        </w:numPr>
      </w:pPr>
      <w:r>
        <w:t>Intraretinal microvascular abnormalities (IRMAs)</w:t>
      </w:r>
    </w:p>
    <w:p w14:paraId="00000426" w14:textId="77777777" w:rsidR="00802B75" w:rsidRDefault="006C7233" w:rsidP="00415ABE">
      <w:pPr>
        <w:numPr>
          <w:ilvl w:val="0"/>
          <w:numId w:val="15"/>
        </w:numPr>
      </w:pPr>
      <w:r>
        <w:t>Important factors in predicting progression</w:t>
      </w:r>
    </w:p>
    <w:p w14:paraId="00000427" w14:textId="312061BD" w:rsidR="00802B75" w:rsidRDefault="006C7233" w:rsidP="00415ABE">
      <w:pPr>
        <w:numPr>
          <w:ilvl w:val="1"/>
          <w:numId w:val="15"/>
        </w:numPr>
      </w:pPr>
      <w:r>
        <w:t>Intraretinal microvascular abnormalities</w:t>
      </w:r>
      <w:r w:rsidR="00805485">
        <w:t xml:space="preserve"> (IRMAs)</w:t>
      </w:r>
    </w:p>
    <w:p w14:paraId="00000428" w14:textId="77777777" w:rsidR="00802B75" w:rsidRDefault="006C7233" w:rsidP="00415ABE">
      <w:pPr>
        <w:numPr>
          <w:ilvl w:val="1"/>
          <w:numId w:val="15"/>
        </w:numPr>
      </w:pPr>
      <w:r>
        <w:t>Hemorrhages</w:t>
      </w:r>
    </w:p>
    <w:p w14:paraId="00000429" w14:textId="77777777" w:rsidR="00802B75" w:rsidRDefault="006C7233" w:rsidP="00415ABE">
      <w:pPr>
        <w:numPr>
          <w:ilvl w:val="1"/>
          <w:numId w:val="15"/>
        </w:numPr>
      </w:pPr>
      <w:r>
        <w:t>Microaneurysms</w:t>
      </w:r>
    </w:p>
    <w:p w14:paraId="0000042A" w14:textId="77777777" w:rsidR="00802B75" w:rsidRDefault="006C7233" w:rsidP="00415ABE">
      <w:pPr>
        <w:numPr>
          <w:ilvl w:val="1"/>
          <w:numId w:val="15"/>
        </w:numPr>
      </w:pPr>
      <w:r>
        <w:t>Venous beading</w:t>
      </w:r>
    </w:p>
    <w:p w14:paraId="0000042B" w14:textId="77777777" w:rsidR="00802B75" w:rsidRDefault="006C7233" w:rsidP="00415ABE">
      <w:pPr>
        <w:numPr>
          <w:ilvl w:val="0"/>
          <w:numId w:val="15"/>
        </w:numPr>
      </w:pPr>
      <w:r>
        <w:t>DRSS - Diabetic Retinopathy Severity Scale</w:t>
      </w:r>
    </w:p>
    <w:p w14:paraId="0000042C" w14:textId="77777777" w:rsidR="00802B75" w:rsidRDefault="006C7233" w:rsidP="00415ABE">
      <w:pPr>
        <w:numPr>
          <w:ilvl w:val="1"/>
          <w:numId w:val="15"/>
        </w:numPr>
      </w:pPr>
      <w:r>
        <w:t>Divides DR into 13 levels</w:t>
      </w:r>
    </w:p>
    <w:p w14:paraId="0000042D" w14:textId="77777777" w:rsidR="00802B75" w:rsidRDefault="006C7233" w:rsidP="00415ABE">
      <w:pPr>
        <w:numPr>
          <w:ilvl w:val="1"/>
          <w:numId w:val="15"/>
        </w:numPr>
      </w:pPr>
      <w:r>
        <w:t>Ranges from absence of DR to severe vitreous hemorrhage</w:t>
      </w:r>
    </w:p>
    <w:p w14:paraId="00000436" w14:textId="7EAE025A" w:rsidR="00802B75" w:rsidRDefault="006C7233" w:rsidP="00415ABE">
      <w:pPr>
        <w:numPr>
          <w:ilvl w:val="1"/>
          <w:numId w:val="15"/>
        </w:numPr>
      </w:pPr>
      <w:r>
        <w:t>Describes overall retinopathy severity and change in severity over time</w:t>
      </w:r>
    </w:p>
    <w:p w14:paraId="749D39BE" w14:textId="4E85A756" w:rsidR="0007215B" w:rsidRDefault="0007215B" w:rsidP="00415ABE">
      <w:pPr>
        <w:numPr>
          <w:ilvl w:val="1"/>
          <w:numId w:val="15"/>
        </w:numPr>
      </w:pPr>
      <w:r>
        <w:t>Orderly progression of risk with increasing category</w:t>
      </w:r>
    </w:p>
    <w:p w14:paraId="3DAB99C6" w14:textId="6EDD2358" w:rsidR="0007215B" w:rsidRDefault="0007215B" w:rsidP="00415ABE">
      <w:pPr>
        <w:numPr>
          <w:ilvl w:val="1"/>
          <w:numId w:val="15"/>
        </w:numPr>
      </w:pPr>
      <w:r>
        <w:t>Worsening of two or more levels measures retinopathy severity</w:t>
      </w:r>
    </w:p>
    <w:p w14:paraId="34A1D2F1" w14:textId="0CB31EF4" w:rsidR="00A821C4" w:rsidRDefault="00A821C4" w:rsidP="00415ABE">
      <w:pPr>
        <w:numPr>
          <w:ilvl w:val="1"/>
          <w:numId w:val="15"/>
        </w:numPr>
      </w:pPr>
      <w:r>
        <w:t>&lt;= 53 NPDR</w:t>
      </w:r>
    </w:p>
    <w:p w14:paraId="64E07277" w14:textId="30595755" w:rsidR="00A821C4" w:rsidRDefault="00A821C4" w:rsidP="00415ABE">
      <w:pPr>
        <w:numPr>
          <w:ilvl w:val="1"/>
          <w:numId w:val="15"/>
        </w:numPr>
      </w:pPr>
      <w:r>
        <w:t>&gt;= 61 PDR</w:t>
      </w:r>
    </w:p>
    <w:p w14:paraId="694333F5" w14:textId="2EC45236" w:rsidR="0007215B" w:rsidRDefault="0007215B">
      <w:r>
        <w:rPr>
          <w:noProof/>
          <w:lang w:val="en-US"/>
        </w:rPr>
        <w:lastRenderedPageBreak/>
        <w:drawing>
          <wp:inline distT="0" distB="0" distL="0" distR="0" wp14:anchorId="3C929B50" wp14:editId="232282EC">
            <wp:extent cx="5943600" cy="5686425"/>
            <wp:effectExtent l="0" t="0" r="0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2BEE" w14:textId="77777777" w:rsidR="0007215B" w:rsidRDefault="0007215B"/>
    <w:p w14:paraId="000004AF" w14:textId="1344A840" w:rsidR="006C28E9" w:rsidRDefault="006C28E9">
      <w:r>
        <w:br w:type="page"/>
      </w:r>
    </w:p>
    <w:p w14:paraId="27FB3E73" w14:textId="77777777" w:rsidR="006C28E9" w:rsidRPr="006C28E9" w:rsidRDefault="006C28E9" w:rsidP="006C28E9">
      <w:pPr>
        <w:pStyle w:val="Heading2"/>
      </w:pPr>
      <w:r w:rsidRPr="006C28E9">
        <w:rPr>
          <w:bCs/>
          <w:color w:val="000000"/>
        </w:rPr>
        <w:lastRenderedPageBreak/>
        <w:t>TREX DME Year 1</w:t>
      </w:r>
    </w:p>
    <w:p w14:paraId="6C9795EB" w14:textId="77777777" w:rsidR="006C28E9" w:rsidRDefault="006C28E9" w:rsidP="006C28E9"/>
    <w:p w14:paraId="0E5F57E7" w14:textId="77777777" w:rsidR="006C28E9" w:rsidRDefault="006C28E9" w:rsidP="006C28E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Randomized Trial of Treat and Extend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Ranibizumab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with and without Navigated Laser for DME</w:t>
      </w:r>
    </w:p>
    <w:p w14:paraId="7ABBF262" w14:textId="77777777" w:rsidR="006C28E9" w:rsidRDefault="006C28E9" w:rsidP="006C28E9"/>
    <w:p w14:paraId="174EA605" w14:textId="77777777" w:rsidR="006C28E9" w:rsidRDefault="006C28E9" w:rsidP="006C28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Phase I/II, multicenter, prospective, randomized, controlled clinical trial</w:t>
      </w:r>
    </w:p>
    <w:p w14:paraId="3F43D094" w14:textId="77777777" w:rsidR="006C28E9" w:rsidRDefault="006C28E9" w:rsidP="00415AB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Palmetto Retina Center (West Columbia, SC)</w:t>
      </w:r>
    </w:p>
    <w:p w14:paraId="27A5918A" w14:textId="77777777" w:rsidR="006C28E9" w:rsidRDefault="006C28E9" w:rsidP="00415AB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Retina Consultants of Houston (Houston, TX)</w:t>
      </w:r>
    </w:p>
    <w:p w14:paraId="15CD1175" w14:textId="77777777" w:rsidR="006C28E9" w:rsidRDefault="006C28E9" w:rsidP="00415AB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Retina-Vitreous Associates Medical Group (Los Angeles, CA)</w:t>
      </w:r>
    </w:p>
    <w:p w14:paraId="7723836D" w14:textId="77777777" w:rsidR="006C28E9" w:rsidRDefault="006C28E9" w:rsidP="006C28E9">
      <w:pPr>
        <w:rPr>
          <w:rFonts w:ascii="Times New Roman" w:hAnsi="Times New Roman" w:cs="Times New Roman"/>
          <w:sz w:val="24"/>
          <w:szCs w:val="24"/>
        </w:rPr>
      </w:pPr>
    </w:p>
    <w:p w14:paraId="2875E935" w14:textId="77777777" w:rsidR="006C28E9" w:rsidRPr="006C28E9" w:rsidRDefault="006C28E9" w:rsidP="006C28E9">
      <w:pPr>
        <w:pStyle w:val="Heading3"/>
      </w:pPr>
      <w:r w:rsidRPr="006C28E9">
        <w:rPr>
          <w:bCs/>
        </w:rPr>
        <w:t>Purpose</w:t>
      </w:r>
    </w:p>
    <w:p w14:paraId="2B00D7F4" w14:textId="0DB25BD5" w:rsidR="006C28E9" w:rsidRPr="006C28E9" w:rsidRDefault="006C28E9" w:rsidP="00415ABE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Compare monthly dosing with a treat and extend algorithm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0.3 mg with and without angiography-guided macular laser photocoagulation for center-involving DME</w:t>
      </w:r>
    </w:p>
    <w:p w14:paraId="5A6963C3" w14:textId="77777777" w:rsidR="006C28E9" w:rsidRPr="006C28E9" w:rsidRDefault="006C28E9" w:rsidP="006C28E9">
      <w:pPr>
        <w:pStyle w:val="Heading3"/>
      </w:pPr>
      <w:r w:rsidRPr="006C28E9">
        <w:rPr>
          <w:bCs/>
        </w:rPr>
        <w:t>Design</w:t>
      </w:r>
    </w:p>
    <w:p w14:paraId="18250B8E" w14:textId="77777777" w:rsidR="006C28E9" w:rsidRDefault="006C28E9" w:rsidP="00415AB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150 eyes from 116 subjects </w:t>
      </w:r>
    </w:p>
    <w:p w14:paraId="7D84E53A" w14:textId="77777777" w:rsidR="006C28E9" w:rsidRDefault="006C28E9" w:rsidP="00415AB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 cohorts (1:2:2)</w:t>
      </w:r>
    </w:p>
    <w:p w14:paraId="619C89E0" w14:textId="77777777" w:rsidR="006C28E9" w:rsidRDefault="006C28E9" w:rsidP="00415ABE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>Monthly (n = 30)</w:t>
      </w:r>
    </w:p>
    <w:p w14:paraId="2BFAEBFE" w14:textId="77777777" w:rsidR="006C28E9" w:rsidRDefault="006C28E9" w:rsidP="00415ABE">
      <w:pPr>
        <w:pStyle w:val="NormalWeb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 xml:space="preserve">0.05 ml IVT injections of </w:t>
      </w:r>
      <w:proofErr w:type="spellStart"/>
      <w:r w:rsidRPr="006C28E9"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 w:rsidRPr="006C28E9">
        <w:rPr>
          <w:rFonts w:ascii="Arial" w:hAnsi="Arial" w:cs="Arial"/>
          <w:color w:val="000000"/>
          <w:sz w:val="22"/>
          <w:szCs w:val="22"/>
        </w:rPr>
        <w:t xml:space="preserve"> 0.3 mg every 4 weeks</w:t>
      </w:r>
    </w:p>
    <w:p w14:paraId="1960334D" w14:textId="77777777" w:rsidR="006C28E9" w:rsidRDefault="006C28E9" w:rsidP="00415ABE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>TREX (n = 60)</w:t>
      </w:r>
    </w:p>
    <w:p w14:paraId="402D7567" w14:textId="77777777" w:rsidR="006C28E9" w:rsidRDefault="006C28E9" w:rsidP="00415ABE">
      <w:pPr>
        <w:pStyle w:val="NormalWeb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 xml:space="preserve">TREX = </w:t>
      </w:r>
      <w:proofErr w:type="spellStart"/>
      <w:r w:rsidRPr="006C28E9">
        <w:rPr>
          <w:rFonts w:ascii="Arial" w:hAnsi="Arial" w:cs="Arial"/>
          <w:color w:val="000000"/>
          <w:sz w:val="22"/>
          <w:szCs w:val="22"/>
        </w:rPr>
        <w:t>TReat</w:t>
      </w:r>
      <w:proofErr w:type="spellEnd"/>
      <w:r w:rsidRPr="006C28E9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6C28E9">
        <w:rPr>
          <w:rFonts w:ascii="Arial" w:hAnsi="Arial" w:cs="Arial"/>
          <w:color w:val="000000"/>
          <w:sz w:val="22"/>
          <w:szCs w:val="22"/>
        </w:rPr>
        <w:t>EXtend</w:t>
      </w:r>
      <w:proofErr w:type="spellEnd"/>
      <w:r w:rsidRPr="006C28E9">
        <w:rPr>
          <w:rFonts w:ascii="Arial" w:hAnsi="Arial" w:cs="Arial"/>
          <w:color w:val="000000"/>
          <w:sz w:val="22"/>
          <w:szCs w:val="22"/>
        </w:rPr>
        <w:t xml:space="preserve"> without macular laser photocoagulation</w:t>
      </w:r>
    </w:p>
    <w:p w14:paraId="225978E1" w14:textId="77777777" w:rsidR="006C28E9" w:rsidRDefault="006C28E9" w:rsidP="00415ABE">
      <w:pPr>
        <w:pStyle w:val="NormalWeb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 xml:space="preserve">4 monthly injections of </w:t>
      </w:r>
      <w:proofErr w:type="spellStart"/>
      <w:r w:rsidRPr="006C28E9">
        <w:rPr>
          <w:rFonts w:ascii="Arial" w:hAnsi="Arial" w:cs="Arial"/>
          <w:color w:val="000000"/>
          <w:sz w:val="22"/>
          <w:szCs w:val="22"/>
        </w:rPr>
        <w:t>ra</w:t>
      </w:r>
      <w:r>
        <w:rPr>
          <w:rFonts w:ascii="Arial" w:hAnsi="Arial" w:cs="Arial"/>
          <w:color w:val="000000"/>
          <w:sz w:val="22"/>
          <w:szCs w:val="22"/>
        </w:rPr>
        <w:t>nibizumab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0.3 mg followed by a treat and extend (T/E)</w:t>
      </w:r>
      <w:r w:rsidRPr="006C28E9">
        <w:rPr>
          <w:rFonts w:ascii="Arial" w:hAnsi="Arial" w:cs="Arial"/>
          <w:color w:val="000000"/>
          <w:sz w:val="22"/>
          <w:szCs w:val="22"/>
        </w:rPr>
        <w:t xml:space="preserve"> algorithm based on disease activity (at week 12, eyes with CRT &lt;= 325 um → T/E)</w:t>
      </w:r>
    </w:p>
    <w:p w14:paraId="6B9F77B3" w14:textId="77777777" w:rsidR="006C28E9" w:rsidRDefault="006C28E9" w:rsidP="00415ABE">
      <w:pPr>
        <w:pStyle w:val="NormalWeb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>Eyes with CRT &gt; 325 um at week 12 continued monthly treatments until CRT achieved was 325 um or less</w:t>
      </w:r>
    </w:p>
    <w:p w14:paraId="75197726" w14:textId="77777777" w:rsidR="006C28E9" w:rsidRDefault="006C28E9" w:rsidP="00415ABE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>GILA (n = 60)</w:t>
      </w:r>
    </w:p>
    <w:p w14:paraId="401B9157" w14:textId="77777777" w:rsidR="006C28E9" w:rsidRDefault="006C28E9" w:rsidP="00415ABE">
      <w:pPr>
        <w:pStyle w:val="NormalWeb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 xml:space="preserve">GILA = treat and extend with </w:t>
      </w:r>
      <w:proofErr w:type="gramStart"/>
      <w:r w:rsidRPr="006C28E9">
        <w:rPr>
          <w:rFonts w:ascii="Arial" w:hAnsi="Arial" w:cs="Arial"/>
          <w:color w:val="000000"/>
          <w:sz w:val="22"/>
          <w:szCs w:val="22"/>
        </w:rPr>
        <w:t>angiography</w:t>
      </w:r>
      <w:proofErr w:type="gramEnd"/>
      <w:r w:rsidRPr="006C28E9"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 w:rsidRPr="006C28E9">
        <w:rPr>
          <w:rFonts w:ascii="Arial" w:hAnsi="Arial" w:cs="Arial"/>
          <w:color w:val="000000"/>
          <w:sz w:val="22"/>
          <w:szCs w:val="22"/>
        </w:rPr>
        <w:t>GuIded</w:t>
      </w:r>
      <w:proofErr w:type="spellEnd"/>
      <w:r w:rsidRPr="006C28E9">
        <w:rPr>
          <w:rFonts w:ascii="Arial" w:hAnsi="Arial" w:cs="Arial"/>
          <w:color w:val="000000"/>
          <w:sz w:val="22"/>
          <w:szCs w:val="22"/>
        </w:rPr>
        <w:t xml:space="preserve"> macular </w:t>
      </w:r>
      <w:proofErr w:type="spellStart"/>
      <w:r w:rsidRPr="006C28E9">
        <w:rPr>
          <w:rFonts w:ascii="Arial" w:hAnsi="Arial" w:cs="Arial"/>
          <w:color w:val="000000"/>
          <w:sz w:val="22"/>
          <w:szCs w:val="22"/>
        </w:rPr>
        <w:t>LAser</w:t>
      </w:r>
      <w:proofErr w:type="spellEnd"/>
      <w:r w:rsidRPr="006C28E9">
        <w:rPr>
          <w:rFonts w:ascii="Arial" w:hAnsi="Arial" w:cs="Arial"/>
          <w:color w:val="000000"/>
          <w:sz w:val="22"/>
          <w:szCs w:val="22"/>
        </w:rPr>
        <w:t xml:space="preserve"> photocoagulation</w:t>
      </w:r>
    </w:p>
    <w:p w14:paraId="25B3757D" w14:textId="77777777" w:rsidR="006C28E9" w:rsidRDefault="006C28E9" w:rsidP="00415ABE">
      <w:pPr>
        <w:pStyle w:val="NormalWeb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 xml:space="preserve">4 monthly injections of </w:t>
      </w:r>
      <w:proofErr w:type="spellStart"/>
      <w:r w:rsidRPr="006C28E9"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 w:rsidRPr="006C28E9">
        <w:rPr>
          <w:rFonts w:ascii="Arial" w:hAnsi="Arial" w:cs="Arial"/>
          <w:color w:val="000000"/>
          <w:sz w:val="22"/>
          <w:szCs w:val="22"/>
        </w:rPr>
        <w:t xml:space="preserve"> 0.3 mg followed by T/E algorithm based on disease activity (at week 12, eyes with CRT &lt;= 325 um → T/E)</w:t>
      </w:r>
    </w:p>
    <w:p w14:paraId="39D9F89C" w14:textId="77777777" w:rsidR="006C28E9" w:rsidRDefault="006C28E9" w:rsidP="00415ABE">
      <w:pPr>
        <w:pStyle w:val="NormalWeb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 xml:space="preserve">Received angiography-guided macular laser photocoagulation at month 1 and again every 3 months for </w:t>
      </w:r>
      <w:proofErr w:type="spellStart"/>
      <w:r w:rsidRPr="006C28E9">
        <w:rPr>
          <w:rFonts w:ascii="Arial" w:hAnsi="Arial" w:cs="Arial"/>
          <w:color w:val="000000"/>
          <w:sz w:val="22"/>
          <w:szCs w:val="22"/>
        </w:rPr>
        <w:t>microaneurysm</w:t>
      </w:r>
      <w:proofErr w:type="spellEnd"/>
      <w:r w:rsidRPr="006C28E9">
        <w:rPr>
          <w:rFonts w:ascii="Arial" w:hAnsi="Arial" w:cs="Arial"/>
          <w:color w:val="000000"/>
          <w:sz w:val="22"/>
          <w:szCs w:val="22"/>
        </w:rPr>
        <w:t xml:space="preserve"> leakage (present on FA)</w:t>
      </w:r>
    </w:p>
    <w:p w14:paraId="1F27B827" w14:textId="7684065B" w:rsidR="006C28E9" w:rsidRDefault="006C28E9" w:rsidP="00415ABE">
      <w:pPr>
        <w:pStyle w:val="NormalWeb"/>
        <w:numPr>
          <w:ilvl w:val="3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>S</w:t>
      </w:r>
      <w:r w:rsidR="005B2AF3">
        <w:rPr>
          <w:rFonts w:ascii="Arial" w:hAnsi="Arial" w:cs="Arial"/>
          <w:color w:val="000000"/>
          <w:sz w:val="22"/>
          <w:szCs w:val="22"/>
        </w:rPr>
        <w:t>pot size was maintained at 100 µ</w:t>
      </w:r>
      <w:r w:rsidRPr="006C28E9">
        <w:rPr>
          <w:rFonts w:ascii="Arial" w:hAnsi="Arial" w:cs="Arial"/>
          <w:color w:val="000000"/>
          <w:sz w:val="22"/>
          <w:szCs w:val="22"/>
        </w:rPr>
        <w:t>m in all eyes</w:t>
      </w:r>
    </w:p>
    <w:p w14:paraId="1DF5CBE1" w14:textId="7437E3B6" w:rsidR="006C28E9" w:rsidRPr="006C28E9" w:rsidRDefault="006C28E9" w:rsidP="00415ABE">
      <w:pPr>
        <w:pStyle w:val="NormalWeb"/>
        <w:numPr>
          <w:ilvl w:val="3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28E9">
        <w:rPr>
          <w:rFonts w:ascii="Arial" w:hAnsi="Arial" w:cs="Arial"/>
          <w:color w:val="000000"/>
          <w:sz w:val="22"/>
          <w:szCs w:val="22"/>
        </w:rPr>
        <w:t>Laser power and duration were left to the investigator’s discretion</w:t>
      </w:r>
    </w:p>
    <w:p w14:paraId="799B2989" w14:textId="77777777" w:rsidR="006C28E9" w:rsidRDefault="006C28E9" w:rsidP="00415A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both eyes of a subject were enrolled, the eyes were randomized to different treatment groups</w:t>
      </w:r>
    </w:p>
    <w:p w14:paraId="509572D1" w14:textId="77777777" w:rsidR="006C28E9" w:rsidRDefault="006C28E9" w:rsidP="00415A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the study eye entered the T/E phase, the baseline CRT was recorded and used for treatment interval determination from that point forward</w:t>
      </w:r>
    </w:p>
    <w:p w14:paraId="1062941F" w14:textId="77777777" w:rsidR="006C28E9" w:rsidRDefault="006C28E9" w:rsidP="00415ABE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treatment interval at each visit was extended by 2 weeks, maintained, or decreased by 2 weeks according to the CRT visit at that visit compared with baseline</w:t>
      </w:r>
    </w:p>
    <w:p w14:paraId="30D914B9" w14:textId="77777777" w:rsidR="006C28E9" w:rsidRDefault="006C28E9" w:rsidP="00415A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Visits</w:t>
      </w:r>
    </w:p>
    <w:p w14:paraId="12FCBE2C" w14:textId="77777777" w:rsidR="006C28E9" w:rsidRDefault="006C28E9" w:rsidP="00415ABE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ETDRS BCVA testing at 4 m</w:t>
      </w:r>
    </w:p>
    <w:p w14:paraId="051863F9" w14:textId="77777777" w:rsidR="006C28E9" w:rsidRDefault="006C28E9" w:rsidP="00415ABE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Slit-lamp and dilated ophthalmic examination</w:t>
      </w:r>
    </w:p>
    <w:p w14:paraId="450ACB84" w14:textId="2CB0477D" w:rsidR="006C28E9" w:rsidRPr="00305356" w:rsidRDefault="006C28E9" w:rsidP="00415ABE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SD OCT</w:t>
      </w:r>
    </w:p>
    <w:p w14:paraId="79B1E996" w14:textId="77777777" w:rsidR="006C28E9" w:rsidRDefault="006C28E9" w:rsidP="00415ABE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T/E algorithm </w:t>
      </w:r>
    </w:p>
    <w:p w14:paraId="6F08BBE0" w14:textId="77777777" w:rsidR="006C28E9" w:rsidRDefault="006C28E9" w:rsidP="00415ABE">
      <w:pPr>
        <w:pStyle w:val="NormalWeb"/>
        <w:numPr>
          <w:ilvl w:val="1"/>
          <w:numId w:val="37"/>
        </w:numPr>
        <w:spacing w:before="0" w:beforeAutospacing="0" w:after="0" w:afterAutospacing="0"/>
      </w:pPr>
      <w:r w:rsidRPr="006C28E9">
        <w:rPr>
          <w:rFonts w:ascii="Arial" w:hAnsi="Arial" w:cs="Arial"/>
          <w:color w:val="000000"/>
          <w:sz w:val="22"/>
          <w:szCs w:val="22"/>
        </w:rPr>
        <w:t>Treatment interval was extended by 2 weeks, maintained, or decreased by 2 weeks according to the CRT at that visit compared with baseline</w:t>
      </w:r>
    </w:p>
    <w:p w14:paraId="1F909524" w14:textId="65DDFE74" w:rsidR="006C28E9" w:rsidRPr="00415ABE" w:rsidRDefault="006C28E9" w:rsidP="00415ABE">
      <w:pPr>
        <w:pStyle w:val="NormalWeb"/>
        <w:numPr>
          <w:ilvl w:val="1"/>
          <w:numId w:val="37"/>
        </w:numPr>
        <w:spacing w:before="0" w:beforeAutospacing="0" w:after="0" w:afterAutospacing="0"/>
      </w:pPr>
      <w:r w:rsidRPr="006C28E9">
        <w:rPr>
          <w:rFonts w:ascii="Arial" w:hAnsi="Arial" w:cs="Arial"/>
          <w:color w:val="000000"/>
          <w:sz w:val="22"/>
          <w:szCs w:val="22"/>
        </w:rPr>
        <w:t>New baseline CRT was established if the retinal thickness had improved by 20% from baseline for 3 consecutive visits with &lt;50 um variability</w:t>
      </w:r>
    </w:p>
    <w:p w14:paraId="10779E15" w14:textId="3373082E" w:rsidR="00415ABE" w:rsidRPr="00415ABE" w:rsidRDefault="00415ABE" w:rsidP="00415ABE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Primary outcome measure</w:t>
      </w:r>
    </w:p>
    <w:p w14:paraId="5F0D8FFF" w14:textId="3B0669AB" w:rsidR="00415ABE" w:rsidRPr="00415ABE" w:rsidRDefault="00415ABE" w:rsidP="00415ABE">
      <w:pPr>
        <w:pStyle w:val="NormalWeb"/>
        <w:numPr>
          <w:ilvl w:val="1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Change in mean ETDRS BCVA from baseline</w:t>
      </w:r>
    </w:p>
    <w:p w14:paraId="00109539" w14:textId="4C47DDB5" w:rsidR="00415ABE" w:rsidRPr="00415ABE" w:rsidRDefault="00415ABE" w:rsidP="00415ABE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Secondary outcome measures</w:t>
      </w:r>
    </w:p>
    <w:p w14:paraId="7C11553F" w14:textId="6DF687BD" w:rsidR="00415ABE" w:rsidRPr="00415ABE" w:rsidRDefault="00415ABE" w:rsidP="00415ABE">
      <w:pPr>
        <w:pStyle w:val="NormalWeb"/>
        <w:numPr>
          <w:ilvl w:val="1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Mean change in CRT</w:t>
      </w:r>
    </w:p>
    <w:p w14:paraId="25C24404" w14:textId="711AD0BE" w:rsidR="00415ABE" w:rsidRPr="00415ABE" w:rsidRDefault="00415ABE" w:rsidP="00415ABE">
      <w:pPr>
        <w:pStyle w:val="NormalWeb"/>
        <w:numPr>
          <w:ilvl w:val="1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Total number of IVT injections</w:t>
      </w:r>
    </w:p>
    <w:p w14:paraId="2CC6F705" w14:textId="3CB9DF4C" w:rsidR="00415ABE" w:rsidRPr="00415ABE" w:rsidRDefault="00415ABE" w:rsidP="00415ABE">
      <w:pPr>
        <w:pStyle w:val="NormalWeb"/>
        <w:numPr>
          <w:ilvl w:val="1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Percentage of patients gaining or losing 10 or 15 ETDRS letters at month 12</w:t>
      </w:r>
    </w:p>
    <w:p w14:paraId="41B83775" w14:textId="3535E17D" w:rsidR="00415ABE" w:rsidRDefault="00415ABE" w:rsidP="00415ABE">
      <w:pPr>
        <w:pStyle w:val="NormalWeb"/>
        <w:numPr>
          <w:ilvl w:val="1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Incidence and severity of ocular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nonocular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adverse events</w:t>
      </w:r>
    </w:p>
    <w:p w14:paraId="08B64300" w14:textId="77777777" w:rsidR="006C28E9" w:rsidRDefault="006C28E9" w:rsidP="006C28E9"/>
    <w:p w14:paraId="5334FDF6" w14:textId="08BA084F" w:rsidR="006C28E9" w:rsidRDefault="006C28E9" w:rsidP="006C28E9">
      <w:pPr>
        <w:pStyle w:val="Heading3"/>
      </w:pPr>
      <w:r>
        <w:t>Inclusion criteria</w:t>
      </w:r>
    </w:p>
    <w:p w14:paraId="32FFB197" w14:textId="77777777" w:rsidR="006C28E9" w:rsidRDefault="006C28E9" w:rsidP="00415ABE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Subjects with DM and center-involving DME</w:t>
      </w:r>
    </w:p>
    <w:p w14:paraId="164CC4ED" w14:textId="77777777" w:rsidR="006C28E9" w:rsidRDefault="006C28E9" w:rsidP="00415ABE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BCVA 79-24 letters (20/25 -20/320 Snellen equivalent)</w:t>
      </w:r>
    </w:p>
    <w:p w14:paraId="1A2B6E20" w14:textId="77777777" w:rsidR="006C28E9" w:rsidRDefault="006C28E9" w:rsidP="006C28E9">
      <w:pPr>
        <w:rPr>
          <w:rFonts w:ascii="Times New Roman" w:hAnsi="Times New Roman" w:cs="Times New Roman"/>
          <w:sz w:val="24"/>
          <w:szCs w:val="24"/>
        </w:rPr>
      </w:pPr>
    </w:p>
    <w:p w14:paraId="0F2C73AE" w14:textId="31E216CD" w:rsidR="006C28E9" w:rsidRDefault="006C28E9" w:rsidP="006C28E9">
      <w:pPr>
        <w:pStyle w:val="Heading3"/>
      </w:pPr>
      <w:r>
        <w:t>Exclusion criteria</w:t>
      </w:r>
    </w:p>
    <w:p w14:paraId="375E9A93" w14:textId="77777777" w:rsidR="006C28E9" w:rsidRDefault="006C28E9" w:rsidP="00415ABE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Prior IVT injections of anti-VEGF medications or corticosteroids within the previous 12 weeks</w:t>
      </w:r>
    </w:p>
    <w:p w14:paraId="435CD45E" w14:textId="77777777" w:rsidR="006C28E9" w:rsidRDefault="006C28E9" w:rsidP="00415ABE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Prior focal macular laser photocoagulation treatment</w:t>
      </w:r>
    </w:p>
    <w:p w14:paraId="5B4BE141" w14:textId="111889F2" w:rsidR="006C28E9" w:rsidRDefault="006C28E9" w:rsidP="006C28E9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90D62EB" w14:textId="77777777" w:rsidR="006C28E9" w:rsidRDefault="006C28E9" w:rsidP="006437C3">
      <w:pPr>
        <w:pStyle w:val="Heading3"/>
      </w:pPr>
      <w:r>
        <w:t>Results</w:t>
      </w:r>
    </w:p>
    <w:p w14:paraId="758EF8FF" w14:textId="312AE5A0" w:rsidR="006C28E9" w:rsidRDefault="006C28E9" w:rsidP="006437C3">
      <w:pPr>
        <w:pStyle w:val="NormalWeb"/>
        <w:spacing w:before="0" w:beforeAutospacing="0" w:after="0" w:afterAutospacing="0"/>
      </w:pPr>
    </w:p>
    <w:tbl>
      <w:tblPr>
        <w:tblW w:w="9360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1210"/>
        <w:gridCol w:w="1210"/>
        <w:gridCol w:w="1210"/>
        <w:gridCol w:w="1042"/>
      </w:tblGrid>
      <w:tr w:rsidR="006437C3" w14:paraId="5B6F209A" w14:textId="77777777" w:rsidTr="006437C3">
        <w:tc>
          <w:tcPr>
            <w:tcW w:w="0" w:type="auto"/>
            <w:gridSpan w:val="5"/>
            <w:tcBorders>
              <w:top w:val="single" w:sz="8" w:space="0" w:color="000000"/>
              <w:bottom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4BF" w14:textId="7CA23C61" w:rsidR="006437C3" w:rsidRPr="006437C3" w:rsidRDefault="006437C3" w:rsidP="006437C3">
            <w:pPr>
              <w:pStyle w:val="NormalWeb"/>
              <w:spacing w:before="0" w:beforeAutospacing="0" w:after="0" w:afterAutospacing="0"/>
              <w:jc w:val="center"/>
            </w:pPr>
            <w:r w:rsidRPr="006437C3">
              <w:rPr>
                <w:rFonts w:ascii="Arial" w:hAnsi="Arial" w:cs="Arial"/>
                <w:b/>
                <w:color w:val="000000"/>
                <w:sz w:val="22"/>
                <w:szCs w:val="22"/>
              </w:rPr>
              <w:t>TABLE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TREX-DME </w:t>
            </w:r>
            <w:r w:rsidRPr="006437C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Year Outcomes</w:t>
            </w:r>
          </w:p>
        </w:tc>
      </w:tr>
      <w:tr w:rsidR="006437C3" w14:paraId="5CCC66E1" w14:textId="77777777" w:rsidTr="006437C3">
        <w:tc>
          <w:tcPr>
            <w:tcW w:w="0" w:type="auto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3A4B" w14:textId="77777777" w:rsidR="006437C3" w:rsidRDefault="006437C3"/>
        </w:tc>
        <w:tc>
          <w:tcPr>
            <w:tcW w:w="0" w:type="auto"/>
            <w:gridSpan w:val="3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233C" w14:textId="212A73B0" w:rsidR="006437C3" w:rsidRDefault="006437C3" w:rsidP="006437C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Cohort</w:t>
            </w:r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5F23" w14:textId="77777777" w:rsidR="006437C3" w:rsidRPr="006437C3" w:rsidRDefault="006437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D2AE3" w14:paraId="35064CB9" w14:textId="77777777" w:rsidTr="006437C3"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34B9F" w14:textId="77777777" w:rsidR="006C28E9" w:rsidRDefault="006C28E9"/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C556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76561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TREX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453C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GILA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1C02D" w14:textId="4346ED32" w:rsidR="006C28E9" w:rsidRDefault="006C28E9">
            <w:pPr>
              <w:pStyle w:val="NormalWeb"/>
              <w:spacing w:before="0" w:beforeAutospacing="0" w:after="0" w:afterAutospacing="0"/>
            </w:pPr>
            <w:r w:rsidRPr="006437C3">
              <w:rPr>
                <w:rFonts w:ascii="Arial" w:hAnsi="Arial" w:cs="Arial"/>
                <w:i/>
                <w:color w:val="000000"/>
                <w:sz w:val="22"/>
                <w:szCs w:val="22"/>
              </w:rPr>
              <w:t>P</w:t>
            </w:r>
            <w:r w:rsidR="006437C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value</w:t>
            </w:r>
          </w:p>
        </w:tc>
      </w:tr>
      <w:tr w:rsidR="008D2AE3" w14:paraId="70E83730" w14:textId="77777777" w:rsidTr="006437C3"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A2EE5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 week BCVA improvement (letters)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5F149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8584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CE682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3BCA0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8D2AE3" w14:paraId="15F1A187" w14:textId="77777777" w:rsidTr="006437C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A3064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year BCVA improvement (letters)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F1ADD" w14:textId="455F5522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63C0B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A4ED5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F1D3F" w14:textId="7551D1B0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</w:t>
            </w:r>
            <w:r w:rsidR="006437C3" w:rsidRPr="006437C3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8D2AE3" w14:paraId="5D45D49C" w14:textId="77777777" w:rsidTr="006437C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6EE4" w14:textId="248C55D5" w:rsidR="006C28E9" w:rsidRDefault="006437C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Change in CRT (µ</w:t>
            </w:r>
            <w:r w:rsidR="006C28E9">
              <w:rPr>
                <w:rFonts w:ascii="Arial" w:hAnsi="Arial" w:cs="Arial"/>
                <w:color w:val="000000"/>
                <w:sz w:val="22"/>
                <w:szCs w:val="22"/>
              </w:rPr>
              <w:t>m)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102D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63ED3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-146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51280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-166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376EA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0.47</w:t>
            </w:r>
          </w:p>
        </w:tc>
      </w:tr>
      <w:tr w:rsidR="008D2AE3" w14:paraId="0068CA60" w14:textId="77777777" w:rsidTr="006437C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A55AA" w14:textId="2B8E4265" w:rsidR="006C28E9" w:rsidRDefault="008D2A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Mean number of </w:t>
            </w:r>
            <w:r w:rsidR="006C28E9">
              <w:rPr>
                <w:rFonts w:ascii="Arial" w:hAnsi="Arial" w:cs="Arial"/>
                <w:color w:val="000000"/>
                <w:sz w:val="22"/>
                <w:szCs w:val="22"/>
              </w:rPr>
              <w:t>laser treatments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per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5314D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128F2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C9AD0" w14:textId="620DBE85" w:rsidR="006C28E9" w:rsidRDefault="008D2AE3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01AA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8D2AE3" w14:paraId="168A3629" w14:textId="77777777" w:rsidTr="006437C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82D7" w14:textId="719DC989" w:rsidR="006C28E9" w:rsidRDefault="00415AB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n</w:t>
            </w:r>
            <w:r w:rsidR="006C28E9">
              <w:rPr>
                <w:rFonts w:ascii="Arial" w:hAnsi="Arial" w:cs="Arial"/>
                <w:color w:val="000000"/>
                <w:sz w:val="22"/>
                <w:szCs w:val="22"/>
              </w:rPr>
              <w:t>umber of injections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5443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749E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10.7*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FA8EA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FF8D8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 0.001</w:t>
            </w:r>
          </w:p>
        </w:tc>
      </w:tr>
      <w:tr w:rsidR="008D2AE3" w14:paraId="22561A0F" w14:textId="77777777" w:rsidTr="006437C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C8581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year &gt;= 10 ETDRS letters improvement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920F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 (41%)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22E61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 (40%)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0C6A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 (45%)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1BCB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8D2AE3" w14:paraId="49CDB62B" w14:textId="77777777" w:rsidTr="006437C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66B9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year &gt;= 15 ETDRS letters improvement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BA6AB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 (24%)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B155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 (27%)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E119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 (32%)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400B" w14:textId="77777777" w:rsidR="006C28E9" w:rsidRDefault="006C28E9" w:rsidP="006437C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73D27718" w14:textId="019912C3" w:rsidR="006C28E9" w:rsidRDefault="006C28E9" w:rsidP="006C28E9"/>
    <w:p w14:paraId="6CF046C1" w14:textId="414FFC05" w:rsidR="00305356" w:rsidRPr="00305356" w:rsidRDefault="00305356" w:rsidP="00415ABE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137 eyes (91%) completed the 1-year end point visit</w:t>
      </w:r>
    </w:p>
    <w:p w14:paraId="6C2FCE00" w14:textId="56754BF8" w:rsidR="006C28E9" w:rsidRDefault="006C28E9" w:rsidP="00415ABE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significant differences between the cohorts in the percentage gaining/losing 2 and 3 lines of vision</w:t>
      </w:r>
    </w:p>
    <w:p w14:paraId="00FEC0A1" w14:textId="77777777" w:rsidR="006C28E9" w:rsidRDefault="006C28E9" w:rsidP="00415ABE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cases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endophthalmitis</w:t>
      </w:r>
      <w:proofErr w:type="spellEnd"/>
    </w:p>
    <w:p w14:paraId="48307FE2" w14:textId="77777777" w:rsidR="006C28E9" w:rsidRDefault="006C28E9" w:rsidP="00415ABE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Total incidence of Anti-Platelet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Trialsists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Collaboration events: 4.7%</w:t>
      </w:r>
    </w:p>
    <w:p w14:paraId="07A6DF11" w14:textId="77777777" w:rsidR="006C28E9" w:rsidRDefault="006C28E9" w:rsidP="00415ABE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eyes in the Monthly and GILA cohorts and only 1 eye in the TREX cohort lost &gt;=10 letters at 1 year</w:t>
      </w:r>
    </w:p>
    <w:p w14:paraId="27C84593" w14:textId="77777777" w:rsidR="006C28E9" w:rsidRDefault="006C28E9" w:rsidP="00415ABE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175 angiography-guided laser treatments were performed in the GILA cohort during the 1st year of treatment</w:t>
      </w:r>
    </w:p>
    <w:p w14:paraId="556E38C5" w14:textId="7FE1FFD2" w:rsidR="006C28E9" w:rsidRDefault="006C28E9" w:rsidP="006437C3">
      <w:pPr>
        <w:pStyle w:val="NormalWeb"/>
        <w:spacing w:before="0" w:beforeAutospacing="0" w:after="0" w:afterAutospacing="0"/>
      </w:pPr>
    </w:p>
    <w:tbl>
      <w:tblPr>
        <w:tblW w:w="9360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3792"/>
      </w:tblGrid>
      <w:tr w:rsidR="006437C3" w14:paraId="1B395F7F" w14:textId="77777777" w:rsidTr="006437C3">
        <w:tc>
          <w:tcPr>
            <w:tcW w:w="0" w:type="auto"/>
            <w:gridSpan w:val="2"/>
            <w:tcBorders>
              <w:top w:val="single" w:sz="8" w:space="0" w:color="000000"/>
              <w:bottom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BD5" w14:textId="51A9F327" w:rsidR="006437C3" w:rsidRPr="006437C3" w:rsidRDefault="006437C3" w:rsidP="006437C3">
            <w:pPr>
              <w:pStyle w:val="NormalWeb"/>
              <w:spacing w:before="0" w:beforeAutospacing="0" w:after="0" w:afterAutospacing="0"/>
              <w:jc w:val="center"/>
            </w:pPr>
            <w:r w:rsidRPr="006437C3">
              <w:rPr>
                <w:rFonts w:ascii="Arial" w:hAnsi="Arial" w:cs="Arial"/>
                <w:b/>
                <w:color w:val="000000"/>
                <w:sz w:val="22"/>
                <w:szCs w:val="22"/>
              </w:rPr>
              <w:t>TABLE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GILA Treatments in the 1st Year</w:t>
            </w:r>
          </w:p>
        </w:tc>
      </w:tr>
      <w:tr w:rsidR="006C28E9" w14:paraId="39758094" w14:textId="77777777" w:rsidTr="006437C3"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4B96F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number of laser spots per treatment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A7EF5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54 (range, 5-254 spots)</w:t>
            </w:r>
          </w:p>
        </w:tc>
      </w:tr>
      <w:tr w:rsidR="006C28E9" w14:paraId="58BEE1EC" w14:textId="77777777" w:rsidTr="006437C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291A5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power used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A45A8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77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mW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(range, 50-143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mW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C28E9" w14:paraId="36BA58F7" w14:textId="77777777" w:rsidTr="006437C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DF4CD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laser duration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51CB0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94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(range, 35-110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25F3CB15" w14:textId="77777777" w:rsidR="006C28E9" w:rsidRDefault="006C28E9" w:rsidP="006C28E9">
      <w:pPr>
        <w:spacing w:after="240"/>
      </w:pPr>
    </w:p>
    <w:p w14:paraId="14C2A5D2" w14:textId="0A5E6369" w:rsidR="006C28E9" w:rsidRDefault="00305356" w:rsidP="00305356">
      <w:pPr>
        <w:pStyle w:val="Heading3"/>
      </w:pPr>
      <w:r>
        <w:t>Conclusions</w:t>
      </w:r>
    </w:p>
    <w:p w14:paraId="4012C7B0" w14:textId="77777777" w:rsidR="00305356" w:rsidRDefault="006C28E9" w:rsidP="00415ABE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TREX significantly decreases the number of injections given while providing similar visual and anatomic outcomes compared with monthly dosing at 1 year</w:t>
      </w:r>
    </w:p>
    <w:p w14:paraId="24649B11" w14:textId="725EF610" w:rsidR="006C28E9" w:rsidRDefault="006C28E9" w:rsidP="00415ABE">
      <w:pPr>
        <w:pStyle w:val="NormalWeb"/>
        <w:numPr>
          <w:ilvl w:val="0"/>
          <w:numId w:val="37"/>
        </w:numPr>
        <w:spacing w:before="0" w:beforeAutospacing="0" w:after="0" w:afterAutospacing="0"/>
      </w:pPr>
      <w:r w:rsidRPr="00305356">
        <w:rPr>
          <w:rFonts w:ascii="Arial" w:hAnsi="Arial" w:cs="Arial"/>
          <w:color w:val="000000"/>
          <w:sz w:val="22"/>
          <w:szCs w:val="22"/>
        </w:rPr>
        <w:t>Adding GILA did not significantly improve outcomes at 1 year</w:t>
      </w:r>
    </w:p>
    <w:p w14:paraId="429DA13C" w14:textId="77777777" w:rsidR="006C28E9" w:rsidRDefault="006C28E9" w:rsidP="006C28E9"/>
    <w:p w14:paraId="343F4E45" w14:textId="6DBDACA8" w:rsidR="006C28E9" w:rsidRDefault="00305356" w:rsidP="00305356">
      <w:pPr>
        <w:pStyle w:val="Heading3"/>
      </w:pPr>
      <w:r>
        <w:t>Limitations</w:t>
      </w:r>
    </w:p>
    <w:p w14:paraId="7BAA6DE0" w14:textId="77777777" w:rsidR="006C28E9" w:rsidRDefault="006C28E9" w:rsidP="00415ABE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centralized reading center for CRT measurement</w:t>
      </w:r>
    </w:p>
    <w:p w14:paraId="54462F26" w14:textId="77777777" w:rsidR="006C28E9" w:rsidRDefault="006C28E9" w:rsidP="00415ABE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 powered sufficiently to detect small differences between cohorts</w:t>
      </w:r>
    </w:p>
    <w:p w14:paraId="238B998D" w14:textId="77777777" w:rsidR="006C28E9" w:rsidRDefault="006C28E9" w:rsidP="00415ABE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T/E algorithm may have been too conservative</w:t>
      </w:r>
    </w:p>
    <w:p w14:paraId="3D8E7A68" w14:textId="77777777" w:rsidR="006C28E9" w:rsidRDefault="006C28E9" w:rsidP="00415ABE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Both eyes were able to be enrolled, so there is a potential for bilateral effects from IVT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</w:p>
    <w:p w14:paraId="1DFACCDD" w14:textId="5D041B4A" w:rsidR="006C28E9" w:rsidRDefault="006C28E9" w:rsidP="00415ABE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May not be applicable</w:t>
      </w:r>
      <w:r w:rsidR="00305356">
        <w:rPr>
          <w:rFonts w:ascii="Arial" w:hAnsi="Arial" w:cs="Arial"/>
          <w:color w:val="000000"/>
          <w:sz w:val="22"/>
          <w:szCs w:val="22"/>
        </w:rPr>
        <w:t xml:space="preserve"> to other T/E algorithms</w:t>
      </w:r>
    </w:p>
    <w:p w14:paraId="3991EF09" w14:textId="77777777" w:rsidR="006C28E9" w:rsidRDefault="006C28E9" w:rsidP="006C28E9">
      <w:pPr>
        <w:rPr>
          <w:rFonts w:ascii="Times New Roman" w:hAnsi="Times New Roman" w:cs="Times New Roman"/>
          <w:sz w:val="24"/>
          <w:szCs w:val="24"/>
        </w:rPr>
      </w:pPr>
    </w:p>
    <w:p w14:paraId="2E8C0151" w14:textId="77777777" w:rsidR="006C28E9" w:rsidRPr="00305356" w:rsidRDefault="006C28E9" w:rsidP="006C28E9">
      <w:pPr>
        <w:pStyle w:val="Heading3"/>
      </w:pPr>
      <w:r w:rsidRPr="00305356">
        <w:rPr>
          <w:bCs/>
        </w:rPr>
        <w:t>Notes</w:t>
      </w:r>
    </w:p>
    <w:p w14:paraId="4C1B3A1F" w14:textId="77777777" w:rsidR="006C28E9" w:rsidRDefault="006C28E9" w:rsidP="00415AB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T/E dosing of anti-VEGF medications has been studied and is commonly used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not studied rigorously for DME</w:t>
      </w:r>
    </w:p>
    <w:p w14:paraId="4B918BDB" w14:textId="77777777" w:rsidR="006C28E9" w:rsidRDefault="006C28E9" w:rsidP="00415AB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 robust visual outcomes have been achieved with consistent monthly dosing </w:t>
      </w:r>
    </w:p>
    <w:p w14:paraId="29AF2D2C" w14:textId="77777777" w:rsidR="006C28E9" w:rsidRDefault="006C28E9" w:rsidP="00415AB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Less frequent dosing has been shown to effectively reduce retinal thickness and improve vision</w:t>
      </w:r>
    </w:p>
    <w:p w14:paraId="4064B7F1" w14:textId="77777777" w:rsidR="006C28E9" w:rsidRDefault="006C28E9" w:rsidP="00415AB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T/E dosing allows for incremental increases in treatment intervals with the aim of identifying the longest possible interval without disease recurrence</w:t>
      </w:r>
    </w:p>
    <w:p w14:paraId="09527C00" w14:textId="77777777" w:rsidR="00305356" w:rsidRDefault="006C28E9" w:rsidP="00415AB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5356">
        <w:rPr>
          <w:rFonts w:ascii="Arial" w:hAnsi="Arial" w:cs="Arial"/>
          <w:color w:val="000000"/>
          <w:sz w:val="22"/>
          <w:szCs w:val="22"/>
        </w:rPr>
        <w:t xml:space="preserve">NAVILAS laser system - navigated laser </w:t>
      </w:r>
      <w:proofErr w:type="spellStart"/>
      <w:r w:rsidRPr="00305356">
        <w:rPr>
          <w:rFonts w:ascii="Arial" w:hAnsi="Arial" w:cs="Arial"/>
          <w:color w:val="000000"/>
          <w:sz w:val="22"/>
          <w:szCs w:val="22"/>
        </w:rPr>
        <w:t>photocoagulator</w:t>
      </w:r>
      <w:proofErr w:type="spellEnd"/>
    </w:p>
    <w:p w14:paraId="4DC1B132" w14:textId="77777777" w:rsidR="00305356" w:rsidRDefault="006C28E9" w:rsidP="00415ABE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5356">
        <w:rPr>
          <w:rFonts w:ascii="Arial" w:hAnsi="Arial" w:cs="Arial"/>
          <w:color w:val="000000"/>
          <w:sz w:val="22"/>
          <w:szCs w:val="22"/>
        </w:rPr>
        <w:t>Provides accuracy and better VA gains compared with conventional focal laser therapy</w:t>
      </w:r>
    </w:p>
    <w:p w14:paraId="6CAFB362" w14:textId="77777777" w:rsidR="00305356" w:rsidRDefault="006C28E9" w:rsidP="00415AB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5356">
        <w:rPr>
          <w:rFonts w:ascii="Arial" w:hAnsi="Arial" w:cs="Arial"/>
          <w:color w:val="000000"/>
          <w:sz w:val="22"/>
          <w:szCs w:val="22"/>
        </w:rPr>
        <w:lastRenderedPageBreak/>
        <w:t>Main benefit of T/E strategy is that patients do not have to be seen and treated every month once the disease has been stabilized</w:t>
      </w:r>
    </w:p>
    <w:p w14:paraId="0FC55DE1" w14:textId="77777777" w:rsidR="00305356" w:rsidRDefault="006C28E9" w:rsidP="00415AB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5356">
        <w:rPr>
          <w:rFonts w:ascii="Arial" w:hAnsi="Arial" w:cs="Arial"/>
          <w:color w:val="000000"/>
          <w:sz w:val="22"/>
          <w:szCs w:val="22"/>
        </w:rPr>
        <w:t>Threshold for treatment extension: 325 um</w:t>
      </w:r>
    </w:p>
    <w:p w14:paraId="0C137B82" w14:textId="77777777" w:rsidR="00305356" w:rsidRDefault="006C28E9" w:rsidP="00415ABE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5356">
        <w:rPr>
          <w:rFonts w:ascii="Arial" w:hAnsi="Arial" w:cs="Arial"/>
          <w:color w:val="000000"/>
          <w:sz w:val="22"/>
          <w:szCs w:val="22"/>
        </w:rPr>
        <w:t>Considered near normal</w:t>
      </w:r>
    </w:p>
    <w:p w14:paraId="303648F2" w14:textId="77777777" w:rsidR="00305356" w:rsidRDefault="006C28E9" w:rsidP="00415ABE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5356">
        <w:rPr>
          <w:rFonts w:ascii="Arial" w:hAnsi="Arial" w:cs="Arial"/>
          <w:color w:val="000000"/>
          <w:sz w:val="22"/>
          <w:szCs w:val="22"/>
        </w:rPr>
        <w:t>Not so low to prevent subjects with mild residual central fluid from being able to extend treatment</w:t>
      </w:r>
    </w:p>
    <w:p w14:paraId="609E8235" w14:textId="77777777" w:rsidR="00305356" w:rsidRDefault="006C28E9" w:rsidP="00415AB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5356">
        <w:rPr>
          <w:rFonts w:ascii="Arial" w:hAnsi="Arial" w:cs="Arial"/>
          <w:color w:val="000000"/>
          <w:sz w:val="22"/>
          <w:szCs w:val="22"/>
        </w:rPr>
        <w:t>Some studies have shown that normal CRT is ~270-290 um </w:t>
      </w:r>
    </w:p>
    <w:p w14:paraId="40F4A503" w14:textId="719E8564" w:rsidR="006C28E9" w:rsidRPr="00305356" w:rsidRDefault="006C28E9" w:rsidP="00415AB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5356">
        <w:rPr>
          <w:rFonts w:ascii="Arial" w:hAnsi="Arial" w:cs="Arial"/>
          <w:color w:val="000000"/>
          <w:sz w:val="22"/>
          <w:szCs w:val="22"/>
        </w:rPr>
        <w:t>Results of this study are similar to those of the RETAIN trial</w:t>
      </w:r>
    </w:p>
    <w:p w14:paraId="4474EECB" w14:textId="77777777" w:rsidR="00305356" w:rsidRDefault="00305356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</w:rPr>
        <w:br w:type="page"/>
      </w:r>
    </w:p>
    <w:p w14:paraId="046B4820" w14:textId="106D196C" w:rsidR="006C28E9" w:rsidRPr="00305356" w:rsidRDefault="006C28E9" w:rsidP="006C28E9">
      <w:pPr>
        <w:pStyle w:val="Heading2"/>
      </w:pPr>
      <w:r w:rsidRPr="00305356">
        <w:rPr>
          <w:bCs/>
          <w:color w:val="000000"/>
        </w:rPr>
        <w:lastRenderedPageBreak/>
        <w:t>TREX DME Year 2</w:t>
      </w:r>
    </w:p>
    <w:p w14:paraId="22BA938C" w14:textId="77777777" w:rsidR="006C28E9" w:rsidRDefault="006C28E9" w:rsidP="006C28E9"/>
    <w:p w14:paraId="6ABB23DE" w14:textId="13ACDAEE" w:rsidR="006C28E9" w:rsidRPr="00305356" w:rsidRDefault="006C28E9" w:rsidP="006C28E9">
      <w:pPr>
        <w:pStyle w:val="NormalWeb"/>
        <w:spacing w:before="0" w:beforeAutospacing="0" w:after="0" w:afterAutospacing="0"/>
        <w:rPr>
          <w:b/>
        </w:rPr>
      </w:pPr>
      <w:r w:rsidRPr="00305356">
        <w:rPr>
          <w:rFonts w:ascii="Arial" w:hAnsi="Arial" w:cs="Arial"/>
          <w:b/>
          <w:color w:val="000000"/>
          <w:sz w:val="22"/>
          <w:szCs w:val="22"/>
        </w:rPr>
        <w:t xml:space="preserve">Randomized Trial of Treat and Extend </w:t>
      </w:r>
      <w:proofErr w:type="spellStart"/>
      <w:r w:rsidRPr="00305356">
        <w:rPr>
          <w:rFonts w:ascii="Arial" w:hAnsi="Arial" w:cs="Arial"/>
          <w:b/>
          <w:color w:val="000000"/>
          <w:sz w:val="22"/>
          <w:szCs w:val="22"/>
        </w:rPr>
        <w:t>Ranibizumab</w:t>
      </w:r>
      <w:proofErr w:type="spellEnd"/>
      <w:r w:rsidRPr="0030535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gramStart"/>
      <w:r w:rsidRPr="00305356">
        <w:rPr>
          <w:rFonts w:ascii="Arial" w:hAnsi="Arial" w:cs="Arial"/>
          <w:b/>
          <w:color w:val="000000"/>
          <w:sz w:val="22"/>
          <w:szCs w:val="22"/>
        </w:rPr>
        <w:t>With</w:t>
      </w:r>
      <w:proofErr w:type="gramEnd"/>
      <w:r w:rsidRPr="00305356">
        <w:rPr>
          <w:rFonts w:ascii="Arial" w:hAnsi="Arial" w:cs="Arial"/>
          <w:b/>
          <w:color w:val="000000"/>
          <w:sz w:val="22"/>
          <w:szCs w:val="22"/>
        </w:rPr>
        <w:t xml:space="preserve"> and Without N</w:t>
      </w:r>
      <w:r w:rsidR="00305356" w:rsidRPr="00305356">
        <w:rPr>
          <w:rFonts w:ascii="Arial" w:hAnsi="Arial" w:cs="Arial"/>
          <w:b/>
          <w:color w:val="000000"/>
          <w:sz w:val="22"/>
          <w:szCs w:val="22"/>
        </w:rPr>
        <w:t>a</w:t>
      </w:r>
      <w:r w:rsidRPr="00305356">
        <w:rPr>
          <w:rFonts w:ascii="Arial" w:hAnsi="Arial" w:cs="Arial"/>
          <w:b/>
          <w:color w:val="000000"/>
          <w:sz w:val="22"/>
          <w:szCs w:val="22"/>
        </w:rPr>
        <w:t>vigated Laser Versus Monthly Dosing for DME</w:t>
      </w:r>
    </w:p>
    <w:p w14:paraId="285BFCD4" w14:textId="3074BB5F" w:rsidR="006C28E9" w:rsidRDefault="006C28E9" w:rsidP="006C28E9"/>
    <w:p w14:paraId="338FD18C" w14:textId="77777777" w:rsidR="00305356" w:rsidRDefault="00305356" w:rsidP="0030535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Phase I/II, multicenter, prospective, randomized, controlled clinical trial</w:t>
      </w:r>
    </w:p>
    <w:p w14:paraId="2F66B4F6" w14:textId="77777777" w:rsidR="00305356" w:rsidRDefault="00305356" w:rsidP="00415AB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Palmetto Retina Center (West Columbia, SC)</w:t>
      </w:r>
    </w:p>
    <w:p w14:paraId="123917B0" w14:textId="77777777" w:rsidR="00305356" w:rsidRDefault="00305356" w:rsidP="00415AB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Retina Consultants of Houston (Houston, TX)</w:t>
      </w:r>
    </w:p>
    <w:p w14:paraId="0944E848" w14:textId="7A486841" w:rsidR="00305356" w:rsidRPr="00305356" w:rsidRDefault="00305356" w:rsidP="00415AB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Retina-Vitreous Associates Medical Group (Los Angeles, CA)</w:t>
      </w:r>
    </w:p>
    <w:p w14:paraId="5F173D69" w14:textId="09167D17" w:rsidR="00305356" w:rsidRDefault="00305356" w:rsidP="00305356">
      <w:pPr>
        <w:pStyle w:val="Heading3"/>
      </w:pPr>
      <w:r>
        <w:t>Purpose</w:t>
      </w:r>
    </w:p>
    <w:p w14:paraId="44325136" w14:textId="08009AFB" w:rsidR="006C28E9" w:rsidRDefault="006C28E9" w:rsidP="00415ABE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Prospectively evaluate a T/E algorithm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and without navigated laser to monthly dosing for center-involving DME</w:t>
      </w:r>
    </w:p>
    <w:p w14:paraId="305DE2B1" w14:textId="3B1F37AF" w:rsidR="006C28E9" w:rsidRDefault="00305356" w:rsidP="00305356">
      <w:pPr>
        <w:pStyle w:val="Heading3"/>
      </w:pPr>
      <w:r>
        <w:t>Methods</w:t>
      </w:r>
    </w:p>
    <w:p w14:paraId="19C98D19" w14:textId="77777777" w:rsidR="00305356" w:rsidRDefault="006C28E9" w:rsidP="00415ABE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Same methods as year 1</w:t>
      </w:r>
    </w:p>
    <w:p w14:paraId="21D5A537" w14:textId="77777777" w:rsidR="008D2AE3" w:rsidRDefault="006C28E9" w:rsidP="00415ABE">
      <w:pPr>
        <w:pStyle w:val="NormalWeb"/>
        <w:numPr>
          <w:ilvl w:val="0"/>
          <w:numId w:val="38"/>
        </w:numPr>
        <w:spacing w:before="0" w:beforeAutospacing="0" w:after="0" w:afterAutospacing="0"/>
      </w:pPr>
      <w:r w:rsidRPr="00305356">
        <w:rPr>
          <w:rFonts w:ascii="Arial" w:hAnsi="Arial" w:cs="Arial"/>
          <w:color w:val="000000"/>
          <w:sz w:val="22"/>
          <w:szCs w:val="22"/>
        </w:rPr>
        <w:t>Primary outcomes</w:t>
      </w:r>
    </w:p>
    <w:p w14:paraId="0A0BF012" w14:textId="77777777" w:rsidR="00A40358" w:rsidRPr="00A40358" w:rsidRDefault="006C28E9" w:rsidP="00415ABE">
      <w:pPr>
        <w:pStyle w:val="NormalWeb"/>
        <w:numPr>
          <w:ilvl w:val="1"/>
          <w:numId w:val="38"/>
        </w:numPr>
        <w:spacing w:before="0" w:beforeAutospacing="0" w:after="0" w:afterAutospacing="0"/>
      </w:pPr>
      <w:r w:rsidRPr="008D2AE3">
        <w:rPr>
          <w:rFonts w:ascii="Arial" w:hAnsi="Arial" w:cs="Arial"/>
          <w:color w:val="000000"/>
          <w:sz w:val="22"/>
          <w:szCs w:val="22"/>
        </w:rPr>
        <w:t xml:space="preserve">Mean change in BCVA </w:t>
      </w:r>
      <w:r w:rsidR="00A40358">
        <w:rPr>
          <w:rFonts w:ascii="Arial" w:hAnsi="Arial" w:cs="Arial"/>
          <w:color w:val="000000"/>
          <w:sz w:val="22"/>
          <w:szCs w:val="22"/>
        </w:rPr>
        <w:t>from baseline</w:t>
      </w:r>
    </w:p>
    <w:p w14:paraId="7D785C30" w14:textId="7271C019" w:rsidR="00A40358" w:rsidRPr="00A40358" w:rsidRDefault="00A40358" w:rsidP="00415ABE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Fonts w:ascii="Arial" w:hAnsi="Arial" w:cs="Arial"/>
          <w:sz w:val="22"/>
          <w:szCs w:val="22"/>
        </w:rPr>
        <w:t>Secondary outcomes</w:t>
      </w:r>
    </w:p>
    <w:p w14:paraId="73D65345" w14:textId="09A1C298" w:rsidR="008D2AE3" w:rsidRPr="00A40358" w:rsidRDefault="00A40358" w:rsidP="00415ABE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Mean change in</w:t>
      </w:r>
      <w:r w:rsidR="006C28E9" w:rsidRPr="008D2AE3">
        <w:rPr>
          <w:rFonts w:ascii="Arial" w:hAnsi="Arial" w:cs="Arial"/>
          <w:color w:val="000000"/>
          <w:sz w:val="22"/>
          <w:szCs w:val="22"/>
        </w:rPr>
        <w:t xml:space="preserve"> CRT</w:t>
      </w:r>
    </w:p>
    <w:p w14:paraId="1DB2F572" w14:textId="789B5ECC" w:rsidR="00A40358" w:rsidRPr="00A40358" w:rsidRDefault="00A40358" w:rsidP="00415ABE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Total number of IVT injections</w:t>
      </w:r>
    </w:p>
    <w:p w14:paraId="407174E3" w14:textId="17C71B5C" w:rsidR="006C28E9" w:rsidRDefault="00A40358" w:rsidP="00415ABE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Percentage of patients gaining or losing 10 or 15 ETDRS letters at month 24</w:t>
      </w:r>
    </w:p>
    <w:p w14:paraId="4C7158A3" w14:textId="6393CD67" w:rsidR="00A40358" w:rsidRPr="008D2AE3" w:rsidRDefault="00A40358" w:rsidP="00415ABE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rPr>
          <w:rFonts w:ascii="Arial" w:hAnsi="Arial" w:cs="Arial"/>
          <w:sz w:val="22"/>
          <w:szCs w:val="22"/>
        </w:rPr>
        <w:t xml:space="preserve">Incidence and severity of ocular and </w:t>
      </w:r>
      <w:proofErr w:type="spellStart"/>
      <w:r>
        <w:rPr>
          <w:rFonts w:ascii="Arial" w:hAnsi="Arial" w:cs="Arial"/>
          <w:sz w:val="22"/>
          <w:szCs w:val="22"/>
        </w:rPr>
        <w:t>nonocular</w:t>
      </w:r>
      <w:proofErr w:type="spellEnd"/>
      <w:r>
        <w:rPr>
          <w:rFonts w:ascii="Arial" w:hAnsi="Arial" w:cs="Arial"/>
          <w:sz w:val="22"/>
          <w:szCs w:val="22"/>
        </w:rPr>
        <w:t xml:space="preserve"> adverse events</w:t>
      </w:r>
    </w:p>
    <w:p w14:paraId="24C72BED" w14:textId="07ECF84B" w:rsidR="00305356" w:rsidRDefault="00305356" w:rsidP="003053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E3DC04" w14:textId="5F5BD962" w:rsidR="006C28E9" w:rsidRDefault="00305356" w:rsidP="006834D8">
      <w:pPr>
        <w:pStyle w:val="Heading3"/>
      </w:pPr>
      <w:r>
        <w:t>Results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  <w:gridCol w:w="1056"/>
        <w:gridCol w:w="1429"/>
        <w:gridCol w:w="1429"/>
        <w:gridCol w:w="1024"/>
      </w:tblGrid>
      <w:tr w:rsidR="00305356" w14:paraId="6D8AEB1C" w14:textId="77777777" w:rsidTr="000144CD"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C9D5" w14:textId="195F85F6" w:rsidR="00305356" w:rsidRDefault="000144CD" w:rsidP="000144C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44CD">
              <w:rPr>
                <w:rFonts w:ascii="Arial" w:hAnsi="Arial" w:cs="Arial"/>
                <w:b/>
                <w:color w:val="000000"/>
                <w:sz w:val="22"/>
                <w:szCs w:val="22"/>
              </w:rPr>
              <w:t>TABLE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TREX-DME 2 Year Outcomes</w:t>
            </w:r>
          </w:p>
        </w:tc>
      </w:tr>
      <w:tr w:rsidR="000144CD" w14:paraId="1E7AAE1E" w14:textId="77777777" w:rsidTr="000144CD"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DF65" w14:textId="77777777" w:rsidR="000144CD" w:rsidRDefault="000144CD"/>
        </w:tc>
        <w:tc>
          <w:tcPr>
            <w:tcW w:w="0" w:type="auto"/>
            <w:gridSpan w:val="3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2995" w14:textId="548C5E35" w:rsidR="000144CD" w:rsidRDefault="000144CD" w:rsidP="000144C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Cohort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FB97" w14:textId="77777777" w:rsidR="000144CD" w:rsidRDefault="000144CD" w:rsidP="000144C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C28E9" w14:paraId="5D2F80D0" w14:textId="77777777" w:rsidTr="000144C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C72B3" w14:textId="77777777" w:rsidR="006C28E9" w:rsidRDefault="006C28E9"/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91093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D9F2E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TREX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0A85E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GILA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7CCFB" w14:textId="721CB980" w:rsidR="006C28E9" w:rsidRDefault="000144CD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P </w:t>
            </w:r>
            <w:r w:rsidR="006C28E9">
              <w:rPr>
                <w:rFonts w:ascii="Arial" w:hAnsi="Arial" w:cs="Arial"/>
                <w:color w:val="000000"/>
                <w:sz w:val="22"/>
                <w:szCs w:val="22"/>
              </w:rPr>
              <w:t>value</w:t>
            </w:r>
          </w:p>
        </w:tc>
      </w:tr>
      <w:tr w:rsidR="006C28E9" w14:paraId="00C9DABD" w14:textId="77777777" w:rsidTr="000144C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D9E48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year BCVA improvement (letters)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E727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A973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668F0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46F97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0.75</w:t>
            </w:r>
          </w:p>
        </w:tc>
      </w:tr>
      <w:tr w:rsidR="006C28E9" w14:paraId="51F74536" w14:textId="77777777" w:rsidTr="000144C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92C4C" w14:textId="2112AE8B" w:rsidR="006C28E9" w:rsidRDefault="008D2A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Change in CRT (µ</w:t>
            </w:r>
            <w:r w:rsidR="006C28E9">
              <w:rPr>
                <w:rFonts w:ascii="Arial" w:hAnsi="Arial" w:cs="Arial"/>
                <w:color w:val="000000"/>
                <w:sz w:val="22"/>
                <w:szCs w:val="22"/>
              </w:rPr>
              <w:t>m)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53CD2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-139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B2819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DF876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-175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953E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0.09</w:t>
            </w:r>
          </w:p>
        </w:tc>
      </w:tr>
      <w:tr w:rsidR="006C28E9" w14:paraId="2108B1CD" w14:textId="77777777" w:rsidTr="000144C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712B8" w14:textId="2F92CE25" w:rsidR="006C28E9" w:rsidRDefault="006C28E9" w:rsidP="008D2A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number of laser treatments</w:t>
            </w:r>
            <w:r w:rsidR="008D2AE3">
              <w:rPr>
                <w:rFonts w:ascii="Arial" w:hAnsi="Arial" w:cs="Arial"/>
                <w:color w:val="000000"/>
                <w:sz w:val="22"/>
                <w:szCs w:val="22"/>
              </w:rPr>
              <w:t xml:space="preserve"> per </w:t>
            </w:r>
            <w:proofErr w:type="spellStart"/>
            <w:r w:rsidR="008D2AE3">
              <w:rPr>
                <w:rFonts w:ascii="Arial" w:hAnsi="Arial" w:cs="Arial"/>
                <w:color w:val="000000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D81C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9E03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AAC0A" w14:textId="6C443276" w:rsidR="006C28E9" w:rsidRDefault="008D2AE3" w:rsidP="000144CD">
            <w:pPr>
              <w:jc w:val="center"/>
            </w:pPr>
            <w:r>
              <w:t>1.9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6B209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6C28E9" w14:paraId="640986B4" w14:textId="77777777" w:rsidTr="000144C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D798" w14:textId="4D0C16E0" w:rsidR="006C28E9" w:rsidRDefault="00415AB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n</w:t>
            </w:r>
            <w:r w:rsidR="008D2AE3">
              <w:rPr>
                <w:rFonts w:ascii="Arial" w:hAnsi="Arial" w:cs="Arial"/>
                <w:color w:val="000000"/>
                <w:sz w:val="22"/>
                <w:szCs w:val="22"/>
              </w:rPr>
              <w:t xml:space="preserve">umber of injections in year </w:t>
            </w:r>
            <w:r w:rsidR="006C28E9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0BF0E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57F4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8.2*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0D348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7.4*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62800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 0.001</w:t>
            </w:r>
          </w:p>
        </w:tc>
      </w:tr>
      <w:tr w:rsidR="006C28E9" w14:paraId="44D0923C" w14:textId="77777777" w:rsidTr="000144C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18726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Number of injections in 24 months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9BE3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24.7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B4090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18.9*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899C6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17.5*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0305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 0.001</w:t>
            </w:r>
          </w:p>
        </w:tc>
      </w:tr>
      <w:tr w:rsidR="006C28E9" w14:paraId="681EE9E3" w14:textId="77777777" w:rsidTr="000144C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6E336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treatment interval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592C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4BC8E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6.2*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900A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6.7*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C499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 0.001</w:t>
            </w:r>
          </w:p>
        </w:tc>
      </w:tr>
      <w:tr w:rsidR="006C28E9" w14:paraId="3145B1A7" w14:textId="77777777" w:rsidTr="000144CD"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F8E2C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maximal interval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E641" w14:textId="53054AD3" w:rsidR="006C28E9" w:rsidRDefault="000144CD" w:rsidP="000144CD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73543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10.1 weeks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32986" w14:textId="77777777" w:rsidR="006C28E9" w:rsidRDefault="006C28E9" w:rsidP="000144C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11.1 weeks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DFE2" w14:textId="77777777" w:rsidR="006C28E9" w:rsidRDefault="006C28E9" w:rsidP="000144CD">
            <w:pPr>
              <w:jc w:val="center"/>
            </w:pPr>
          </w:p>
        </w:tc>
      </w:tr>
    </w:tbl>
    <w:p w14:paraId="59BD1142" w14:textId="5A3308A8" w:rsidR="006C28E9" w:rsidRDefault="006C28E9" w:rsidP="006C28E9"/>
    <w:p w14:paraId="41EE66C2" w14:textId="77777777" w:rsidR="00305356" w:rsidRDefault="00305356" w:rsidP="00415ABE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136 eyes (91%) completed 1-year endpoint visits</w:t>
      </w:r>
    </w:p>
    <w:p w14:paraId="71E90A7F" w14:textId="77777777" w:rsidR="00305356" w:rsidRDefault="00305356" w:rsidP="00415ABE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119 eyes (79%) completed 2-year endpoint visits</w:t>
      </w:r>
    </w:p>
    <w:p w14:paraId="7922AA5B" w14:textId="01C53E36" w:rsidR="00305356" w:rsidRPr="00305356" w:rsidRDefault="00305356" w:rsidP="00415ABE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BCVA gains achieved at month 12 remained stable through the 2nd year</w:t>
      </w:r>
    </w:p>
    <w:p w14:paraId="454BF6A7" w14:textId="7BEAC8B4" w:rsidR="006C28E9" w:rsidRDefault="006C28E9" w:rsidP="00415ABE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 gains were similar and there was no difference between the cohorts when multiple imputations were performed to include eyes that did not reach the 2-year endpoint visit</w:t>
      </w:r>
    </w:p>
    <w:p w14:paraId="0E42512B" w14:textId="77777777" w:rsidR="006C28E9" w:rsidRDefault="006C28E9" w:rsidP="00415ABE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Between the TREX and GILA cohorts, there was no significant difference in:</w:t>
      </w:r>
    </w:p>
    <w:p w14:paraId="213092B3" w14:textId="77777777" w:rsidR="006C28E9" w:rsidRDefault="006C28E9" w:rsidP="00415ABE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Mean treatment interval</w:t>
      </w:r>
    </w:p>
    <w:p w14:paraId="5F7899B8" w14:textId="77777777" w:rsidR="006C28E9" w:rsidRDefault="006C28E9" w:rsidP="00415ABE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Mean maximal treatment interval</w:t>
      </w:r>
    </w:p>
    <w:p w14:paraId="30AE06A1" w14:textId="77777777" w:rsidR="006C28E9" w:rsidRDefault="006C28E9" w:rsidP="00415ABE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Percentage of eyes extended to 12 weeks</w:t>
      </w:r>
    </w:p>
    <w:p w14:paraId="1F411FB6" w14:textId="77777777" w:rsidR="006C28E9" w:rsidRDefault="006C28E9" w:rsidP="00415ABE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Total 2-year incidence of Anti-Platelet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Trialists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Collaboration events was 6.7%</w:t>
      </w:r>
    </w:p>
    <w:p w14:paraId="2BCDA967" w14:textId="1B4E4A5E" w:rsidR="006C28E9" w:rsidRPr="00415ABE" w:rsidRDefault="006C28E9" w:rsidP="00415ABE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175 angiography-guided laser treatments were performed in the GILA cohort during the 1st year of treatment</w:t>
      </w:r>
      <w:r w:rsidR="00415AB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415ABE">
        <w:rPr>
          <w:rFonts w:ascii="Arial" w:hAnsi="Arial" w:cs="Arial"/>
          <w:color w:val="000000"/>
          <w:sz w:val="22"/>
          <w:szCs w:val="22"/>
        </w:rPr>
        <w:t>117 in the 2nd year</w:t>
      </w:r>
    </w:p>
    <w:p w14:paraId="0BE89DED" w14:textId="77777777" w:rsidR="006C28E9" w:rsidRDefault="006C28E9" w:rsidP="006C28E9">
      <w:pPr>
        <w:rPr>
          <w:rFonts w:ascii="Times New Roman" w:hAnsi="Times New Roman" w:cs="Times New Roman"/>
          <w:sz w:val="24"/>
          <w:szCs w:val="24"/>
        </w:rPr>
      </w:pPr>
    </w:p>
    <w:p w14:paraId="75FF47D7" w14:textId="17AF7A43" w:rsidR="006C28E9" w:rsidRDefault="006C28E9" w:rsidP="006C28E9">
      <w:pPr>
        <w:pStyle w:val="NormalWeb"/>
        <w:spacing w:before="0" w:beforeAutospacing="0" w:after="0" w:afterAutospacing="0"/>
        <w:jc w:val="center"/>
      </w:pPr>
    </w:p>
    <w:tbl>
      <w:tblPr>
        <w:tblW w:w="9360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1530"/>
        <w:gridCol w:w="2250"/>
        <w:gridCol w:w="1530"/>
      </w:tblGrid>
      <w:tr w:rsidR="008D2AE3" w14:paraId="485790A5" w14:textId="77777777" w:rsidTr="005F70BA">
        <w:tc>
          <w:tcPr>
            <w:tcW w:w="0" w:type="auto"/>
            <w:gridSpan w:val="4"/>
            <w:tcBorders>
              <w:top w:val="single" w:sz="8" w:space="0" w:color="000000"/>
              <w:bottom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9A63" w14:textId="1504D2AF" w:rsidR="008D2AE3" w:rsidRDefault="008D2AE3" w:rsidP="005F70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44CD">
              <w:rPr>
                <w:rFonts w:ascii="Arial" w:hAnsi="Arial" w:cs="Arial"/>
                <w:b/>
                <w:color w:val="000000"/>
                <w:sz w:val="22"/>
                <w:szCs w:val="22"/>
              </w:rPr>
              <w:t>TABLE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TREX-DME 2 Year </w:t>
            </w:r>
            <w:r w:rsidR="005F70BA">
              <w:rPr>
                <w:rFonts w:ascii="Arial" w:hAnsi="Arial" w:cs="Arial"/>
                <w:color w:val="000000"/>
                <w:sz w:val="22"/>
                <w:szCs w:val="22"/>
              </w:rPr>
              <w:t xml:space="preserve">Visual Acuity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Outcomes</w:t>
            </w:r>
          </w:p>
        </w:tc>
      </w:tr>
      <w:tr w:rsidR="005F70BA" w14:paraId="7063A374" w14:textId="77777777" w:rsidTr="005F70BA">
        <w:tc>
          <w:tcPr>
            <w:tcW w:w="4050" w:type="dxa"/>
            <w:tcBorders>
              <w:top w:val="single" w:sz="4" w:space="0" w:color="auto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1DA8" w14:textId="77777777" w:rsidR="005F70BA" w:rsidRDefault="005F70BA"/>
        </w:tc>
        <w:tc>
          <w:tcPr>
            <w:tcW w:w="5310" w:type="dxa"/>
            <w:gridSpan w:val="3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5C8E" w14:textId="4A4C889C" w:rsidR="005F70BA" w:rsidRDefault="005F70BA" w:rsidP="005F70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Cohort</w:t>
            </w:r>
          </w:p>
        </w:tc>
      </w:tr>
      <w:tr w:rsidR="006C28E9" w14:paraId="370C5B4C" w14:textId="77777777" w:rsidTr="005F70BA">
        <w:tc>
          <w:tcPr>
            <w:tcW w:w="4050" w:type="dxa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3EC87" w14:textId="77777777" w:rsidR="006C28E9" w:rsidRDefault="006C28E9"/>
        </w:tc>
        <w:tc>
          <w:tcPr>
            <w:tcW w:w="153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5E6C3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9A02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TREX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B3065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GILA</w:t>
            </w:r>
          </w:p>
        </w:tc>
      </w:tr>
      <w:tr w:rsidR="006C28E9" w14:paraId="22669C79" w14:textId="77777777" w:rsidTr="005F70BA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74CD2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gained 1 line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08CD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 (52%)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8BB1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 (64%)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502BB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 (64%)</w:t>
            </w:r>
          </w:p>
        </w:tc>
      </w:tr>
      <w:tr w:rsidR="006C28E9" w14:paraId="083B21F2" w14:textId="77777777" w:rsidTr="005F70BA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8DF2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gained 2 lines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B5B66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 (48%)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E33C5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 (43%)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4CCA2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 (44%)</w:t>
            </w:r>
          </w:p>
        </w:tc>
      </w:tr>
      <w:tr w:rsidR="006C28E9" w14:paraId="377AB337" w14:textId="77777777" w:rsidTr="005F70BA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F224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gained 3 lines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35E0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 (24%)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6DAAB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 (27%)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BB8B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 (30%)</w:t>
            </w:r>
          </w:p>
        </w:tc>
      </w:tr>
      <w:tr w:rsidR="006C28E9" w14:paraId="03B0C175" w14:textId="77777777" w:rsidTr="005F70BA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A1839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lost 1 line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03B57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 (20%)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6388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(2%)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4139A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(6%)</w:t>
            </w:r>
          </w:p>
        </w:tc>
      </w:tr>
      <w:tr w:rsidR="006C28E9" w14:paraId="56E32139" w14:textId="77777777" w:rsidTr="005F70BA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A560F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lost 2 lines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44BE6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(8%)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09737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(2%)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D898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6C28E9" w14:paraId="3EBDA8B2" w14:textId="77777777" w:rsidTr="005F70BA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E7806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lost 3 lines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F62BC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B96FF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C802A" w14:textId="77777777" w:rsidR="006C28E9" w:rsidRDefault="006C28E9" w:rsidP="005F70B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 (0%)</w:t>
            </w:r>
          </w:p>
        </w:tc>
      </w:tr>
    </w:tbl>
    <w:p w14:paraId="0CFD7B8D" w14:textId="7533F07B" w:rsidR="006C28E9" w:rsidRDefault="006C28E9" w:rsidP="006C28E9">
      <w:pPr>
        <w:spacing w:after="240"/>
      </w:pPr>
    </w:p>
    <w:tbl>
      <w:tblPr>
        <w:tblW w:w="9360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3792"/>
      </w:tblGrid>
      <w:tr w:rsidR="005B2AF3" w14:paraId="57BAE66E" w14:textId="77777777" w:rsidTr="005B2AF3">
        <w:tc>
          <w:tcPr>
            <w:tcW w:w="0" w:type="auto"/>
            <w:gridSpan w:val="2"/>
            <w:tcBorders>
              <w:top w:val="single" w:sz="8" w:space="0" w:color="000000"/>
              <w:bottom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A065" w14:textId="0C81810B" w:rsidR="005B2AF3" w:rsidRDefault="005B2AF3" w:rsidP="005B2AF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437C3">
              <w:rPr>
                <w:rFonts w:ascii="Arial" w:hAnsi="Arial" w:cs="Arial"/>
                <w:b/>
                <w:color w:val="000000"/>
                <w:sz w:val="22"/>
                <w:szCs w:val="22"/>
              </w:rPr>
              <w:t>TABLE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GILA Treatments in the 2nd Year</w:t>
            </w:r>
          </w:p>
        </w:tc>
      </w:tr>
      <w:tr w:rsidR="006C28E9" w14:paraId="6C5D88D1" w14:textId="77777777" w:rsidTr="005B2AF3"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97D40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number of laser spots per treatment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06D3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44 (range, 5-254 spots)</w:t>
            </w:r>
          </w:p>
        </w:tc>
      </w:tr>
      <w:tr w:rsidR="006C28E9" w14:paraId="25E79B82" w14:textId="77777777" w:rsidTr="005B2AF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6B4A8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power used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7F41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77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mW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(range, 50-250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mW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C28E9" w14:paraId="68DD1C1F" w14:textId="77777777" w:rsidTr="005B2AF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59B39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laser duration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0C11C" w14:textId="77777777" w:rsidR="006C28E9" w:rsidRDefault="006C28E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93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(range, 20-110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058CC002" w14:textId="77777777" w:rsidR="006C28E9" w:rsidRDefault="006C28E9" w:rsidP="006C28E9">
      <w:pPr>
        <w:spacing w:after="240"/>
      </w:pPr>
    </w:p>
    <w:p w14:paraId="03AED20A" w14:textId="0BC314C9" w:rsidR="006C28E9" w:rsidRDefault="005B2AF3" w:rsidP="005B2AF3">
      <w:pPr>
        <w:pStyle w:val="Heading3"/>
      </w:pPr>
      <w:r>
        <w:t>Conclusion</w:t>
      </w:r>
    </w:p>
    <w:p w14:paraId="71B5A403" w14:textId="77777777" w:rsidR="005B2AF3" w:rsidRDefault="006C28E9" w:rsidP="00415ABE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T/E algorithm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TREX-DME trial resulted in significantly fewer injections and yielded visual and anatomic gains comparable to monthly dosing at 2 years</w:t>
      </w:r>
    </w:p>
    <w:p w14:paraId="1B5C5EF9" w14:textId="370C1713" w:rsidR="006C28E9" w:rsidRDefault="006C28E9" w:rsidP="00415ABE">
      <w:pPr>
        <w:pStyle w:val="NormalWeb"/>
        <w:numPr>
          <w:ilvl w:val="0"/>
          <w:numId w:val="39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 xml:space="preserve">Addition of navigated laser to treat and extend regimen of </w:t>
      </w:r>
      <w:proofErr w:type="spellStart"/>
      <w:r w:rsidRPr="005B2AF3"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 w:rsidRPr="005B2AF3">
        <w:rPr>
          <w:rFonts w:ascii="Arial" w:hAnsi="Arial" w:cs="Arial"/>
          <w:color w:val="000000"/>
          <w:sz w:val="22"/>
          <w:szCs w:val="22"/>
        </w:rPr>
        <w:t xml:space="preserve"> did not significantly improve visual or anatomic outcomes or significantly reduce treatment burden of IVT injections</w:t>
      </w:r>
    </w:p>
    <w:p w14:paraId="41B448E1" w14:textId="2951B5EE" w:rsidR="006C28E9" w:rsidRDefault="005B2AF3" w:rsidP="005B2AF3">
      <w:pPr>
        <w:pStyle w:val="Heading3"/>
      </w:pPr>
      <w:r>
        <w:lastRenderedPageBreak/>
        <w:t>Notes</w:t>
      </w:r>
    </w:p>
    <w:p w14:paraId="1FBAD948" w14:textId="77777777" w:rsidR="005B2AF3" w:rsidRDefault="006C28E9" w:rsidP="00415ABE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Monthly dosing has shown to be effective at reducing retinal thickness and improving vision</w:t>
      </w:r>
    </w:p>
    <w:p w14:paraId="56D2CF20" w14:textId="77777777" w:rsidR="005B2AF3" w:rsidRDefault="006C28E9" w:rsidP="00415ABE">
      <w:pPr>
        <w:pStyle w:val="NormalWeb"/>
        <w:numPr>
          <w:ilvl w:val="0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Goal of T/E is to titrate the anti-VEGF dosing based on an individual’s clinical response</w:t>
      </w:r>
    </w:p>
    <w:p w14:paraId="61F54B3E" w14:textId="77777777" w:rsidR="005B2AF3" w:rsidRDefault="006C28E9" w:rsidP="00415ABE">
      <w:pPr>
        <w:pStyle w:val="NormalWeb"/>
        <w:numPr>
          <w:ilvl w:val="0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T/E vs. PRN</w:t>
      </w:r>
    </w:p>
    <w:p w14:paraId="478B08AC" w14:textId="77777777" w:rsidR="005B2AF3" w:rsidRDefault="006C28E9" w:rsidP="00415ABE">
      <w:pPr>
        <w:pStyle w:val="NormalWeb"/>
        <w:numPr>
          <w:ilvl w:val="1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Advantages of T/E</w:t>
      </w:r>
    </w:p>
    <w:p w14:paraId="7973BB41" w14:textId="77777777" w:rsidR="005B2AF3" w:rsidRDefault="006C28E9" w:rsidP="00415ABE">
      <w:pPr>
        <w:pStyle w:val="NormalWeb"/>
        <w:numPr>
          <w:ilvl w:val="2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Fewer disease recurrences</w:t>
      </w:r>
    </w:p>
    <w:p w14:paraId="60977823" w14:textId="77777777" w:rsidR="005B2AF3" w:rsidRDefault="006C28E9" w:rsidP="00415ABE">
      <w:pPr>
        <w:pStyle w:val="NormalWeb"/>
        <w:numPr>
          <w:ilvl w:val="2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Better long-term visual outcomes and disease stability</w:t>
      </w:r>
    </w:p>
    <w:p w14:paraId="704582B5" w14:textId="77777777" w:rsidR="005B2AF3" w:rsidRDefault="006C28E9" w:rsidP="00415ABE">
      <w:pPr>
        <w:pStyle w:val="NormalWeb"/>
        <w:numPr>
          <w:ilvl w:val="2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Fewer patient visits and lower costs</w:t>
      </w:r>
    </w:p>
    <w:p w14:paraId="70DFA814" w14:textId="77777777" w:rsidR="005B2AF3" w:rsidRDefault="006C28E9" w:rsidP="00415ABE">
      <w:pPr>
        <w:pStyle w:val="NormalWeb"/>
        <w:numPr>
          <w:ilvl w:val="2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More predictable injection workload</w:t>
      </w:r>
    </w:p>
    <w:p w14:paraId="076CE4B7" w14:textId="77777777" w:rsidR="005B2AF3" w:rsidRDefault="006C28E9" w:rsidP="00415ABE">
      <w:pPr>
        <w:pStyle w:val="NormalWeb"/>
        <w:numPr>
          <w:ilvl w:val="1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Disadvantages of T/E</w:t>
      </w:r>
    </w:p>
    <w:p w14:paraId="50F59668" w14:textId="77777777" w:rsidR="005B2AF3" w:rsidRDefault="006C28E9" w:rsidP="00415ABE">
      <w:pPr>
        <w:pStyle w:val="NormalWeb"/>
        <w:numPr>
          <w:ilvl w:val="2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Possibility for overtreatment</w:t>
      </w:r>
    </w:p>
    <w:p w14:paraId="27E15089" w14:textId="77777777" w:rsidR="005B2AF3" w:rsidRDefault="006C28E9" w:rsidP="00415ABE">
      <w:pPr>
        <w:pStyle w:val="NormalWeb"/>
        <w:numPr>
          <w:ilvl w:val="2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Inability to identify patient who may remain stable without treatment</w:t>
      </w:r>
    </w:p>
    <w:p w14:paraId="50DED7C0" w14:textId="77777777" w:rsidR="005B2AF3" w:rsidRDefault="006C28E9" w:rsidP="00415ABE">
      <w:pPr>
        <w:pStyle w:val="NormalWeb"/>
        <w:numPr>
          <w:ilvl w:val="2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Limited study</w:t>
      </w:r>
    </w:p>
    <w:p w14:paraId="6A8C9B51" w14:textId="77777777" w:rsidR="005B2AF3" w:rsidRDefault="006C28E9" w:rsidP="00415ABE">
      <w:pPr>
        <w:pStyle w:val="NormalWeb"/>
        <w:numPr>
          <w:ilvl w:val="0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 xml:space="preserve">T/E dosing reduced the number of </w:t>
      </w:r>
      <w:proofErr w:type="spellStart"/>
      <w:r w:rsidRPr="005B2AF3"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 w:rsidRPr="005B2AF3">
        <w:rPr>
          <w:rFonts w:ascii="Arial" w:hAnsi="Arial" w:cs="Arial"/>
          <w:color w:val="000000"/>
          <w:sz w:val="22"/>
          <w:szCs w:val="22"/>
        </w:rPr>
        <w:t xml:space="preserve"> injections from 25 to 18 over 2 years</w:t>
      </w:r>
    </w:p>
    <w:p w14:paraId="0D18E4BD" w14:textId="77777777" w:rsidR="005B2AF3" w:rsidRDefault="006C28E9" w:rsidP="00415ABE">
      <w:pPr>
        <w:pStyle w:val="NormalWeb"/>
        <w:numPr>
          <w:ilvl w:val="0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 xml:space="preserve">Number of injections over 2 years is high compared with the DRCRN Protocol T study (it was 12 for the </w:t>
      </w:r>
      <w:proofErr w:type="spellStart"/>
      <w:r w:rsidRPr="005B2AF3"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 w:rsidRPr="005B2AF3">
        <w:rPr>
          <w:rFonts w:ascii="Arial" w:hAnsi="Arial" w:cs="Arial"/>
          <w:color w:val="000000"/>
          <w:sz w:val="22"/>
          <w:szCs w:val="22"/>
        </w:rPr>
        <w:t xml:space="preserve"> cohort)</w:t>
      </w:r>
    </w:p>
    <w:p w14:paraId="0F51E65C" w14:textId="77777777" w:rsidR="005B2AF3" w:rsidRDefault="006C28E9" w:rsidP="00415ABE">
      <w:pPr>
        <w:pStyle w:val="NormalWeb"/>
        <w:numPr>
          <w:ilvl w:val="0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 xml:space="preserve">Mechanisms of action for focal laser photocoagulation are incompletely understood, it has been theorized that decreased edema may result from direct closure of leaking </w:t>
      </w:r>
      <w:proofErr w:type="spellStart"/>
      <w:r w:rsidRPr="005B2AF3">
        <w:rPr>
          <w:rFonts w:ascii="Arial" w:hAnsi="Arial" w:cs="Arial"/>
          <w:color w:val="000000"/>
          <w:sz w:val="22"/>
          <w:szCs w:val="22"/>
        </w:rPr>
        <w:t>microaneurysms</w:t>
      </w:r>
      <w:proofErr w:type="spellEnd"/>
    </w:p>
    <w:p w14:paraId="4F7A4F1A" w14:textId="77777777" w:rsidR="005B2AF3" w:rsidRDefault="006C28E9" w:rsidP="00415ABE">
      <w:pPr>
        <w:pStyle w:val="NormalWeb"/>
        <w:numPr>
          <w:ilvl w:val="0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Hypotheses of photocoagulation</w:t>
      </w:r>
    </w:p>
    <w:p w14:paraId="59E00A24" w14:textId="77777777" w:rsidR="005B2AF3" w:rsidRDefault="006C28E9" w:rsidP="00415ABE">
      <w:pPr>
        <w:pStyle w:val="NormalWeb"/>
        <w:numPr>
          <w:ilvl w:val="1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Decreases edema by reducing retinal tissue, leading to decreased retinal blood flow through alterations in autoregulation</w:t>
      </w:r>
    </w:p>
    <w:p w14:paraId="280F89E2" w14:textId="77777777" w:rsidR="005B2AF3" w:rsidRDefault="006C28E9" w:rsidP="00415ABE">
      <w:pPr>
        <w:pStyle w:val="NormalWeb"/>
        <w:numPr>
          <w:ilvl w:val="1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Reduced retinal blood flow and edema is a result of improved oxygenation after laser treatment</w:t>
      </w:r>
    </w:p>
    <w:p w14:paraId="6CECA8BB" w14:textId="77777777" w:rsidR="005B2AF3" w:rsidRDefault="006C28E9" w:rsidP="00415ABE">
      <w:pPr>
        <w:pStyle w:val="NormalWeb"/>
        <w:numPr>
          <w:ilvl w:val="0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DRCRN Protocol I (5 years)</w:t>
      </w:r>
    </w:p>
    <w:p w14:paraId="7B5EBE06" w14:textId="4E120931" w:rsidR="006C28E9" w:rsidRDefault="006C28E9" w:rsidP="00415ABE">
      <w:pPr>
        <w:pStyle w:val="NormalWeb"/>
        <w:numPr>
          <w:ilvl w:val="1"/>
          <w:numId w:val="40"/>
        </w:numPr>
        <w:spacing w:before="0" w:beforeAutospacing="0" w:after="0" w:afterAutospacing="0"/>
      </w:pPr>
      <w:r w:rsidRPr="005B2AF3">
        <w:rPr>
          <w:rFonts w:ascii="Arial" w:hAnsi="Arial" w:cs="Arial"/>
          <w:color w:val="000000"/>
          <w:sz w:val="22"/>
          <w:szCs w:val="22"/>
        </w:rPr>
        <w:t>Eyes receiving foca</w:t>
      </w:r>
      <w:r w:rsidR="005B2AF3">
        <w:rPr>
          <w:rFonts w:ascii="Arial" w:hAnsi="Arial" w:cs="Arial"/>
          <w:color w:val="000000"/>
          <w:sz w:val="22"/>
          <w:szCs w:val="22"/>
        </w:rPr>
        <w:t>l</w:t>
      </w:r>
      <w:r w:rsidRPr="005B2AF3">
        <w:rPr>
          <w:rFonts w:ascii="Arial" w:hAnsi="Arial" w:cs="Arial"/>
          <w:color w:val="000000"/>
          <w:sz w:val="22"/>
          <w:szCs w:val="22"/>
        </w:rPr>
        <w:t xml:space="preserve"> laser treatment required statistically significantly fewer IVT injections to achieve similar outcomes as those not receiving focal laser treatment for center-involved DME with vision impairment</w:t>
      </w:r>
    </w:p>
    <w:p w14:paraId="7CACE08A" w14:textId="77777777" w:rsidR="006C28E9" w:rsidRDefault="006C28E9" w:rsidP="006C28E9">
      <w:pPr>
        <w:spacing w:after="240"/>
      </w:pPr>
      <w:r>
        <w:br/>
      </w:r>
    </w:p>
    <w:p w14:paraId="2C84A85C" w14:textId="77777777" w:rsidR="00040C76" w:rsidRDefault="00040C76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</w:rPr>
        <w:br w:type="page"/>
      </w:r>
    </w:p>
    <w:p w14:paraId="0F2F11C9" w14:textId="2DB5A4EB" w:rsidR="006C28E9" w:rsidRPr="00040C76" w:rsidRDefault="006C28E9" w:rsidP="006C28E9">
      <w:pPr>
        <w:pStyle w:val="Heading2"/>
      </w:pPr>
      <w:r w:rsidRPr="00040C76">
        <w:rPr>
          <w:bCs/>
          <w:color w:val="000000"/>
        </w:rPr>
        <w:lastRenderedPageBreak/>
        <w:t>TREX DME Year 3</w:t>
      </w:r>
    </w:p>
    <w:p w14:paraId="1BCA050B" w14:textId="77777777" w:rsidR="006C28E9" w:rsidRPr="00040C76" w:rsidRDefault="006C28E9" w:rsidP="006C28E9">
      <w:pPr>
        <w:pStyle w:val="NormalWeb"/>
        <w:spacing w:before="0" w:beforeAutospacing="0" w:after="0" w:afterAutospacing="0"/>
        <w:rPr>
          <w:b/>
        </w:rPr>
      </w:pPr>
      <w:r w:rsidRPr="00040C76">
        <w:rPr>
          <w:rFonts w:ascii="Arial" w:hAnsi="Arial" w:cs="Arial"/>
          <w:b/>
          <w:color w:val="000000"/>
          <w:sz w:val="22"/>
          <w:szCs w:val="22"/>
        </w:rPr>
        <w:t xml:space="preserve">Long-term outcomes of treat-and-extend </w:t>
      </w:r>
      <w:proofErr w:type="spellStart"/>
      <w:r w:rsidRPr="00040C76">
        <w:rPr>
          <w:rFonts w:ascii="Arial" w:hAnsi="Arial" w:cs="Arial"/>
          <w:b/>
          <w:color w:val="000000"/>
          <w:sz w:val="22"/>
          <w:szCs w:val="22"/>
        </w:rPr>
        <w:t>ranibizumab</w:t>
      </w:r>
      <w:proofErr w:type="spellEnd"/>
      <w:r w:rsidRPr="00040C76">
        <w:rPr>
          <w:rFonts w:ascii="Arial" w:hAnsi="Arial" w:cs="Arial"/>
          <w:b/>
          <w:color w:val="000000"/>
          <w:sz w:val="22"/>
          <w:szCs w:val="22"/>
        </w:rPr>
        <w:t xml:space="preserve"> with and without navigated laser for DME: TREX-DME 3-year results</w:t>
      </w:r>
    </w:p>
    <w:p w14:paraId="3030333D" w14:textId="77777777" w:rsidR="006C28E9" w:rsidRDefault="006C28E9" w:rsidP="006C28E9"/>
    <w:p w14:paraId="3BE2B7C1" w14:textId="397E2436" w:rsidR="006834D8" w:rsidRDefault="006834D8" w:rsidP="006834D8">
      <w:pPr>
        <w:pStyle w:val="Heading3"/>
      </w:pPr>
      <w:r>
        <w:t>Purpose</w:t>
      </w:r>
    </w:p>
    <w:p w14:paraId="373FFAD1" w14:textId="15CB4218" w:rsidR="006834D8" w:rsidRPr="006834D8" w:rsidRDefault="006834D8" w:rsidP="00415ABE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Evaluate the long-term outcomes of subjects in the TREX-DME trial and assess the sustained effect of treat and extended dosing with and without navigated focal laser therapy for DME</w:t>
      </w:r>
    </w:p>
    <w:p w14:paraId="1B8AA462" w14:textId="3F0E73B7" w:rsidR="006834D8" w:rsidRDefault="006834D8" w:rsidP="006C28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87A0B60" w14:textId="7C360406" w:rsidR="006834D8" w:rsidRDefault="006834D8" w:rsidP="006834D8">
      <w:pPr>
        <w:pStyle w:val="Heading3"/>
      </w:pPr>
      <w:r>
        <w:t>Methods</w:t>
      </w:r>
    </w:p>
    <w:p w14:paraId="5BDA1331" w14:textId="77777777" w:rsidR="006834D8" w:rsidRPr="006834D8" w:rsidRDefault="006834D8" w:rsidP="00415ABE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6C28E9">
        <w:rPr>
          <w:rFonts w:ascii="Arial" w:hAnsi="Arial" w:cs="Arial"/>
          <w:color w:val="000000"/>
          <w:sz w:val="22"/>
          <w:szCs w:val="22"/>
        </w:rPr>
        <w:t xml:space="preserve">ll eyes were examined every 4 weeks and treated PRN with </w:t>
      </w:r>
      <w:proofErr w:type="spellStart"/>
      <w:r w:rsidR="006C28E9"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 w:rsidR="006C28E9">
        <w:rPr>
          <w:rFonts w:ascii="Arial" w:hAnsi="Arial" w:cs="Arial"/>
          <w:color w:val="000000"/>
          <w:sz w:val="22"/>
          <w:szCs w:val="22"/>
        </w:rPr>
        <w:t xml:space="preserve"> for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2869A12" w14:textId="77777777" w:rsidR="006834D8" w:rsidRPr="006834D8" w:rsidRDefault="006C28E9" w:rsidP="00415ABE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&gt; 5 letters vision loss or </w:t>
      </w:r>
    </w:p>
    <w:p w14:paraId="09ABE8D2" w14:textId="2DA9B93C" w:rsidR="006834D8" w:rsidRPr="006834D8" w:rsidRDefault="0009359D" w:rsidP="00415ABE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 the CRT was &gt; 325 µ</w:t>
      </w:r>
      <w:r w:rsidR="006C28E9">
        <w:rPr>
          <w:rFonts w:ascii="Arial" w:hAnsi="Arial" w:cs="Arial"/>
          <w:color w:val="000000"/>
          <w:sz w:val="22"/>
          <w:szCs w:val="22"/>
        </w:rPr>
        <w:t xml:space="preserve">m or </w:t>
      </w:r>
    </w:p>
    <w:p w14:paraId="6A4AD9D6" w14:textId="65F6EF33" w:rsidR="006834D8" w:rsidRPr="006834D8" w:rsidRDefault="006C28E9" w:rsidP="00415ABE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 there was &gt; 5 letters vision loss compared with th</w:t>
      </w:r>
      <w:r w:rsidR="006834D8">
        <w:rPr>
          <w:rFonts w:ascii="Arial" w:hAnsi="Arial" w:cs="Arial"/>
          <w:color w:val="000000"/>
          <w:sz w:val="22"/>
          <w:szCs w:val="22"/>
        </w:rPr>
        <w:t>e vision at week 104 visit</w:t>
      </w:r>
    </w:p>
    <w:p w14:paraId="26CCC7C9" w14:textId="77777777" w:rsidR="006834D8" w:rsidRDefault="006834D8" w:rsidP="00415ABE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6C28E9">
        <w:rPr>
          <w:rFonts w:ascii="Arial" w:hAnsi="Arial" w:cs="Arial"/>
          <w:color w:val="000000"/>
          <w:sz w:val="22"/>
          <w:szCs w:val="22"/>
        </w:rPr>
        <w:t>ll eyes were eligible to receive focal laser</w:t>
      </w:r>
    </w:p>
    <w:p w14:paraId="40625022" w14:textId="53EE32B1" w:rsidR="006C28E9" w:rsidRPr="0009359D" w:rsidRDefault="006C28E9" w:rsidP="00415ABE">
      <w:pPr>
        <w:pStyle w:val="NormalWeb"/>
        <w:numPr>
          <w:ilvl w:val="0"/>
          <w:numId w:val="42"/>
        </w:numPr>
        <w:spacing w:before="0" w:beforeAutospacing="0" w:after="0" w:afterAutospacing="0"/>
      </w:pPr>
      <w:r w:rsidRPr="006834D8">
        <w:rPr>
          <w:rFonts w:ascii="Arial" w:hAnsi="Arial" w:cs="Arial"/>
          <w:color w:val="000000"/>
          <w:sz w:val="22"/>
          <w:szCs w:val="22"/>
        </w:rPr>
        <w:t>All eyes were evaluated a</w:t>
      </w:r>
      <w:r w:rsidR="006834D8" w:rsidRPr="006834D8">
        <w:rPr>
          <w:rFonts w:ascii="Arial" w:hAnsi="Arial" w:cs="Arial"/>
          <w:color w:val="000000"/>
          <w:sz w:val="22"/>
          <w:szCs w:val="22"/>
        </w:rPr>
        <w:t>t weeks 116, 128, 140, and 152 </w:t>
      </w:r>
      <w:r w:rsidRPr="006834D8">
        <w:rPr>
          <w:rFonts w:ascii="Arial" w:hAnsi="Arial" w:cs="Arial"/>
          <w:color w:val="000000"/>
          <w:sz w:val="22"/>
          <w:szCs w:val="22"/>
        </w:rPr>
        <w:t>and were given angiography-guided focal laser therapy if the eye had received &gt;= 2 IVT injections over the previous 90 days</w:t>
      </w:r>
    </w:p>
    <w:p w14:paraId="741B966D" w14:textId="1BCACFAB" w:rsidR="0009359D" w:rsidRPr="0009359D" w:rsidRDefault="0009359D" w:rsidP="00415ABE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Primary outcome measures</w:t>
      </w:r>
    </w:p>
    <w:p w14:paraId="4E8D80D4" w14:textId="694A5F5B" w:rsidR="0009359D" w:rsidRPr="0009359D" w:rsidRDefault="0009359D" w:rsidP="00415ABE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Change in mean BCVA from screening and week 104 to week 156</w:t>
      </w:r>
    </w:p>
    <w:p w14:paraId="65391566" w14:textId="68A3C7A4" w:rsidR="0009359D" w:rsidRPr="0009359D" w:rsidRDefault="0009359D" w:rsidP="00415ABE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Secondary outcomes measures</w:t>
      </w:r>
    </w:p>
    <w:p w14:paraId="6E2ED3D7" w14:textId="0405639D" w:rsidR="0009359D" w:rsidRPr="0009359D" w:rsidRDefault="0009359D" w:rsidP="00415ABE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Mean change in CRT</w:t>
      </w:r>
    </w:p>
    <w:p w14:paraId="5DCB34BB" w14:textId="1485E9C5" w:rsidR="0009359D" w:rsidRPr="0009359D" w:rsidRDefault="0009359D" w:rsidP="00415ABE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Total number of IVT injections and laser treatments</w:t>
      </w:r>
    </w:p>
    <w:p w14:paraId="7065ECBA" w14:textId="67D90960" w:rsidR="0009359D" w:rsidRPr="0009359D" w:rsidRDefault="0009359D" w:rsidP="00415ABE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Percentage of patients gaining or losing 2 and 3 lines of vision</w:t>
      </w:r>
    </w:p>
    <w:p w14:paraId="0C498504" w14:textId="76319A98" w:rsidR="0009359D" w:rsidRDefault="0009359D" w:rsidP="00415ABE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Incidence of severity of ocular and non-ocular adverse events from week 104 to week 156</w:t>
      </w:r>
    </w:p>
    <w:p w14:paraId="766D41B3" w14:textId="2CD7D546" w:rsidR="006834D8" w:rsidRDefault="006834D8" w:rsidP="006834D8">
      <w:pPr>
        <w:pStyle w:val="Heading3"/>
      </w:pPr>
      <w:r>
        <w:t>Results</w:t>
      </w:r>
    </w:p>
    <w:p w14:paraId="44186AD9" w14:textId="77777777" w:rsidR="0009359D" w:rsidRDefault="0009359D" w:rsidP="0009359D">
      <w:pPr>
        <w:pStyle w:val="NormalWeb"/>
        <w:spacing w:before="0" w:beforeAutospacing="0" w:after="0" w:afterAutospacing="0"/>
        <w:ind w:left="36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7"/>
        <w:gridCol w:w="1191"/>
        <w:gridCol w:w="965"/>
        <w:gridCol w:w="861"/>
        <w:gridCol w:w="1146"/>
      </w:tblGrid>
      <w:tr w:rsidR="006834D8" w14:paraId="022F6E5F" w14:textId="77777777" w:rsidTr="00345E6C"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450A" w14:textId="760A705E" w:rsid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44CD">
              <w:rPr>
                <w:rFonts w:ascii="Arial" w:hAnsi="Arial" w:cs="Arial"/>
                <w:b/>
                <w:color w:val="000000"/>
                <w:sz w:val="22"/>
                <w:szCs w:val="22"/>
              </w:rPr>
              <w:t>TABLE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TREX-DME 3 Year Outcomes</w:t>
            </w:r>
          </w:p>
        </w:tc>
      </w:tr>
      <w:tr w:rsidR="006834D8" w14:paraId="3C9F21F8" w14:textId="77777777" w:rsidTr="00345E6C"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EEE7" w14:textId="77777777" w:rsidR="006834D8" w:rsidRDefault="006834D8" w:rsidP="00345E6C"/>
        </w:tc>
        <w:tc>
          <w:tcPr>
            <w:tcW w:w="0" w:type="auto"/>
            <w:gridSpan w:val="3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FD32" w14:textId="77777777" w:rsid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Cohort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3984" w14:textId="77777777" w:rsid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834D8" w14:paraId="753F04EA" w14:textId="77777777" w:rsidTr="00345E6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6F698" w14:textId="77777777" w:rsidR="006834D8" w:rsidRDefault="006834D8" w:rsidP="00345E6C"/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F458" w14:textId="77777777" w:rsidR="006834D8" w:rsidRDefault="006834D8" w:rsidP="00345E6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0A69D" w14:textId="77777777" w:rsidR="006834D8" w:rsidRDefault="006834D8" w:rsidP="00345E6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TREX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4BC49" w14:textId="77777777" w:rsidR="006834D8" w:rsidRDefault="006834D8" w:rsidP="00345E6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GILA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220D" w14:textId="77777777" w:rsidR="006834D8" w:rsidRDefault="006834D8" w:rsidP="00345E6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P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value</w:t>
            </w:r>
          </w:p>
        </w:tc>
      </w:tr>
      <w:tr w:rsidR="006834D8" w14:paraId="5E5E9E53" w14:textId="77777777" w:rsidTr="006834D8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8E0E" w14:textId="30097F23" w:rsidR="006834D8" w:rsidRDefault="0009359D" w:rsidP="00345E6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="006834D8">
              <w:rPr>
                <w:rFonts w:ascii="Arial" w:hAnsi="Arial" w:cs="Arial"/>
                <w:color w:val="000000"/>
                <w:sz w:val="22"/>
                <w:szCs w:val="22"/>
              </w:rPr>
              <w:t xml:space="preserve"> year BCVA improvement (letters)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6B1B" w14:textId="465D18D8" w:rsidR="006834D8" w:rsidRP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B13E" w14:textId="03193900" w:rsidR="006834D8" w:rsidRP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6779" w14:textId="4CE2A787" w:rsidR="006834D8" w:rsidRP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5F88" w14:textId="72CFF395" w:rsidR="006834D8" w:rsidRP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0.60</w:t>
            </w:r>
          </w:p>
        </w:tc>
      </w:tr>
      <w:tr w:rsidR="006834D8" w14:paraId="1B2C1A8C" w14:textId="77777777" w:rsidTr="006834D8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BFA6" w14:textId="77777777" w:rsidR="006834D8" w:rsidRDefault="006834D8" w:rsidP="00345E6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Change in CRT (µm)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39EB" w14:textId="383BCB66" w:rsidR="006834D8" w:rsidRPr="006834D8" w:rsidRDefault="00A4035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6834D8">
              <w:rPr>
                <w:rFonts w:ascii="Arial" w:hAnsi="Arial" w:cs="Arial"/>
                <w:sz w:val="22"/>
                <w:szCs w:val="22"/>
              </w:rPr>
              <w:t>129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B486" w14:textId="68F6DFDE" w:rsidR="006834D8" w:rsidRPr="006834D8" w:rsidRDefault="00A4035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6834D8">
              <w:rPr>
                <w:rFonts w:ascii="Arial" w:hAnsi="Arial" w:cs="Arial"/>
                <w:sz w:val="22"/>
                <w:szCs w:val="22"/>
              </w:rPr>
              <w:t>138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75D0" w14:textId="61F7435A" w:rsidR="006834D8" w:rsidRPr="006834D8" w:rsidRDefault="00A4035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6834D8">
              <w:rPr>
                <w:rFonts w:ascii="Arial" w:hAnsi="Arial" w:cs="Arial"/>
                <w:sz w:val="22"/>
                <w:szCs w:val="22"/>
              </w:rPr>
              <w:t>165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6D3B" w14:textId="2BF308D1" w:rsidR="006834D8" w:rsidRP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0.39</w:t>
            </w:r>
          </w:p>
        </w:tc>
      </w:tr>
      <w:tr w:rsidR="006834D8" w14:paraId="6B3B06B1" w14:textId="77777777" w:rsidTr="001F5588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3237C" w14:textId="31C14596" w:rsidR="006834D8" w:rsidRDefault="00DF2260" w:rsidP="00345E6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Median</w:t>
            </w:r>
            <w:r w:rsidR="006834D8">
              <w:rPr>
                <w:rFonts w:ascii="Arial" w:hAnsi="Arial" w:cs="Arial"/>
                <w:color w:val="000000"/>
                <w:sz w:val="22"/>
                <w:szCs w:val="22"/>
              </w:rPr>
              <w:t xml:space="preserve"> number of laser treatments per </w:t>
            </w:r>
            <w:proofErr w:type="spellStart"/>
            <w:r w:rsidR="006834D8">
              <w:rPr>
                <w:rFonts w:ascii="Arial" w:hAnsi="Arial" w:cs="Arial"/>
                <w:color w:val="000000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0F7C" w14:textId="6B50AA7A" w:rsidR="006834D8" w:rsidRPr="006834D8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DCE" w14:textId="3DE38C40" w:rsidR="006834D8" w:rsidRPr="006834D8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35CC" w14:textId="24942D28" w:rsidR="006834D8" w:rsidRPr="006834D8" w:rsidRDefault="00DF2260" w:rsidP="00345E6C">
            <w:pPr>
              <w:jc w:val="center"/>
            </w:pPr>
            <w:r>
              <w:t>1.0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A469" w14:textId="63952E99" w:rsidR="006834D8" w:rsidRPr="006834D8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834D8" w14:paraId="6A163BF9" w14:textId="77777777" w:rsidTr="001F5588"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C9721" w14:textId="2FA3534C" w:rsidR="006834D8" w:rsidRDefault="00A40358" w:rsidP="00345E6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n</w:t>
            </w:r>
            <w:r w:rsidR="006834D8">
              <w:rPr>
                <w:rFonts w:ascii="Arial" w:hAnsi="Arial" w:cs="Arial"/>
                <w:color w:val="000000"/>
                <w:sz w:val="22"/>
                <w:szCs w:val="22"/>
              </w:rPr>
              <w:t>umber of injections in year 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BD4F" w14:textId="51B0F1D6" w:rsidR="006834D8" w:rsidRP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3DE5" w14:textId="162A454B" w:rsidR="006834D8" w:rsidRP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2487" w14:textId="09D1CB5A" w:rsidR="006834D8" w:rsidRP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1A92" w14:textId="495C5544" w:rsidR="006834D8" w:rsidRPr="006834D8" w:rsidRDefault="006834D8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0.56</w:t>
            </w:r>
          </w:p>
        </w:tc>
      </w:tr>
    </w:tbl>
    <w:p w14:paraId="2C9F2CE9" w14:textId="7183B353" w:rsidR="006C28E9" w:rsidRDefault="006C28E9" w:rsidP="006C28E9">
      <w:pPr>
        <w:spacing w:after="240"/>
      </w:pPr>
    </w:p>
    <w:p w14:paraId="05C2F949" w14:textId="77777777" w:rsidR="0009359D" w:rsidRPr="0009359D" w:rsidRDefault="0009359D" w:rsidP="00415ABE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109 eyes (73%) completed the 3-year endpoint</w:t>
      </w:r>
    </w:p>
    <w:p w14:paraId="23E2176C" w14:textId="77777777" w:rsidR="0009359D" w:rsidRPr="0009359D" w:rsidRDefault="0009359D" w:rsidP="00415ABE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19 subjects (26 eyes) were lost to follow-up and 4 subjects (5 eyes) withdrew consent</w:t>
      </w:r>
    </w:p>
    <w:p w14:paraId="33A96307" w14:textId="07B6D9F8" w:rsidR="0009359D" w:rsidRPr="00A40358" w:rsidRDefault="0009359D" w:rsidP="00415ABE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 subjects (10 eyes) died prior to reaching the 3-year endpoint</w:t>
      </w:r>
    </w:p>
    <w:p w14:paraId="0CD4A3BD" w14:textId="57332501" w:rsidR="00A40358" w:rsidRPr="0009359D" w:rsidRDefault="00A40358" w:rsidP="00415ABE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364 injections were given in the third year</w:t>
      </w:r>
    </w:p>
    <w:p w14:paraId="0448C064" w14:textId="77777777" w:rsidR="0009359D" w:rsidRPr="0009359D" w:rsidRDefault="0009359D" w:rsidP="00415ABE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86 eyes (79%) required at least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injection in the third year</w:t>
      </w:r>
    </w:p>
    <w:p w14:paraId="64837362" w14:textId="21EE56BD" w:rsidR="0009359D" w:rsidRDefault="0009359D" w:rsidP="006C28E9">
      <w:pPr>
        <w:spacing w:after="240"/>
      </w:pPr>
    </w:p>
    <w:tbl>
      <w:tblPr>
        <w:tblW w:w="9360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1530"/>
        <w:gridCol w:w="2250"/>
        <w:gridCol w:w="1530"/>
      </w:tblGrid>
      <w:tr w:rsidR="0009359D" w14:paraId="5CDA66D7" w14:textId="77777777" w:rsidTr="00345E6C">
        <w:tc>
          <w:tcPr>
            <w:tcW w:w="0" w:type="auto"/>
            <w:gridSpan w:val="4"/>
            <w:tcBorders>
              <w:top w:val="single" w:sz="8" w:space="0" w:color="000000"/>
              <w:bottom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E169" w14:textId="6BF6E031" w:rsidR="0009359D" w:rsidRDefault="0009359D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44CD">
              <w:rPr>
                <w:rFonts w:ascii="Arial" w:hAnsi="Arial" w:cs="Arial"/>
                <w:b/>
                <w:color w:val="000000"/>
                <w:sz w:val="22"/>
                <w:szCs w:val="22"/>
              </w:rPr>
              <w:t>TABLE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TREX-DME 3 Year Visual Acuity Outcomes</w:t>
            </w:r>
          </w:p>
        </w:tc>
      </w:tr>
      <w:tr w:rsidR="0009359D" w14:paraId="56F8C041" w14:textId="77777777" w:rsidTr="00345E6C">
        <w:tc>
          <w:tcPr>
            <w:tcW w:w="4050" w:type="dxa"/>
            <w:tcBorders>
              <w:top w:val="single" w:sz="4" w:space="0" w:color="auto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1CF3" w14:textId="77777777" w:rsidR="0009359D" w:rsidRDefault="0009359D" w:rsidP="00345E6C"/>
        </w:tc>
        <w:tc>
          <w:tcPr>
            <w:tcW w:w="5310" w:type="dxa"/>
            <w:gridSpan w:val="3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5DC2" w14:textId="77777777" w:rsidR="0009359D" w:rsidRDefault="0009359D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Cohort</w:t>
            </w:r>
          </w:p>
        </w:tc>
      </w:tr>
      <w:tr w:rsidR="0009359D" w14:paraId="1F293527" w14:textId="77777777" w:rsidTr="00345E6C">
        <w:tc>
          <w:tcPr>
            <w:tcW w:w="4050" w:type="dxa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6338" w14:textId="77777777" w:rsidR="0009359D" w:rsidRDefault="0009359D" w:rsidP="00345E6C"/>
        </w:tc>
        <w:tc>
          <w:tcPr>
            <w:tcW w:w="153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F1A81" w14:textId="77777777" w:rsidR="0009359D" w:rsidRDefault="0009359D" w:rsidP="00345E6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CBC8" w14:textId="77777777" w:rsidR="0009359D" w:rsidRDefault="0009359D" w:rsidP="00345E6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TREX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EC0D9" w14:textId="77777777" w:rsidR="0009359D" w:rsidRDefault="0009359D" w:rsidP="00345E6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GILA</w:t>
            </w:r>
          </w:p>
        </w:tc>
      </w:tr>
      <w:tr w:rsidR="0009359D" w:rsidRPr="0009359D" w14:paraId="45B2122C" w14:textId="77777777" w:rsidTr="0009359D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8D75D" w14:textId="77777777" w:rsidR="0009359D" w:rsidRDefault="0009359D" w:rsidP="00345E6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gained 1 line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B51F" w14:textId="1BF24922" w:rsidR="0009359D" w:rsidRPr="0009359D" w:rsidRDefault="0009359D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359D">
              <w:rPr>
                <w:rFonts w:ascii="Arial" w:hAnsi="Arial" w:cs="Arial"/>
                <w:sz w:val="22"/>
                <w:szCs w:val="22"/>
              </w:rPr>
              <w:t>13 (52%)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31CA" w14:textId="0EAA6766" w:rsidR="0009359D" w:rsidRPr="0009359D" w:rsidRDefault="0009359D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(64%)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EFD2" w14:textId="68184AF3" w:rsidR="0009359D" w:rsidRPr="0009359D" w:rsidRDefault="0009359D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 (64%)</w:t>
            </w:r>
          </w:p>
        </w:tc>
      </w:tr>
      <w:tr w:rsidR="0009359D" w:rsidRPr="0009359D" w14:paraId="46ED5119" w14:textId="77777777" w:rsidTr="0009359D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FF561" w14:textId="77777777" w:rsidR="0009359D" w:rsidRDefault="0009359D" w:rsidP="00345E6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gained 2 lines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6A72" w14:textId="04C319CD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(48%)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79F2" w14:textId="0D381287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(43%)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0D5B" w14:textId="55C94663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(44%)</w:t>
            </w:r>
          </w:p>
        </w:tc>
      </w:tr>
      <w:tr w:rsidR="0009359D" w:rsidRPr="0009359D" w14:paraId="792250B5" w14:textId="77777777" w:rsidTr="0009359D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CFB6F" w14:textId="77777777" w:rsidR="0009359D" w:rsidRDefault="0009359D" w:rsidP="00345E6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gained 3 lines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9283" w14:textId="27716E21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(24%)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867A" w14:textId="37721ADE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(27%)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DCD3" w14:textId="75C37C08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(30%)</w:t>
            </w:r>
          </w:p>
        </w:tc>
      </w:tr>
      <w:tr w:rsidR="0009359D" w:rsidRPr="0009359D" w14:paraId="6CC726C1" w14:textId="77777777" w:rsidTr="0009359D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2997" w14:textId="77777777" w:rsidR="0009359D" w:rsidRDefault="0009359D" w:rsidP="00345E6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lost 1 line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46D2" w14:textId="2961A2E0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(20%)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AC45" w14:textId="7938C250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(2%)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C5F0" w14:textId="3F2B7CAA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(6%)</w:t>
            </w:r>
          </w:p>
        </w:tc>
      </w:tr>
      <w:tr w:rsidR="0009359D" w:rsidRPr="0009359D" w14:paraId="30ECADEC" w14:textId="77777777" w:rsidTr="0009359D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BE84" w14:textId="77777777" w:rsidR="0009359D" w:rsidRDefault="0009359D" w:rsidP="00345E6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lost 2 lines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8B77" w14:textId="185691A0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(8%)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594E" w14:textId="44DF789A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(2%)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CF97" w14:textId="7F870F36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09359D" w:rsidRPr="0009359D" w14:paraId="15A8BBD0" w14:textId="77777777" w:rsidTr="0009359D"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F6F4" w14:textId="77777777" w:rsidR="0009359D" w:rsidRDefault="0009359D" w:rsidP="00345E6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Eyes that lost 3 lines of vision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954D" w14:textId="7B5F784F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A0B0" w14:textId="18976BE8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5821" w14:textId="04136AD7" w:rsidR="0009359D" w:rsidRPr="0009359D" w:rsidRDefault="00DF2260" w:rsidP="00345E6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</w:tbl>
    <w:p w14:paraId="15D22383" w14:textId="6D297FF7" w:rsidR="00DF2260" w:rsidRDefault="00DF2260" w:rsidP="006C28E9">
      <w:pPr>
        <w:spacing w:after="240"/>
      </w:pPr>
    </w:p>
    <w:p w14:paraId="75C0B2AD" w14:textId="77777777" w:rsidR="006834D8" w:rsidRDefault="006834D8" w:rsidP="006834D8">
      <w:pPr>
        <w:pStyle w:val="Heading3"/>
      </w:pPr>
      <w:r>
        <w:t>Conclusion</w:t>
      </w:r>
    </w:p>
    <w:p w14:paraId="4BF76B27" w14:textId="7F5DBE0D" w:rsidR="00802B75" w:rsidRDefault="006834D8" w:rsidP="00CC48C6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6C28E9">
        <w:rPr>
          <w:rFonts w:ascii="Arial" w:hAnsi="Arial" w:cs="Arial"/>
          <w:color w:val="000000"/>
          <w:sz w:val="22"/>
          <w:szCs w:val="22"/>
        </w:rPr>
        <w:t xml:space="preserve">he improvements achieved after 2 years of treat-and-extend </w:t>
      </w:r>
      <w:proofErr w:type="spellStart"/>
      <w:r w:rsidR="006C28E9">
        <w:rPr>
          <w:rFonts w:ascii="Arial" w:hAnsi="Arial" w:cs="Arial"/>
          <w:color w:val="000000"/>
          <w:sz w:val="22"/>
          <w:szCs w:val="22"/>
        </w:rPr>
        <w:t>ranibizumab</w:t>
      </w:r>
      <w:proofErr w:type="spellEnd"/>
      <w:r w:rsidR="006C28E9">
        <w:rPr>
          <w:rFonts w:ascii="Arial" w:hAnsi="Arial" w:cs="Arial"/>
          <w:color w:val="000000"/>
          <w:sz w:val="22"/>
          <w:szCs w:val="22"/>
        </w:rPr>
        <w:t xml:space="preserve"> for DME were maintained in the 3rd year </w:t>
      </w:r>
    </w:p>
    <w:sectPr w:rsidR="00802B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C5D"/>
    <w:multiLevelType w:val="hybridMultilevel"/>
    <w:tmpl w:val="F124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86798"/>
    <w:multiLevelType w:val="multilevel"/>
    <w:tmpl w:val="DC4A8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05164"/>
    <w:multiLevelType w:val="multilevel"/>
    <w:tmpl w:val="4C68C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08168A"/>
    <w:multiLevelType w:val="multilevel"/>
    <w:tmpl w:val="E486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A70FF"/>
    <w:multiLevelType w:val="multilevel"/>
    <w:tmpl w:val="633C7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1670A1"/>
    <w:multiLevelType w:val="multilevel"/>
    <w:tmpl w:val="4DA2A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8C53D5"/>
    <w:multiLevelType w:val="multilevel"/>
    <w:tmpl w:val="AB9AD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AD53A1"/>
    <w:multiLevelType w:val="multilevel"/>
    <w:tmpl w:val="01A2E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2B17CF"/>
    <w:multiLevelType w:val="multilevel"/>
    <w:tmpl w:val="13E2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F796D"/>
    <w:multiLevelType w:val="multilevel"/>
    <w:tmpl w:val="53FEC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DC2866"/>
    <w:multiLevelType w:val="multilevel"/>
    <w:tmpl w:val="1D464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78E4A54"/>
    <w:multiLevelType w:val="multilevel"/>
    <w:tmpl w:val="764497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1A88119D"/>
    <w:multiLevelType w:val="multilevel"/>
    <w:tmpl w:val="B0645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567361"/>
    <w:multiLevelType w:val="multilevel"/>
    <w:tmpl w:val="517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F3C9C"/>
    <w:multiLevelType w:val="multilevel"/>
    <w:tmpl w:val="CDFC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F750F"/>
    <w:multiLevelType w:val="hybridMultilevel"/>
    <w:tmpl w:val="022E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4CB6"/>
    <w:multiLevelType w:val="multilevel"/>
    <w:tmpl w:val="5E881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B5879BE"/>
    <w:multiLevelType w:val="multilevel"/>
    <w:tmpl w:val="8EF6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21D8C"/>
    <w:multiLevelType w:val="multilevel"/>
    <w:tmpl w:val="60BED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B2496F"/>
    <w:multiLevelType w:val="hybridMultilevel"/>
    <w:tmpl w:val="7E88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345C7"/>
    <w:multiLevelType w:val="multilevel"/>
    <w:tmpl w:val="439E7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7667992"/>
    <w:multiLevelType w:val="multilevel"/>
    <w:tmpl w:val="3D045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9BE69BD"/>
    <w:multiLevelType w:val="multilevel"/>
    <w:tmpl w:val="68B67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A465187"/>
    <w:multiLevelType w:val="multilevel"/>
    <w:tmpl w:val="C17426D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3B4C0E15"/>
    <w:multiLevelType w:val="multilevel"/>
    <w:tmpl w:val="E218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C953C9"/>
    <w:multiLevelType w:val="hybridMultilevel"/>
    <w:tmpl w:val="6F4E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5079AD"/>
    <w:multiLevelType w:val="multilevel"/>
    <w:tmpl w:val="43301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3C105CA"/>
    <w:multiLevelType w:val="hybridMultilevel"/>
    <w:tmpl w:val="705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A0279"/>
    <w:multiLevelType w:val="multilevel"/>
    <w:tmpl w:val="FE78F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84C4676"/>
    <w:multiLevelType w:val="multilevel"/>
    <w:tmpl w:val="BDCE0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87D2FDB"/>
    <w:multiLevelType w:val="multilevel"/>
    <w:tmpl w:val="40B4A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8E24E7B"/>
    <w:multiLevelType w:val="multilevel"/>
    <w:tmpl w:val="1352B5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4C3D0DB9"/>
    <w:multiLevelType w:val="multilevel"/>
    <w:tmpl w:val="636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CF4406"/>
    <w:multiLevelType w:val="hybridMultilevel"/>
    <w:tmpl w:val="C42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A82697"/>
    <w:multiLevelType w:val="multilevel"/>
    <w:tmpl w:val="6B729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600061E"/>
    <w:multiLevelType w:val="hybridMultilevel"/>
    <w:tmpl w:val="BB78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4E0DED"/>
    <w:multiLevelType w:val="multilevel"/>
    <w:tmpl w:val="F57E7A9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7" w15:restartNumberingAfterBreak="0">
    <w:nsid w:val="5F5B667B"/>
    <w:multiLevelType w:val="multilevel"/>
    <w:tmpl w:val="701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EE057C"/>
    <w:multiLevelType w:val="multilevel"/>
    <w:tmpl w:val="11924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3335D28"/>
    <w:multiLevelType w:val="hybridMultilevel"/>
    <w:tmpl w:val="2950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0016D1"/>
    <w:multiLevelType w:val="multilevel"/>
    <w:tmpl w:val="0C80E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DF93154"/>
    <w:multiLevelType w:val="multilevel"/>
    <w:tmpl w:val="3C0A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A26ADA"/>
    <w:multiLevelType w:val="multilevel"/>
    <w:tmpl w:val="01C09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F5A7ABC"/>
    <w:multiLevelType w:val="multilevel"/>
    <w:tmpl w:val="9C7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8"/>
  </w:num>
  <w:num w:numId="3">
    <w:abstractNumId w:val="42"/>
  </w:num>
  <w:num w:numId="4">
    <w:abstractNumId w:val="30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20"/>
  </w:num>
  <w:num w:numId="10">
    <w:abstractNumId w:val="7"/>
  </w:num>
  <w:num w:numId="11">
    <w:abstractNumId w:val="21"/>
  </w:num>
  <w:num w:numId="12">
    <w:abstractNumId w:val="40"/>
  </w:num>
  <w:num w:numId="13">
    <w:abstractNumId w:val="16"/>
  </w:num>
  <w:num w:numId="14">
    <w:abstractNumId w:val="2"/>
  </w:num>
  <w:num w:numId="15">
    <w:abstractNumId w:val="34"/>
  </w:num>
  <w:num w:numId="16">
    <w:abstractNumId w:val="36"/>
  </w:num>
  <w:num w:numId="17">
    <w:abstractNumId w:val="10"/>
  </w:num>
  <w:num w:numId="18">
    <w:abstractNumId w:val="29"/>
  </w:num>
  <w:num w:numId="19">
    <w:abstractNumId w:val="12"/>
  </w:num>
  <w:num w:numId="20">
    <w:abstractNumId w:val="9"/>
  </w:num>
  <w:num w:numId="21">
    <w:abstractNumId w:val="23"/>
  </w:num>
  <w:num w:numId="22">
    <w:abstractNumId w:val="18"/>
  </w:num>
  <w:num w:numId="23">
    <w:abstractNumId w:val="26"/>
  </w:num>
  <w:num w:numId="24">
    <w:abstractNumId w:val="22"/>
  </w:num>
  <w:num w:numId="25">
    <w:abstractNumId w:val="28"/>
  </w:num>
  <w:num w:numId="26">
    <w:abstractNumId w:val="4"/>
  </w:num>
  <w:num w:numId="27">
    <w:abstractNumId w:val="14"/>
  </w:num>
  <w:num w:numId="28">
    <w:abstractNumId w:val="17"/>
  </w:num>
  <w:num w:numId="29">
    <w:abstractNumId w:val="37"/>
  </w:num>
  <w:num w:numId="30">
    <w:abstractNumId w:val="3"/>
  </w:num>
  <w:num w:numId="31">
    <w:abstractNumId w:val="41"/>
  </w:num>
  <w:num w:numId="32">
    <w:abstractNumId w:val="8"/>
  </w:num>
  <w:num w:numId="33">
    <w:abstractNumId w:val="24"/>
  </w:num>
  <w:num w:numId="34">
    <w:abstractNumId w:val="13"/>
  </w:num>
  <w:num w:numId="35">
    <w:abstractNumId w:val="32"/>
  </w:num>
  <w:num w:numId="36">
    <w:abstractNumId w:val="43"/>
  </w:num>
  <w:num w:numId="37">
    <w:abstractNumId w:val="33"/>
  </w:num>
  <w:num w:numId="38">
    <w:abstractNumId w:val="25"/>
  </w:num>
  <w:num w:numId="39">
    <w:abstractNumId w:val="35"/>
  </w:num>
  <w:num w:numId="40">
    <w:abstractNumId w:val="27"/>
  </w:num>
  <w:num w:numId="41">
    <w:abstractNumId w:val="0"/>
  </w:num>
  <w:num w:numId="42">
    <w:abstractNumId w:val="19"/>
  </w:num>
  <w:num w:numId="43">
    <w:abstractNumId w:val="39"/>
  </w:num>
  <w:num w:numId="44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75"/>
    <w:rsid w:val="000144CD"/>
    <w:rsid w:val="00040C76"/>
    <w:rsid w:val="0007215B"/>
    <w:rsid w:val="0008044E"/>
    <w:rsid w:val="0009359D"/>
    <w:rsid w:val="000A799E"/>
    <w:rsid w:val="001E5BCC"/>
    <w:rsid w:val="001F5588"/>
    <w:rsid w:val="00305356"/>
    <w:rsid w:val="00415ABE"/>
    <w:rsid w:val="004F2C15"/>
    <w:rsid w:val="00542F66"/>
    <w:rsid w:val="005B2AF3"/>
    <w:rsid w:val="005F70BA"/>
    <w:rsid w:val="006437C3"/>
    <w:rsid w:val="006834D8"/>
    <w:rsid w:val="006C28E9"/>
    <w:rsid w:val="006C7233"/>
    <w:rsid w:val="006D110D"/>
    <w:rsid w:val="007A7FAB"/>
    <w:rsid w:val="00802B75"/>
    <w:rsid w:val="00805485"/>
    <w:rsid w:val="008D2AE3"/>
    <w:rsid w:val="00A40358"/>
    <w:rsid w:val="00A821C4"/>
    <w:rsid w:val="00BD5D03"/>
    <w:rsid w:val="00C13279"/>
    <w:rsid w:val="00C16B61"/>
    <w:rsid w:val="00CB56C8"/>
    <w:rsid w:val="00CC48C6"/>
    <w:rsid w:val="00CF69D3"/>
    <w:rsid w:val="00DF2260"/>
    <w:rsid w:val="00EE63AB"/>
    <w:rsid w:val="00F1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96E"/>
  <w15:docId w15:val="{A702E7D7-9B6B-47A7-AAAD-69B1AD05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C2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E043-5BBC-4099-A5F5-882FA19F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22</Pages>
  <Words>3723</Words>
  <Characters>21225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Trejo</cp:lastModifiedBy>
  <cp:revision>14</cp:revision>
  <dcterms:created xsi:type="dcterms:W3CDTF">2021-06-14T15:41:00Z</dcterms:created>
  <dcterms:modified xsi:type="dcterms:W3CDTF">2021-10-12T19:12:00Z</dcterms:modified>
</cp:coreProperties>
</file>