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Layout w:type="fixed"/>
        <w:tblLook w:val="0400"/>
      </w:tblPr>
      <w:tblGrid>
        <w:gridCol w:w="3600"/>
        <w:gridCol w:w="720"/>
        <w:gridCol w:w="6453"/>
        <w:tblGridChange w:id="0">
          <w:tblGrid>
            <w:gridCol w:w="3600"/>
            <w:gridCol w:w="720"/>
            <w:gridCol w:w="6453"/>
          </w:tblGrid>
        </w:tblGridChange>
      </w:tblGrid>
      <w:tr>
        <w:trPr>
          <w:cantSplit w:val="0"/>
          <w:trHeight w:val="44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tabs>
                <w:tab w:val="left" w:leader="none" w:pos="99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64907" cy="1801966"/>
                  <wp:effectExtent b="0" l="0" r="0" t="0"/>
                  <wp:docPr descr="Un hombre con una playera de color negro&#10;&#10;Descripción generada automáticamente" id="44" name="image2.jpg"/>
                  <a:graphic>
                    <a:graphicData uri="http://schemas.openxmlformats.org/drawingml/2006/picture">
                      <pic:pic>
                        <pic:nvPicPr>
                          <pic:cNvPr descr="Un hombre con una playera de color negro&#10;&#10;Descripción generada automáticamente" id="0" name="image2.jpg"/>
                          <pic:cNvPicPr preferRelativeResize="0"/>
                        </pic:nvPicPr>
                        <pic:blipFill>
                          <a:blip r:embed="rId7"/>
                          <a:srcRect b="11380" l="0" r="0" t="19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907" cy="1801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990"/>
              </w:tabs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68"/>
                <w:szCs w:val="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68"/>
                <w:szCs w:val="68"/>
                <w:u w:val="none"/>
                <w:shd w:fill="auto" w:val="clear"/>
                <w:vertAlign w:val="baseline"/>
                <w:rtl w:val="0"/>
              </w:rPr>
              <w:t xml:space="preserve">Dithier Ricardo Macias montiel</w:t>
            </w:r>
          </w:p>
          <w:p w:rsidR="00000000" w:rsidDel="00000000" w:rsidP="00000000" w:rsidRDefault="00000000" w:rsidRPr="00000000" w14:paraId="00000005">
            <w:pPr>
              <w:pStyle w:val="Subtitle"/>
              <w:rPr>
                <w:sz w:val="72"/>
                <w:szCs w:val="7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mallCaps w:val="1"/>
                <w:color w:val="002060"/>
                <w:sz w:val="22"/>
                <w:szCs w:val="22"/>
                <w:rtl w:val="0"/>
              </w:rPr>
              <w:t xml:space="preserve">INGENIERO EN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548ab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Ingeniero de Pruebas con más de 10 años de experiencia en la planificación, diseño, ejecución y cierre de procesos de pruebas en entornos de software complejos. Especialista en la creación de planes y casos de prueba, así como en la automatización de pruebas. Amplia experiencia utilizando herramientas como Postman para pruebas de API y en la gestión de pruebas para aplicaciones bancarias, garantizando la calidad en funcionalidades críticas como autenticación, transacciones y gestión de cuentas. Enfoque en la entrega de software confiable y alineado con las necesidades del cliente.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548ab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TELÉFONO: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55-21-70-62-02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SITIO WEB:</w:t>
            </w:r>
          </w:p>
          <w:p w:rsidR="00000000" w:rsidDel="00000000" w:rsidP="00000000" w:rsidRDefault="00000000" w:rsidRPr="00000000" w14:paraId="0000000D">
            <w:pPr>
              <w:rPr/>
            </w:pPr>
            <w:hyperlink r:id="rId8">
              <w:r w:rsidDel="00000000" w:rsidR="00000000" w:rsidRPr="00000000">
                <w:rPr>
                  <w:color w:val="dd8047"/>
                  <w:u w:val="single"/>
                  <w:rtl w:val="0"/>
                </w:rPr>
                <w:t xml:space="preserve">https://didymas.github.io/Mi-CV-Dithier/index.html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dd8047"/>
                <w:u w:val="single"/>
              </w:rPr>
            </w:pPr>
            <w:hyperlink r:id="rId9">
              <w:r w:rsidDel="00000000" w:rsidR="00000000" w:rsidRPr="00000000">
                <w:rPr>
                  <w:color w:val="dd8047"/>
                  <w:u w:val="single"/>
                  <w:rtl w:val="0"/>
                </w:rPr>
                <w:t xml:space="preserve">bjdithier@gmail.com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548ab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00206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AFICIONES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Resolución de Rompecabezas </w:t>
            </w:r>
          </w:p>
          <w:p w:rsidR="00000000" w:rsidDel="00000000" w:rsidP="00000000" w:rsidRDefault="00000000" w:rsidRPr="00000000" w14:paraId="000000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Juegos de Lógica</w:t>
            </w:r>
          </w:p>
          <w:p w:rsidR="00000000" w:rsidDel="00000000" w:rsidP="00000000" w:rsidRDefault="00000000" w:rsidRPr="00000000" w14:paraId="000000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Viajes y Exploración Cultural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99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color="94b6d2" w:space="1" w:sz="8" w:val="single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Titulo: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Universidad tecnológica de Latinoamérica UTEL, México.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Ingeniero en sistemas computacionales</w:t>
            </w:r>
          </w:p>
          <w:p w:rsidR="00000000" w:rsidDel="00000000" w:rsidP="00000000" w:rsidRDefault="00000000" w:rsidRPr="00000000" w14:paraId="0000001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color="94b6d2" w:space="1" w:sz="8" w:val="single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 LABORAL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Empresa: </w:t>
            </w:r>
            <w:r w:rsidDel="00000000" w:rsidR="00000000" w:rsidRPr="00000000">
              <w:rPr>
                <w:b w:val="1"/>
                <w:bCs w:val="1"/>
                <w:color w:val="002060"/>
                <w:rtl w:val="0"/>
              </w:rPr>
              <w:t xml:space="preserve">Wizeline — Performance Lead / QA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Período:</w:t>
            </w:r>
            <w:r w:rsidDel="00000000" w:rsidR="00000000" w:rsidRPr="00000000">
              <w:rPr>
                <w:rtl w:val="0"/>
              </w:rPr>
              <w:t xml:space="preserve"> 29 de julio 2026 – Actualidad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  <w:t xml:space="preserve"> Grupo Salinas (Banco Azteca / Baz / Shopinbaz)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Liderazgo de la estrategia de pruebas de performance y calidad para aplicaciones bancarias y plataformas digitales como Banco Azteca y Shopinbaz, asegurando estabilidad en sistemas de alta demanda.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Planeación y ejecución de pruebas de carga, estrés y rendimiento, identificando cuellos de botella y riesgos antes de liberaciones productivas.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Seguimiento integral de pruebas funcionales end-to-end en proyectos estratégicos de Nómina y Seguros, validando procesos críticos de dispersión y contratación.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Definición, documentación y mantenimiento de planes de prueba, escenarios de regresión y métricas de desempeño para releases continuos.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Implementación y actualización de pruebas automatizadas para flujos clave, contribuyendo a una entrega más rápida y confiable.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Análisis de resultados de performance mediante revisión de logs, APIs, base de datos y monitoreo, garantizando consistencia entre frontend y backend.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Gestión de defectos y seguimiento de hallazgos en Jira/Confluence, trabajando de forma directa con equipos mobile, web, backend, arquitectura y negocio.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Soporte en pruebas productivas, validación de no impacto y monitoreo post-release, asegurando continuidad operativa en funcionalidades existentes.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Participación activa en entornos ágiles (Scrum), liderando conversaciones técnicas de calidad y rendimiento con múltiples equipos.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00206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Empresa: </w:t>
            </w:r>
            <w:r w:rsidDel="00000000" w:rsidR="00000000" w:rsidRPr="00000000">
              <w:rPr>
                <w:b w:val="1"/>
                <w:bCs w:val="1"/>
                <w:color w:val="002060"/>
                <w:rtl w:val="0"/>
              </w:rPr>
              <w:t xml:space="preserve">WHTE LABS Corporation | Líder ingeniero de pruebas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Período:</w:t>
            </w:r>
            <w:r w:rsidDel="00000000" w:rsidR="00000000" w:rsidRPr="00000000">
              <w:rPr>
                <w:rtl w:val="0"/>
              </w:rPr>
              <w:t xml:space="preserve"> 13 de diciembre de 2023 </w:t>
            </w:r>
          </w:p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Lidero iniciativas de calidad de datos en áreas Financieras y de Tecnología de la Información, garantizando su integridad, precisión y conformidad con estándares ISO y normativas como SOX y GDPR. Diseño y ejecuto estrategias de pruebas (manuales y automatizadas) con herramientas como Tricentis Tosca, Selenium y JMeter. Gestiono la identificación y resolución de defectos en colaboración con equipos de desarrollo, asegurando entregas eficientes. Coordino equipos multidisciplinarios y optimizo procesos de control de calidad mediante mejores prácticas y automatización con SQL, Java, C#, Javascript Python.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b w:val="1"/>
                <w:bCs w:val="1"/>
                <w:color w:val="002060"/>
                <w:rtl w:val="0"/>
              </w:rPr>
              <w:t xml:space="preserve">: Precision | Líder de Pruebas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Período:</w:t>
            </w:r>
            <w:r w:rsidDel="00000000" w:rsidR="00000000" w:rsidRPr="00000000">
              <w:rPr>
                <w:rtl w:val="0"/>
              </w:rPr>
              <w:t xml:space="preserve"> diciembre 2020 – noviembre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Responsabilidades:</w:t>
            </w:r>
            <w:r w:rsidDel="00000000" w:rsidR="00000000" w:rsidRPr="00000000">
              <w:rPr>
                <w:rtl w:val="0"/>
              </w:rPr>
              <w:br w:type="textWrapping"/>
              <w:t xml:space="preserve">Participé en la definición de estrategias de pruebas, alineando los requisitos del proyecto con los plazos y recursos disponibles. Dirigí la creación de casos y planes de pruebas detallados para diferentes escenarios, gestionando tanto pruebas manuales como automatizadas. Supervisé la detección, reporte y seguimiento de defectos, y proporcioné informes periódicos sobre el progreso de las pruebas, comunicando el estado y los riesgos a los stakeholders relevantes.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 experiencia incluye el trabajo con aplicaciones móviles en iOS y Android, la migración de 330 microservicios de entornos on-premise a AWS, y la validación de conectividad y flujos en sistemas complejos. Colaboré estrechamente con analistas comerciales, diseñadores y equipos de control de calidad, buscando mejoras e implementando soluciones.</w:t>
            </w:r>
          </w:p>
          <w:p w:rsidR="00000000" w:rsidDel="00000000" w:rsidP="00000000" w:rsidRDefault="00000000" w:rsidRPr="00000000" w14:paraId="00000030">
            <w:pPr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990"/>
        </w:tabs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720" w:top="1134" w:left="567" w:right="567" w:header="113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b="0" l="0" r="0" t="0"/>
          <wp:wrapNone/>
          <wp:docPr descr="elemento decorativo" id="43" name="image1.png"/>
          <a:graphic>
            <a:graphicData uri="http://schemas.openxmlformats.org/drawingml/2006/picture">
              <pic:pic>
                <pic:nvPicPr>
                  <pic:cNvPr descr="elemento decorativ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18"/>
        <w:szCs w:val="18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entury Gothic" w:cs="Century Gothic" w:eastAsia="Century Gothic" w:hAnsi="Century Gothic"/>
      <w:color w:val="548ab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94b6d2" w:space="1" w:sz="8" w:val="single"/>
      </w:pBdr>
      <w:spacing w:after="120" w:before="240" w:lineRule="auto"/>
    </w:pPr>
    <w:rPr>
      <w:rFonts w:ascii="Century Gothic" w:cs="Century Gothic" w:eastAsia="Century Gothic" w:hAnsi="Century Gothic"/>
      <w:b w:val="1"/>
      <w:bCs w:val="1"/>
      <w:smallCap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Century Gothic" w:cs="Century Gothic" w:eastAsia="Century Gothic" w:hAnsi="Century Gothic"/>
      <w:b w:val="1"/>
      <w:bCs w:val="1"/>
      <w:smallCaps w:val="1"/>
      <w:color w:val="548ab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mallCaps w:val="1"/>
      <w:color w:val="00000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4D3011"/>
    <w:rPr>
      <w:rFonts w:asciiTheme="majorHAnsi" w:cstheme="majorBidi" w:eastAsiaTheme="majorEastAsia" w:hAnsiTheme="majorHAnsi"/>
      <w:b w:val="1"/>
      <w:bCs w:val="1"/>
      <w:caps w:val="1"/>
      <w:sz w:val="22"/>
      <w:szCs w:val="26"/>
    </w:rPr>
  </w:style>
  <w:style w:type="character" w:styleId="TtuloCar" w:customStyle="1">
    <w:name w:val="Título Car"/>
    <w:basedOn w:val="Fuentedeprrafopredeter"/>
    <w:link w:val="Ttulo"/>
    <w:uiPriority w:val="10"/>
    <w:rsid w:val="001B2ABD"/>
    <w:rPr>
      <w:caps w:val="1"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 w:val="1"/>
    <w:qFormat w:val="1"/>
    <w:rsid w:val="00E25A26"/>
    <w:rPr>
      <w:i w:val="1"/>
      <w:iCs w:val="1"/>
    </w:rPr>
  </w:style>
  <w:style w:type="character" w:styleId="Ttulo1Car" w:customStyle="1">
    <w:name w:val="Título 1 Car"/>
    <w:basedOn w:val="Fuentedeprrafopredeter"/>
    <w:link w:val="Ttulo1"/>
    <w:uiPriority w:val="9"/>
    <w:rsid w:val="00AD76E2"/>
    <w:rPr>
      <w:rFonts w:asciiTheme="majorHAnsi" w:cstheme="majorBidi" w:eastAsiaTheme="majorEastAsia" w:hAnsiTheme="majorHAnsi"/>
      <w:color w:val="548ab7" w:themeColor="accent1" w:themeShade="0000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036450"/>
  </w:style>
  <w:style w:type="character" w:styleId="FechaCar" w:customStyle="1">
    <w:name w:val="Fecha Car"/>
    <w:basedOn w:val="Fuentedeprrafopredeter"/>
    <w:link w:val="Fecha"/>
    <w:uiPriority w:val="99"/>
    <w:rsid w:val="00036450"/>
    <w:rPr>
      <w:sz w:val="18"/>
      <w:szCs w:val="22"/>
    </w:rPr>
  </w:style>
  <w:style w:type="character" w:styleId="Hipervnculo">
    <w:name w:val="Hyperlink"/>
    <w:basedOn w:val="Fuentedeprrafopredeter"/>
    <w:uiPriority w:val="99"/>
    <w:unhideWhenUsed w:val="1"/>
    <w:rsid w:val="00C37BA1"/>
    <w:rPr>
      <w:color w:val="dd8047" w:themeColor="accent2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rsid w:val="004813B3"/>
    <w:rPr>
      <w:color w:val="605e5c"/>
      <w:shd w:color="auto" w:fill="e1dfdd" w:val="clear"/>
    </w:rPr>
  </w:style>
  <w:style w:type="paragraph" w:styleId="Encabezado">
    <w:name w:val="header"/>
    <w:basedOn w:val="Normal"/>
    <w:link w:val="EncabezadoCar"/>
    <w:uiPriority w:val="99"/>
    <w:semiHidden w:val="1"/>
    <w:rsid w:val="000C45FF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0C45FF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semiHidden w:val="1"/>
    <w:rsid w:val="000C45FF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0C45FF"/>
    <w:rPr>
      <w:sz w:val="22"/>
      <w:szCs w:val="22"/>
    </w:rPr>
  </w:style>
  <w:style w:type="table" w:styleId="Tablaconcuadrcula">
    <w:name w:val="Table Grid"/>
    <w:basedOn w:val="Tablanormal"/>
    <w:uiPriority w:val="39"/>
    <w:rsid w:val="001B2AB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rsid w:val="001B2ABD"/>
    <w:rPr>
      <w:color w:val="808080"/>
    </w:rPr>
  </w:style>
  <w:style w:type="character" w:styleId="SubttuloCar" w:customStyle="1">
    <w:name w:val="Subtítulo Car"/>
    <w:basedOn w:val="Fuentedeprrafopredeter"/>
    <w:link w:val="Subttulo"/>
    <w:uiPriority w:val="11"/>
    <w:rsid w:val="001B2ABD"/>
    <w:rPr>
      <w:color w:val="000000" w:themeColor="text1"/>
      <w:spacing w:val="19"/>
      <w:w w:val="86"/>
      <w:sz w:val="32"/>
      <w:szCs w:val="28"/>
      <w:fitText w:id="1744560130" w:val="2160"/>
    </w:rPr>
  </w:style>
  <w:style w:type="character" w:styleId="Ttulo3Car" w:customStyle="1">
    <w:name w:val="Título 3 Car"/>
    <w:basedOn w:val="Fuentedeprrafopredeter"/>
    <w:link w:val="Ttulo3"/>
    <w:uiPriority w:val="9"/>
    <w:rsid w:val="00D5459D"/>
    <w:rPr>
      <w:rFonts w:asciiTheme="majorHAnsi" w:cstheme="majorBidi" w:eastAsiaTheme="majorEastAsia" w:hAnsiTheme="majorHAnsi"/>
      <w:b w:val="1"/>
      <w:caps w:val="1"/>
      <w:color w:val="548ab7" w:themeColor="accent1" w:themeShade="0000BF"/>
      <w:sz w:val="22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F6FF9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ED34FA"/>
    <w:rPr>
      <w:color w:val="704404" w:themeColor="followed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bjdithier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didymas.github.io/Mi-CV-Dithier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L4i3/sMO5YjJN93HkI0i0Bvglg==">CgMxLjA4AHIhMTROVGo4eURPOE5jem0zYVlnOFVITG4yOVU1LUNJMHhU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2024-08-20T21:13:00Z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