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Handout</w:t>
      </w:r>
    </w:p>
    <w:p w:rsidR="00000000" w:rsidDel="00000000" w:rsidP="00000000" w:rsidRDefault="00000000" w:rsidRPr="00000000" w14:paraId="00000002">
      <w:pPr>
        <w:jc w:val="center"/>
        <w:rPr>
          <w:b w:val="1"/>
        </w:rPr>
      </w:pPr>
      <w:r w:rsidDel="00000000" w:rsidR="00000000" w:rsidRPr="00000000">
        <w:rPr>
          <w:b w:val="1"/>
          <w:rtl w:val="0"/>
        </w:rPr>
        <w:t xml:space="preserve">Binär Heaps &amp; Binomial Heaps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Allgemeines</w:t>
      </w:r>
    </w:p>
    <w:p w:rsidR="00000000" w:rsidDel="00000000" w:rsidP="00000000" w:rsidRDefault="00000000" w:rsidRPr="00000000" w14:paraId="00000005">
      <w:pPr>
        <w:rPr>
          <w:sz w:val="20"/>
          <w:szCs w:val="20"/>
        </w:rPr>
      </w:pPr>
      <w:r w:rsidDel="00000000" w:rsidR="00000000" w:rsidRPr="00000000">
        <w:rPr>
          <w:sz w:val="20"/>
          <w:szCs w:val="20"/>
          <w:rtl w:val="0"/>
        </w:rPr>
        <w:t xml:space="preserve">‘Priority Queues’ sind ein abstrakter Datentyp, welcher wie eine Warteschlange oder Stack (Stapel) verstanden werden kann in dem zusätzlich jeder Eintrag einen Prioritätswert enthält. Eine Priority Queue stellt mindestens die Operationen </w:t>
      </w:r>
      <w:r w:rsidDel="00000000" w:rsidR="00000000" w:rsidRPr="00000000">
        <w:rPr>
          <w:i w:val="1"/>
          <w:sz w:val="20"/>
          <w:szCs w:val="20"/>
          <w:rtl w:val="0"/>
        </w:rPr>
        <w:t xml:space="preserve">isEmpty</w:t>
      </w:r>
      <w:r w:rsidDel="00000000" w:rsidR="00000000" w:rsidRPr="00000000">
        <w:rPr>
          <w:sz w:val="20"/>
          <w:szCs w:val="20"/>
          <w:rtl w:val="0"/>
        </w:rPr>
        <w:t xml:space="preserve">, </w:t>
      </w:r>
      <w:r w:rsidDel="00000000" w:rsidR="00000000" w:rsidRPr="00000000">
        <w:rPr>
          <w:i w:val="1"/>
          <w:sz w:val="20"/>
          <w:szCs w:val="20"/>
          <w:rtl w:val="0"/>
        </w:rPr>
        <w:t xml:space="preserve">Insert </w:t>
      </w:r>
      <w:r w:rsidDel="00000000" w:rsidR="00000000" w:rsidRPr="00000000">
        <w:rPr>
          <w:sz w:val="20"/>
          <w:szCs w:val="20"/>
          <w:rtl w:val="0"/>
        </w:rPr>
        <w:t xml:space="preserve">und </w:t>
      </w:r>
      <w:r w:rsidDel="00000000" w:rsidR="00000000" w:rsidRPr="00000000">
        <w:rPr>
          <w:i w:val="1"/>
          <w:sz w:val="20"/>
          <w:szCs w:val="20"/>
          <w:rtl w:val="0"/>
        </w:rPr>
        <w:t xml:space="preserve">extractMin/Max </w:t>
      </w:r>
      <w:r w:rsidDel="00000000" w:rsidR="00000000" w:rsidRPr="00000000">
        <w:rPr>
          <w:sz w:val="20"/>
          <w:szCs w:val="20"/>
          <w:rtl w:val="0"/>
        </w:rPr>
        <w:t xml:space="preserve">zur Verfügung. </w:t>
      </w:r>
    </w:p>
    <w:p w:rsidR="00000000" w:rsidDel="00000000" w:rsidP="00000000" w:rsidRDefault="00000000" w:rsidRPr="00000000" w14:paraId="00000006">
      <w:pPr>
        <w:rPr>
          <w:sz w:val="20"/>
          <w:szCs w:val="20"/>
        </w:rPr>
      </w:pPr>
      <w:r w:rsidDel="00000000" w:rsidR="00000000" w:rsidRPr="00000000">
        <w:rPr>
          <w:sz w:val="20"/>
          <w:szCs w:val="20"/>
          <w:rtl w:val="0"/>
        </w:rPr>
        <w:t xml:space="preserve">Heaps sind eine Möglichkeit die abstrakte Klasse Priority Queue zu implementieren. Sie können zusätzlich die folgenden Operationen implementieren:</w:t>
      </w:r>
      <w:r w:rsidDel="00000000" w:rsidR="00000000" w:rsidRPr="00000000">
        <w:rPr>
          <w:i w:val="1"/>
          <w:sz w:val="20"/>
          <w:szCs w:val="20"/>
          <w:rtl w:val="0"/>
        </w:rPr>
        <w:t xml:space="preserve"> merge, heapifyUp / Down.</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min/maxHeap:</w:t>
        <w:tab/>
        <w:tab/>
        <w:t xml:space="preserve">kleinster/größter Wert (Priorität) liegt in der Wurzel.</w:t>
      </w:r>
    </w:p>
    <w:p w:rsidR="00000000" w:rsidDel="00000000" w:rsidP="00000000" w:rsidRDefault="00000000" w:rsidRPr="00000000" w14:paraId="00000009">
      <w:pPr>
        <w:rPr>
          <w:sz w:val="20"/>
          <w:szCs w:val="20"/>
        </w:rPr>
      </w:pPr>
      <w:r w:rsidDel="00000000" w:rsidR="00000000" w:rsidRPr="00000000">
        <w:rPr>
          <w:sz w:val="20"/>
          <w:szCs w:val="20"/>
          <w:rtl w:val="0"/>
        </w:rPr>
        <w:t xml:space="preserve">insert:</w:t>
        <w:tab/>
        <w:tab/>
        <w:tab/>
        <w:t xml:space="preserve">Fügt dem Baum einen neuen Knoten links unten hinzu. </w:t>
      </w:r>
    </w:p>
    <w:p w:rsidR="00000000" w:rsidDel="00000000" w:rsidP="00000000" w:rsidRDefault="00000000" w:rsidRPr="00000000" w14:paraId="0000000A">
      <w:pPr>
        <w:rPr>
          <w:sz w:val="20"/>
          <w:szCs w:val="20"/>
        </w:rPr>
      </w:pPr>
      <w:r w:rsidDel="00000000" w:rsidR="00000000" w:rsidRPr="00000000">
        <w:rPr>
          <w:sz w:val="20"/>
          <w:szCs w:val="20"/>
          <w:rtl w:val="0"/>
        </w:rPr>
        <w:t xml:space="preserve">peek:</w:t>
        <w:tab/>
        <w:tab/>
        <w:tab/>
        <w:t xml:space="preserve">Liefert Inhalt der Wurzel.</w:t>
      </w:r>
    </w:p>
    <w:p w:rsidR="00000000" w:rsidDel="00000000" w:rsidP="00000000" w:rsidRDefault="00000000" w:rsidRPr="00000000" w14:paraId="0000000B">
      <w:pPr>
        <w:rPr>
          <w:sz w:val="20"/>
          <w:szCs w:val="20"/>
        </w:rPr>
      </w:pPr>
      <w:r w:rsidDel="00000000" w:rsidR="00000000" w:rsidRPr="00000000">
        <w:rPr>
          <w:sz w:val="20"/>
          <w:szCs w:val="20"/>
          <w:rtl w:val="0"/>
        </w:rPr>
        <w:t xml:space="preserve">extractMin / Max:</w:t>
        <w:tab/>
        <w:t xml:space="preserve">Entnimmt Wurzelelement und gibt dieses zurück.</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heapifyUp / Down: </w:t>
        <w:tab/>
        <w:t xml:space="preserve">sortiert Elemente im Tree nach oben (heapifyUp) oder unten                              </w:t>
        <w:tab/>
        <w:tab/>
        <w:tab/>
        <w:t xml:space="preserve">(heapifyDown) </w:t>
      </w:r>
    </w:p>
    <w:p w:rsidR="00000000" w:rsidDel="00000000" w:rsidP="00000000" w:rsidRDefault="00000000" w:rsidRPr="00000000" w14:paraId="0000000D">
      <w:pPr>
        <w:rPr>
          <w:sz w:val="20"/>
          <w:szCs w:val="20"/>
        </w:rPr>
      </w:pPr>
      <w:r w:rsidDel="00000000" w:rsidR="00000000" w:rsidRPr="00000000">
        <w:rPr>
          <w:sz w:val="20"/>
          <w:szCs w:val="20"/>
          <w:rtl w:val="0"/>
        </w:rPr>
        <w:t xml:space="preserve">merge:</w:t>
        <w:tab/>
        <w:tab/>
        <w:tab/>
        <w:t xml:space="preserve">wird nur von binomialen Heaps verwendet. ‘Verbindet’ die einzelnen </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tab/>
        <w:t xml:space="preserve">Teilbäume.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u w:val="single"/>
        </w:rPr>
      </w:pPr>
      <w:r w:rsidDel="00000000" w:rsidR="00000000" w:rsidRPr="00000000">
        <w:rPr>
          <w:b w:val="1"/>
          <w:sz w:val="20"/>
          <w:szCs w:val="20"/>
          <w:u w:val="single"/>
          <w:rtl w:val="0"/>
        </w:rPr>
        <w:t xml:space="preserve">Binär Heap:</w:t>
      </w:r>
    </w:p>
    <w:p w:rsidR="00000000" w:rsidDel="00000000" w:rsidP="00000000" w:rsidRDefault="00000000" w:rsidRPr="00000000" w14:paraId="00000011">
      <w:pPr>
        <w:rPr>
          <w:b w:val="1"/>
          <w:i w:val="1"/>
          <w:sz w:val="20"/>
          <w:szCs w:val="20"/>
        </w:rPr>
      </w:pPr>
      <w:r w:rsidDel="00000000" w:rsidR="00000000" w:rsidRPr="00000000">
        <w:rPr>
          <w:b w:val="1"/>
          <w:i w:val="1"/>
          <w:sz w:val="20"/>
          <w:szCs w:val="20"/>
          <w:rtl w:val="0"/>
        </w:rPr>
        <w:t xml:space="preserve">Insert (MinHeap)</w:t>
      </w:r>
    </w:p>
    <w:p w:rsidR="00000000" w:rsidDel="00000000" w:rsidP="00000000" w:rsidRDefault="00000000" w:rsidRPr="00000000" w14:paraId="00000012">
      <w:pPr>
        <w:rPr>
          <w:sz w:val="20"/>
          <w:szCs w:val="20"/>
        </w:rPr>
      </w:pPr>
      <w:r w:rsidDel="00000000" w:rsidR="00000000" w:rsidRPr="00000000">
        <w:rPr>
          <w:sz w:val="20"/>
          <w:szCs w:val="20"/>
          <w:rtl w:val="0"/>
        </w:rPr>
        <w:t xml:space="preserve">[Abbildung 1] </w:t>
      </w:r>
      <w:r w:rsidDel="00000000" w:rsidR="00000000" w:rsidRPr="00000000">
        <w:rPr>
          <w:sz w:val="20"/>
          <w:szCs w:val="20"/>
          <w:rtl w:val="0"/>
        </w:rPr>
        <w:t xml:space="preserve">Der Baum muss sortiert vorliegen.</w:t>
      </w:r>
    </w:p>
    <w:p w:rsidR="00000000" w:rsidDel="00000000" w:rsidP="00000000" w:rsidRDefault="00000000" w:rsidRPr="00000000" w14:paraId="00000013">
      <w:pPr>
        <w:rPr>
          <w:sz w:val="20"/>
          <w:szCs w:val="20"/>
        </w:rPr>
      </w:pPr>
      <w:r w:rsidDel="00000000" w:rsidR="00000000" w:rsidRPr="00000000">
        <w:rPr>
          <w:sz w:val="20"/>
          <w:szCs w:val="20"/>
          <w:rtl w:val="0"/>
        </w:rPr>
        <w:t xml:space="preserve">[Abbildung 2b] Knoten wird unten links an den Baum gehangen.</w:t>
      </w:r>
    </w:p>
    <w:p w:rsidR="00000000" w:rsidDel="00000000" w:rsidP="00000000" w:rsidRDefault="00000000" w:rsidRPr="00000000" w14:paraId="00000014">
      <w:pPr>
        <w:rPr>
          <w:sz w:val="20"/>
          <w:szCs w:val="20"/>
        </w:rPr>
      </w:pPr>
      <w:r w:rsidDel="00000000" w:rsidR="00000000" w:rsidRPr="00000000">
        <w:rPr>
          <w:sz w:val="20"/>
          <w:szCs w:val="20"/>
          <w:rtl w:val="0"/>
        </w:rPr>
        <w:t xml:space="preserve">[Abbildung 2c] Knoten wird mit dem Parentnode verglichen.</w:t>
      </w:r>
    </w:p>
    <w:p w:rsidR="00000000" w:rsidDel="00000000" w:rsidP="00000000" w:rsidRDefault="00000000" w:rsidRPr="00000000" w14:paraId="00000015">
      <w:pPr>
        <w:rPr>
          <w:sz w:val="20"/>
          <w:szCs w:val="20"/>
        </w:rPr>
      </w:pPr>
      <w:r w:rsidDel="00000000" w:rsidR="00000000" w:rsidRPr="00000000">
        <w:rPr>
          <w:sz w:val="20"/>
          <w:szCs w:val="20"/>
          <w:rtl w:val="0"/>
        </w:rPr>
        <w:t xml:space="preserve">[Abbildung 3a] Wenn Childnode &lt; Parentnode, Dann </w:t>
      </w:r>
      <w:r w:rsidDel="00000000" w:rsidR="00000000" w:rsidRPr="00000000">
        <w:rPr>
          <w:i w:val="1"/>
          <w:sz w:val="20"/>
          <w:szCs w:val="20"/>
          <w:rtl w:val="0"/>
        </w:rPr>
        <w:t xml:space="preserve">swap</w:t>
      </w:r>
      <w:r w:rsidDel="00000000" w:rsidR="00000000" w:rsidRPr="00000000">
        <w:rPr>
          <w:sz w:val="20"/>
          <w:szCs w:val="20"/>
          <w:rtl w:val="0"/>
        </w:rPr>
        <w:t xml:space="preserve"> </w:t>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1374711" cy="1757363"/>
            <wp:effectExtent b="0" l="0" r="0" t="0"/>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74711" cy="1757363"/>
                    </a:xfrm>
                    <a:prstGeom prst="rect"/>
                    <a:ln/>
                  </pic:spPr>
                </pic:pic>
              </a:graphicData>
            </a:graphic>
          </wp:inline>
        </w:drawing>
      </w:r>
      <w:r w:rsidDel="00000000" w:rsidR="00000000" w:rsidRPr="00000000">
        <w:rPr>
          <w:b w:val="1"/>
        </w:rPr>
        <w:drawing>
          <wp:inline distB="114300" distT="114300" distL="114300" distR="114300">
            <wp:extent cx="1398832" cy="1881188"/>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398832" cy="1881188"/>
                    </a:xfrm>
                    <a:prstGeom prst="rect"/>
                    <a:ln/>
                  </pic:spPr>
                </pic:pic>
              </a:graphicData>
            </a:graphic>
          </wp:inline>
        </w:drawing>
      </w:r>
      <w:r w:rsidDel="00000000" w:rsidR="00000000" w:rsidRPr="00000000">
        <w:rPr>
          <w:b w:val="1"/>
        </w:rPr>
        <w:drawing>
          <wp:inline distB="114300" distT="114300" distL="114300" distR="114300">
            <wp:extent cx="1404938" cy="1876393"/>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404938" cy="1876393"/>
                    </a:xfrm>
                    <a:prstGeom prst="rect"/>
                    <a:ln/>
                  </pic:spPr>
                </pic:pic>
              </a:graphicData>
            </a:graphic>
          </wp:inline>
        </w:drawing>
      </w:r>
      <w:r w:rsidDel="00000000" w:rsidR="00000000" w:rsidRPr="00000000">
        <w:rPr>
          <w:b w:val="1"/>
        </w:rPr>
        <w:drawing>
          <wp:inline distB="114300" distT="114300" distL="114300" distR="114300">
            <wp:extent cx="1356711" cy="1852613"/>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56711"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i w:val="1"/>
          <w:sz w:val="20"/>
          <w:szCs w:val="20"/>
          <w:rtl w:val="0"/>
        </w:rPr>
        <w:t xml:space="preserve">extractMin</w:t>
      </w:r>
      <w:r w:rsidDel="00000000" w:rsidR="00000000" w:rsidRPr="00000000">
        <w:rPr>
          <w:b w:val="1"/>
          <w:sz w:val="20"/>
          <w:szCs w:val="20"/>
          <w:rtl w:val="0"/>
        </w:rPr>
        <w:t xml:space="preserve"> (MinHeap)</w:t>
      </w:r>
    </w:p>
    <w:p w:rsidR="00000000" w:rsidDel="00000000" w:rsidP="00000000" w:rsidRDefault="00000000" w:rsidRPr="00000000" w14:paraId="00000018">
      <w:pPr>
        <w:rPr>
          <w:sz w:val="20"/>
          <w:szCs w:val="20"/>
        </w:rPr>
      </w:pPr>
      <w:r w:rsidDel="00000000" w:rsidR="00000000" w:rsidRPr="00000000">
        <w:rPr>
          <w:sz w:val="20"/>
          <w:szCs w:val="20"/>
          <w:rtl w:val="0"/>
        </w:rPr>
        <w:t xml:space="preserve">[Abbildung 4b] Wurzelelement wird entnommen und zurückgegeben.</w:t>
      </w:r>
    </w:p>
    <w:p w:rsidR="00000000" w:rsidDel="00000000" w:rsidP="00000000" w:rsidRDefault="00000000" w:rsidRPr="00000000" w14:paraId="00000019">
      <w:pPr>
        <w:rPr>
          <w:sz w:val="20"/>
          <w:szCs w:val="20"/>
        </w:rPr>
      </w:pPr>
      <w:r w:rsidDel="00000000" w:rsidR="00000000" w:rsidRPr="00000000">
        <w:rPr>
          <w:sz w:val="20"/>
          <w:szCs w:val="20"/>
          <w:rtl w:val="0"/>
        </w:rPr>
        <w:t xml:space="preserve">[Abbildung 4e] Koten mit dem größten Index wird in die Wurzel gesetzt.</w:t>
      </w:r>
    </w:p>
    <w:p w:rsidR="00000000" w:rsidDel="00000000" w:rsidP="00000000" w:rsidRDefault="00000000" w:rsidRPr="00000000" w14:paraId="0000001A">
      <w:pPr>
        <w:rPr>
          <w:sz w:val="20"/>
          <w:szCs w:val="20"/>
        </w:rPr>
      </w:pPr>
      <w:r w:rsidDel="00000000" w:rsidR="00000000" w:rsidRPr="00000000">
        <w:rPr>
          <w:sz w:val="20"/>
          <w:szCs w:val="20"/>
          <w:rtl w:val="0"/>
        </w:rPr>
        <w:t xml:space="preserve">[Abbildung 5a] Wurzelelement wird mit den Childelementen verglichen.</w:t>
      </w:r>
    </w:p>
    <w:p w:rsidR="00000000" w:rsidDel="00000000" w:rsidP="00000000" w:rsidRDefault="00000000" w:rsidRPr="00000000" w14:paraId="0000001B">
      <w:pPr>
        <w:rPr>
          <w:sz w:val="20"/>
          <w:szCs w:val="20"/>
        </w:rPr>
      </w:pPr>
      <w:r w:rsidDel="00000000" w:rsidR="00000000" w:rsidRPr="00000000">
        <w:rPr>
          <w:sz w:val="20"/>
          <w:szCs w:val="20"/>
          <w:rtl w:val="0"/>
        </w:rPr>
        <w:t xml:space="preserve">[Abbildung 5c] Wurzelelement wird anschließend mit dem kleineren Childelement getauscht.</w:t>
      </w:r>
    </w:p>
    <w:p w:rsidR="00000000" w:rsidDel="00000000" w:rsidP="00000000" w:rsidRDefault="00000000" w:rsidRPr="00000000" w14:paraId="0000001C">
      <w:pPr>
        <w:rPr>
          <w:sz w:val="20"/>
          <w:szCs w:val="20"/>
        </w:rPr>
      </w:pPr>
      <w:r w:rsidDel="00000000" w:rsidR="00000000" w:rsidRPr="00000000">
        <w:rPr>
          <w:sz w:val="20"/>
          <w:szCs w:val="20"/>
          <w:rtl w:val="0"/>
        </w:rPr>
        <w:t xml:space="preserve">[Abbildung 6] Allen Knoten ist ein Index zugewiesen.</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1192283" cy="139541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92283" cy="1395413"/>
                    </a:xfrm>
                    <a:prstGeom prst="rect"/>
                    <a:ln/>
                  </pic:spPr>
                </pic:pic>
              </a:graphicData>
            </a:graphic>
          </wp:inline>
        </w:drawing>
      </w:r>
      <w:r w:rsidDel="00000000" w:rsidR="00000000" w:rsidRPr="00000000">
        <w:rPr>
          <w:b w:val="1"/>
        </w:rPr>
        <w:drawing>
          <wp:inline distB="114300" distT="114300" distL="114300" distR="114300">
            <wp:extent cx="1054659" cy="1366838"/>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054659" cy="1366838"/>
                    </a:xfrm>
                    <a:prstGeom prst="rect"/>
                    <a:ln/>
                  </pic:spPr>
                </pic:pic>
              </a:graphicData>
            </a:graphic>
          </wp:inline>
        </w:drawing>
      </w:r>
      <w:r w:rsidDel="00000000" w:rsidR="00000000" w:rsidRPr="00000000">
        <w:rPr>
          <w:b w:val="1"/>
        </w:rPr>
        <w:drawing>
          <wp:inline distB="114300" distT="114300" distL="114300" distR="114300">
            <wp:extent cx="1119188" cy="1436126"/>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119188" cy="1436126"/>
                    </a:xfrm>
                    <a:prstGeom prst="rect"/>
                    <a:ln/>
                  </pic:spPr>
                </pic:pic>
              </a:graphicData>
            </a:graphic>
          </wp:inline>
        </w:drawing>
      </w:r>
      <w:r w:rsidDel="00000000" w:rsidR="00000000" w:rsidRPr="00000000">
        <w:rPr>
          <w:b w:val="1"/>
        </w:rPr>
        <w:drawing>
          <wp:inline distB="114300" distT="114300" distL="114300" distR="114300">
            <wp:extent cx="1081088" cy="1387056"/>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081088" cy="1387056"/>
                    </a:xfrm>
                    <a:prstGeom prst="rect"/>
                    <a:ln/>
                  </pic:spPr>
                </pic:pic>
              </a:graphicData>
            </a:graphic>
          </wp:inline>
        </w:drawing>
      </w:r>
      <w:r w:rsidDel="00000000" w:rsidR="00000000" w:rsidRPr="00000000">
        <w:rPr>
          <w:b w:val="1"/>
        </w:rPr>
        <w:drawing>
          <wp:inline distB="114300" distT="114300" distL="114300" distR="114300">
            <wp:extent cx="1086963" cy="1443038"/>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086963"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0"/>
          <w:szCs w:val="20"/>
          <w:u w:val="single"/>
        </w:rPr>
      </w:pPr>
      <w:r w:rsidDel="00000000" w:rsidR="00000000" w:rsidRPr="00000000">
        <w:rPr>
          <w:b w:val="1"/>
          <w:sz w:val="20"/>
          <w:szCs w:val="20"/>
          <w:u w:val="single"/>
          <w:rtl w:val="0"/>
        </w:rPr>
        <w:t xml:space="preserve">Binomial Heap</w:t>
      </w:r>
    </w:p>
    <w:p w:rsidR="00000000" w:rsidDel="00000000" w:rsidP="00000000" w:rsidRDefault="00000000" w:rsidRPr="00000000" w14:paraId="00000021">
      <w:pPr>
        <w:rPr/>
      </w:pPr>
      <w:r w:rsidDel="00000000" w:rsidR="00000000" w:rsidRPr="00000000">
        <w:rPr>
          <w:sz w:val="20"/>
          <w:szCs w:val="20"/>
          <w:rtl w:val="0"/>
        </w:rPr>
        <w:t xml:space="preserve">Mehrere Teilbäume stellen einen Heap dar.</w:t>
      </w: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i w:val="1"/>
          <w:sz w:val="20"/>
          <w:szCs w:val="20"/>
          <w:rtl w:val="0"/>
        </w:rPr>
        <w:t xml:space="preserve">Insert</w:t>
      </w:r>
      <w:r w:rsidDel="00000000" w:rsidR="00000000" w:rsidRPr="00000000">
        <w:rPr>
          <w:b w:val="1"/>
          <w:sz w:val="20"/>
          <w:szCs w:val="20"/>
          <w:rtl w:val="0"/>
        </w:rPr>
        <w:t xml:space="preserve"> (gegeben):</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Grad 0:</w:t>
        <w:tab/>
        <w:tab/>
        <w:tab/>
        <w:tab/>
        <w:tab/>
        <w:t xml:space="preserve">Grad 1:</w:t>
        <w:tab/>
        <w:tab/>
        <w:tab/>
        <w:tab/>
        <w:tab/>
        <w:tab/>
        <w:t xml:space="preserve">Grad 2:</w:t>
      </w:r>
    </w:p>
    <w:p w:rsidR="00000000" w:rsidDel="00000000" w:rsidP="00000000" w:rsidRDefault="00000000" w:rsidRPr="00000000" w14:paraId="00000024">
      <w:pPr>
        <w:rPr>
          <w:sz w:val="20"/>
          <w:szCs w:val="20"/>
        </w:rPr>
      </w:pPr>
      <w:r w:rsidDel="00000000" w:rsidR="00000000" w:rsidRPr="00000000">
        <w:rPr>
          <w:sz w:val="20"/>
          <w:szCs w:val="20"/>
        </w:rPr>
        <w:drawing>
          <wp:inline distB="114300" distT="114300" distL="114300" distR="114300">
            <wp:extent cx="776288" cy="776288"/>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76288" cy="776288"/>
                    </a:xfrm>
                    <a:prstGeom prst="rect"/>
                    <a:ln/>
                  </pic:spPr>
                </pic:pic>
              </a:graphicData>
            </a:graphic>
          </wp:inline>
        </w:drawing>
      </w:r>
      <w:r w:rsidDel="00000000" w:rsidR="00000000" w:rsidRPr="00000000">
        <w:rPr>
          <w:sz w:val="20"/>
          <w:szCs w:val="20"/>
          <w:rtl w:val="0"/>
        </w:rPr>
        <w:tab/>
        <w:tab/>
        <w:tab/>
        <w:tab/>
        <w:tab/>
        <w:tab/>
        <w:tab/>
        <w:tab/>
        <w:tab/>
      </w:r>
      <w:r w:rsidDel="00000000" w:rsidR="00000000" w:rsidRPr="00000000">
        <w:rPr>
          <w:sz w:val="20"/>
          <w:szCs w:val="20"/>
        </w:rPr>
        <w:drawing>
          <wp:inline distB="114300" distT="114300" distL="114300" distR="114300">
            <wp:extent cx="976601" cy="1595438"/>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976601"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Zusätzliches Element (5) wird zum Heap hinzugefügt. Es gibt immer nur einen Teilbaum von jedem Grad. Aus dem Grund werden diese verbunden (merge) und zu einem Grad 1 Teilbaum.</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Grad 0:</w:t>
        <w:tab/>
        <w:tab/>
        <w:tab/>
        <w:tab/>
        <w:tab/>
        <w:t xml:space="preserve">Grad 1:</w:t>
        <w:tab/>
        <w:tab/>
        <w:tab/>
        <w:tab/>
        <w:tab/>
        <w:tab/>
        <w:t xml:space="preserve">Grad 2:</w:t>
      </w:r>
    </w:p>
    <w:p w:rsidR="00000000" w:rsidDel="00000000" w:rsidP="00000000" w:rsidRDefault="00000000" w:rsidRPr="00000000" w14:paraId="00000027">
      <w:pPr>
        <w:rPr>
          <w:sz w:val="20"/>
          <w:szCs w:val="20"/>
        </w:rPr>
      </w:pPr>
      <w:r w:rsidDel="00000000" w:rsidR="00000000" w:rsidRPr="00000000">
        <w:rPr>
          <w:sz w:val="20"/>
          <w:szCs w:val="20"/>
        </w:rPr>
        <w:drawing>
          <wp:inline distB="114300" distT="114300" distL="114300" distR="114300">
            <wp:extent cx="1281113" cy="649212"/>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281113" cy="649212"/>
                    </a:xfrm>
                    <a:prstGeom prst="rect"/>
                    <a:ln/>
                  </pic:spPr>
                </pic:pic>
              </a:graphicData>
            </a:graphic>
          </wp:inline>
        </w:drawing>
      </w:r>
      <w:r w:rsidDel="00000000" w:rsidR="00000000" w:rsidRPr="00000000">
        <w:rPr>
          <w:sz w:val="20"/>
          <w:szCs w:val="20"/>
          <w:rtl w:val="0"/>
        </w:rPr>
        <w:tab/>
        <w:tab/>
        <w:tab/>
        <w:tab/>
        <w:tab/>
        <w:tab/>
        <w:tab/>
        <w:tab/>
      </w:r>
      <w:r w:rsidDel="00000000" w:rsidR="00000000" w:rsidRPr="00000000">
        <w:rPr>
          <w:sz w:val="20"/>
          <w:szCs w:val="20"/>
        </w:rPr>
        <w:drawing>
          <wp:inline distB="114300" distT="114300" distL="114300" distR="114300">
            <wp:extent cx="976601" cy="1595438"/>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976601" cy="1595438"/>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Grad 0:</w:t>
        <w:tab/>
        <w:tab/>
        <w:tab/>
        <w:tab/>
        <w:tab/>
        <w:t xml:space="preserve">Grad 1:</w:t>
        <w:tab/>
        <w:tab/>
        <w:tab/>
        <w:tab/>
        <w:tab/>
        <w:tab/>
        <w:t xml:space="preserve">Grad 2:</w:t>
      </w:r>
    </w:p>
    <w:p w:rsidR="00000000" w:rsidDel="00000000" w:rsidP="00000000" w:rsidRDefault="00000000" w:rsidRPr="00000000" w14:paraId="00000029">
      <w:pPr>
        <w:ind w:left="2880" w:firstLine="720"/>
        <w:rPr>
          <w:sz w:val="20"/>
          <w:szCs w:val="20"/>
        </w:rPr>
      </w:pPr>
      <w:r w:rsidDel="00000000" w:rsidR="00000000" w:rsidRPr="00000000">
        <w:rPr>
          <w:sz w:val="20"/>
          <w:szCs w:val="20"/>
        </w:rPr>
        <w:drawing>
          <wp:inline distB="114300" distT="114300" distL="114300" distR="114300">
            <wp:extent cx="757238" cy="1561802"/>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757238" cy="1561802"/>
                    </a:xfrm>
                    <a:prstGeom prst="rect"/>
                    <a:ln/>
                  </pic:spPr>
                </pic:pic>
              </a:graphicData>
            </a:graphic>
          </wp:inline>
        </w:drawing>
      </w:r>
      <w:r w:rsidDel="00000000" w:rsidR="00000000" w:rsidRPr="00000000">
        <w:rPr>
          <w:sz w:val="20"/>
          <w:szCs w:val="20"/>
          <w:rtl w:val="0"/>
        </w:rPr>
        <w:tab/>
        <w:tab/>
        <w:tab/>
        <w:tab/>
      </w:r>
      <w:r w:rsidDel="00000000" w:rsidR="00000000" w:rsidRPr="00000000">
        <w:rPr>
          <w:sz w:val="20"/>
          <w:szCs w:val="20"/>
        </w:rPr>
        <w:drawing>
          <wp:inline distB="114300" distT="114300" distL="114300" distR="114300">
            <wp:extent cx="976601" cy="1595438"/>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976601"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b w:val="1"/>
          <w:i w:val="1"/>
          <w:sz w:val="20"/>
          <w:szCs w:val="20"/>
        </w:rPr>
      </w:pPr>
      <w:r w:rsidDel="00000000" w:rsidR="00000000" w:rsidRPr="00000000">
        <w:rPr>
          <w:b w:val="1"/>
          <w:i w:val="1"/>
          <w:sz w:val="20"/>
          <w:szCs w:val="20"/>
          <w:rtl w:val="0"/>
        </w:rPr>
        <w:t xml:space="preserve">Remove:</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Beim Löschen / Entfernen eines Elements entstehen wieder mehrere Teilbäume, welche nach demselben Verfahren wie bei Insert wieder in verschiedene Grade aufgeteilt werden müssen. Dabei </w:t>
      </w:r>
      <w:r w:rsidDel="00000000" w:rsidR="00000000" w:rsidRPr="00000000">
        <w:rPr>
          <w:sz w:val="20"/>
          <w:szCs w:val="20"/>
          <w:rtl w:val="0"/>
        </w:rPr>
        <w:t xml:space="preserve">muss darauf geachtet werden, dass zu jedem Grad nur ein Teilbaum existieren darf. Dies wird mit der Operation merge wie im obigen Beispiel getan.</w:t>
      </w:r>
      <w:r w:rsidDel="00000000" w:rsidR="00000000" w:rsidRPr="00000000">
        <w:rPr>
          <w:b w:val="1"/>
          <w:i w:val="1"/>
          <w:sz w:val="20"/>
          <w:szCs w:val="20"/>
          <w:rtl w:val="0"/>
        </w:rPr>
        <w:t xml:space="preserve"> </w:t>
        <w:br w:type="textWrapping"/>
      </w:r>
      <w:r w:rsidDel="00000000" w:rsidR="00000000" w:rsidRPr="00000000">
        <w:rPr>
          <w:sz w:val="20"/>
          <w:szCs w:val="20"/>
          <w:rtl w:val="0"/>
        </w:rPr>
        <w:t xml:space="preserve">Man kann die Anzahl der Knoten in einem Binomial Heap mit einer Dualzahl darstellen, dies ist eine informative Darstellung über die Art und Anzahl der Binomialbäume im Binomial Heap.</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