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rPr>
        <w:t>2016年12月</w:t>
      </w:r>
      <w:r>
        <w:rPr>
          <w:rFonts w:hint="eastAsia" w:ascii="Times New Roman" w:hAnsi="Times New Roman" w:cs="Times New Roman"/>
          <w:b/>
          <w:bCs/>
          <w:sz w:val="24"/>
          <w:szCs w:val="24"/>
          <w:lang w:val="en-US" w:eastAsia="zh-CN"/>
        </w:rPr>
        <w:t>英语</w:t>
      </w:r>
      <w:r>
        <w:rPr>
          <w:rFonts w:hint="default" w:ascii="Times New Roman" w:hAnsi="Times New Roman" w:cs="Times New Roman"/>
          <w:b/>
          <w:bCs/>
          <w:sz w:val="24"/>
          <w:szCs w:val="24"/>
        </w:rPr>
        <w:t>四级真题</w:t>
      </w:r>
      <w:r>
        <w:rPr>
          <w:rFonts w:hint="eastAsia" w:ascii="Times New Roman" w:hAnsi="Times New Roman" w:cs="Times New Roman"/>
          <w:b/>
          <w:bCs/>
          <w:sz w:val="24"/>
          <w:szCs w:val="24"/>
          <w:lang w:val="en-US" w:eastAsia="zh-CN"/>
        </w:rPr>
        <w:t>及答案</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rPr>
        <w:t xml:space="preserve">Part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 1 \* ROMAN \* MERGEFORMAT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I</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Writing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rPr>
        <w:t>30 minutes</w:t>
      </w:r>
      <w:r>
        <w:rPr>
          <w:rFonts w:hint="eastAsia" w:ascii="Times New Roman" w:hAnsi="Times New Roman" w:cs="Times New Roman"/>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 xml:space="preserve">For this part, you are allowed 30 minutes to write an essay. </w:t>
      </w:r>
      <w:r>
        <w:rPr>
          <w:rFonts w:hint="default" w:ascii="Times New Roman" w:hAnsi="Times New Roman" w:cs="Times New Roman"/>
          <w:b/>
          <w:bCs/>
          <w:i/>
          <w:iCs/>
          <w:sz w:val="24"/>
          <w:szCs w:val="24"/>
        </w:rPr>
        <w:t xml:space="preserve">Suppose you have two options upon graduation </w:t>
      </w:r>
      <w:r>
        <w:rPr>
          <w:rFonts w:hint="default" w:ascii="Times New Roman" w:hAnsi="Times New Roman" w:cs="Times New Roman"/>
          <w:b/>
          <w:bCs/>
          <w:i/>
          <w:iCs/>
          <w:sz w:val="24"/>
          <w:szCs w:val="24"/>
          <w:lang w:val="zh-CN" w:eastAsia="zh-CN"/>
        </w:rPr>
        <w:t xml:space="preserve">: </w:t>
      </w:r>
      <w:r>
        <w:rPr>
          <w:rFonts w:hint="default" w:ascii="Times New Roman" w:hAnsi="Times New Roman" w:cs="Times New Roman"/>
          <w:b/>
          <w:bCs/>
          <w:i/>
          <w:iCs/>
          <w:sz w:val="24"/>
          <w:szCs w:val="24"/>
        </w:rPr>
        <w:t>one is to find a job somewhere and the other to start a business of your own.</w:t>
      </w:r>
      <w:r>
        <w:rPr>
          <w:rFonts w:hint="eastAsia" w:ascii="Times New Roman" w:hAnsi="Times New Roman" w:cs="Times New Roman"/>
          <w:b/>
          <w:bCs/>
          <w:i/>
          <w:iCs/>
          <w:sz w:val="24"/>
          <w:szCs w:val="24"/>
          <w:lang w:val="en-US" w:eastAsia="zh-CN"/>
        </w:rPr>
        <w:t xml:space="preserve"> </w:t>
      </w:r>
      <w:r>
        <w:rPr>
          <w:rFonts w:hint="default" w:ascii="Times New Roman" w:hAnsi="Times New Roman" w:cs="Times New Roman"/>
          <w:i/>
          <w:iCs/>
          <w:sz w:val="24"/>
          <w:szCs w:val="24"/>
        </w:rPr>
        <w:t>You are to make a choice between the two. Write an essay to explain the reasons for your choice. You should write at least 120 words but no more than 180 words.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bookmarkStart w:id="0" w:name="OLE_LINK39"/>
      <w:bookmarkStart w:id="1" w:name="OLE_LINK40"/>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 2 \* ROMAN \* MERGEFORMAT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II</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Listening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bookmarkEnd w:id="0"/>
    <w:bookmarkEnd w:id="1"/>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说明：由于 201</w:t>
      </w:r>
      <w:r>
        <w:rPr>
          <w:rFonts w:hint="eastAsia" w:ascii="Times New Roman" w:hAnsi="Times New Roman" w:cs="Times New Roman"/>
          <w:sz w:val="24"/>
          <w:szCs w:val="24"/>
          <w:lang w:val="en-US" w:eastAsia="zh-CN"/>
        </w:rPr>
        <w:t>6</w:t>
      </w:r>
      <w:r>
        <w:rPr>
          <w:rFonts w:hint="default" w:ascii="Times New Roman" w:hAnsi="Times New Roman" w:cs="Times New Roman"/>
          <w:sz w:val="24"/>
          <w:szCs w:val="24"/>
        </w:rPr>
        <w:t xml:space="preserve"> 年 12 月四级考试全国共考了 2 套听力，本套真题听力与前 2 套内容完全一样，只是顺序不一样，因此在本套真题中不再重复出现。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bookmarkStart w:id="2" w:name="OLE_LINK12"/>
      <w:bookmarkStart w:id="3" w:name="OLE_LINK13"/>
      <w:bookmarkStart w:id="4" w:name="OLE_LINK7"/>
      <w:bookmarkStart w:id="5" w:name="OLE_LINK6"/>
      <w:bookmarkStart w:id="6" w:name="OLE_LINK8"/>
      <w:bookmarkStart w:id="7" w:name="OLE_LINK9"/>
      <w:r>
        <w:rPr>
          <w:rFonts w:hint="default" w:ascii="Times New Roman" w:hAnsi="Times New Roman" w:cs="Times New Roman"/>
          <w:b/>
          <w:bCs/>
          <w:sz w:val="24"/>
          <w:szCs w:val="24"/>
        </w:rPr>
        <w:t xml:space="preserve">Part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 3 \* ROMAN \* MERGEFORMAT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III</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Reading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(40 minutes)</w:t>
      </w:r>
    </w:p>
    <w:bookmarkEnd w:id="2"/>
    <w:bookmarkEnd w:id="3"/>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bookmarkStart w:id="8" w:name="OLE_LINK14"/>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bookmarkEnd w:id="8"/>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bookmarkStart w:id="9" w:name="OLE_LINK15"/>
      <w:bookmarkStart w:id="10" w:name="OLE_LINK16"/>
      <w:r>
        <w:rPr>
          <w:rFonts w:hint="default" w:ascii="Times New Roman" w:hAnsi="Times New Roman" w:cs="Times New Roman"/>
          <w:b/>
          <w:bCs/>
          <w:sz w:val="24"/>
          <w:szCs w:val="24"/>
        </w:rPr>
        <w:t>Questions 26 to 35 are based on the following passage.</w:t>
      </w:r>
      <w:bookmarkEnd w:id="9"/>
      <w:bookmarkEnd w:id="1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When someone commits a criminal act, we always hope the punishment will match the offense. But when it comes to one of the cruelest crimes-animal fighting-things</w:t>
      </w:r>
      <w:r>
        <w:rPr>
          <w:rFonts w:hint="default" w:ascii="Times New Roman" w:hAnsi="Times New Roman" w:cs="Times New Roman"/>
          <w:sz w:val="24"/>
          <w:szCs w:val="24"/>
          <w:u w:val="single"/>
        </w:rPr>
        <w:t xml:space="preserve">  26　</w:t>
      </w:r>
      <w:r>
        <w:rPr>
          <w:rFonts w:hint="default" w:ascii="Times New Roman" w:hAnsi="Times New Roman" w:cs="Times New Roman"/>
          <w:sz w:val="24"/>
          <w:szCs w:val="24"/>
        </w:rPr>
        <w:t>work out that way. Dog-fighting victims are</w:t>
      </w:r>
      <w:r>
        <w:rPr>
          <w:rFonts w:hint="default" w:ascii="Times New Roman" w:hAnsi="Times New Roman" w:cs="Times New Roman"/>
          <w:sz w:val="24"/>
          <w:szCs w:val="24"/>
          <w:u w:val="single"/>
        </w:rPr>
        <w:t xml:space="preserve">　27 </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and killed for profit and “sport,” yet their criminal abusers often receive a</w:t>
      </w:r>
      <w:r>
        <w:rPr>
          <w:rFonts w:hint="default" w:ascii="Times New Roman" w:hAnsi="Times New Roman" w:cs="Times New Roman"/>
          <w:sz w:val="24"/>
          <w:szCs w:val="24"/>
          <w:u w:val="single"/>
        </w:rPr>
        <w:t xml:space="preserve">　28 </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 xml:space="preserve">sentence for causing a lifetime of pain. Roughly half of all federally-convicted animal fighters only get probation（缓刑）.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Some progress has been made in the prosecution （起诉） of animal fighters. But federal judges often rely heavily on the U.S. Sentencing Guidelines when they</w:t>
      </w:r>
      <w:r>
        <w:rPr>
          <w:rFonts w:hint="default" w:ascii="Times New Roman" w:hAnsi="Times New Roman" w:cs="Times New Roman"/>
          <w:sz w:val="24"/>
          <w:szCs w:val="24"/>
          <w:u w:val="single"/>
        </w:rPr>
        <w:t>　29</w:t>
      </w:r>
      <w:r>
        <w:rPr>
          <w:rFonts w:hint="default" w:ascii="Times New Roman" w:hAnsi="Times New Roman" w:cs="Times New Roman"/>
          <w:sz w:val="24"/>
          <w:szCs w:val="24"/>
        </w:rPr>
        <w:t>　penalties, and in the case of animal fighting, those guidelines are outdated and extremely</w:t>
      </w:r>
      <w:r>
        <w:rPr>
          <w:rFonts w:hint="default" w:ascii="Times New Roman" w:hAnsi="Times New Roman" w:cs="Times New Roman"/>
          <w:sz w:val="24"/>
          <w:szCs w:val="24"/>
          <w:u w:val="single"/>
        </w:rPr>
        <w:t xml:space="preserve"> 　30　.</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U.S. Sentencing Commission, which</w:t>
      </w:r>
      <w:r>
        <w:rPr>
          <w:rFonts w:hint="default" w:ascii="Times New Roman" w:hAnsi="Times New Roman" w:cs="Times New Roman"/>
          <w:sz w:val="24"/>
          <w:szCs w:val="24"/>
          <w:u w:val="single"/>
        </w:rPr>
        <w:t>　31　</w:t>
      </w:r>
      <w:r>
        <w:rPr>
          <w:rFonts w:hint="default" w:ascii="Times New Roman" w:hAnsi="Times New Roman" w:cs="Times New Roman"/>
          <w:sz w:val="24"/>
          <w:szCs w:val="24"/>
        </w:rPr>
        <w:t>these sentencing guidelines, is revisiting them, proposing to raise the minimum sentence from 6-12 to 21-27 months, This is a step in the right</w:t>
      </w:r>
      <w:r>
        <w:rPr>
          <w:rFonts w:hint="default" w:ascii="Times New Roman" w:hAnsi="Times New Roman" w:cs="Times New Roman"/>
          <w:sz w:val="24"/>
          <w:szCs w:val="24"/>
          <w:u w:val="single"/>
        </w:rPr>
        <w:t>　32　</w:t>
      </w:r>
      <w:r>
        <w:rPr>
          <w:rFonts w:hint="default" w:ascii="Times New Roman" w:hAnsi="Times New Roman" w:cs="Times New Roman"/>
          <w:sz w:val="24"/>
          <w:szCs w:val="24"/>
        </w:rPr>
        <w:t>, but we’d like to see the U.S. Sentencing Commission make further changes to the guidelines.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Along with this effort, we’re working with animal advocates and state and federal lawmakers to</w:t>
      </w:r>
      <w:r>
        <w:rPr>
          <w:rFonts w:hint="default" w:ascii="Times New Roman" w:hAnsi="Times New Roman" w:cs="Times New Roman"/>
          <w:sz w:val="24"/>
          <w:szCs w:val="24"/>
          <w:u w:val="single"/>
        </w:rPr>
        <w:t>　33</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anti-cruelty laws across the country, as well as supporting laws and policies that assist because the high animal</w:t>
      </w:r>
      <w:r>
        <w:rPr>
          <w:rFonts w:hint="default" w:ascii="Times New Roman" w:hAnsi="Times New Roman" w:cs="Times New Roman"/>
          <w:sz w:val="24"/>
          <w:szCs w:val="24"/>
          <w:u w:val="single"/>
        </w:rPr>
        <w:t>　34　</w:t>
      </w:r>
      <w:r>
        <w:rPr>
          <w:rFonts w:hint="default" w:ascii="Times New Roman" w:hAnsi="Times New Roman" w:cs="Times New Roman"/>
          <w:sz w:val="24"/>
          <w:szCs w:val="24"/>
        </w:rPr>
        <w:t>that care for animal fighting victims. This help is</w:t>
      </w:r>
      <w:r>
        <w:rPr>
          <w:rFonts w:hint="default" w:ascii="Times New Roman" w:hAnsi="Times New Roman" w:cs="Times New Roman"/>
          <w:sz w:val="24"/>
          <w:szCs w:val="24"/>
          <w:u w:val="single"/>
        </w:rPr>
        <w:t>　35　</w:t>
      </w:r>
      <w:r>
        <w:rPr>
          <w:rFonts w:hint="default" w:ascii="Times New Roman" w:hAnsi="Times New Roman" w:cs="Times New Roman"/>
          <w:sz w:val="24"/>
          <w:szCs w:val="24"/>
        </w:rPr>
        <w:t xml:space="preserve">important because the high cost of caring for animal victims is a major factor that prevents people from getting involved in cruelty cases in the first place. </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Convenient</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Creates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Critically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Determine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Direction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Hesitate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Inadequate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Inspired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Method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Minimal</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Rarely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Shelters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Strengthen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Sufferings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Tortured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bookmarkStart w:id="11" w:name="OLE_LINK22"/>
      <w:bookmarkStart w:id="12" w:name="OLE_LINK20"/>
      <w:bookmarkStart w:id="13" w:name="OLE_LINK19"/>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00"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 by marking the corresponding letter on Answer Sheet 2.</w:t>
      </w:r>
    </w:p>
    <w:bookmarkEnd w:id="11"/>
    <w:bookmarkEnd w:id="12"/>
    <w:bookmarkEnd w:id="13"/>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When Work Becomes a Game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[A] What motivates employees to do their jobs well? Competition with coworkers, for some. The promise of rewards, for others. Pure enjoyment of problem-solving, for a lucky few.</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[B] Increasingly, companies are tapping into these desires directly through what has come to be known as “gamification”: essentially, turning work into a game. “Gamification is about understanding what it is that makes games engaging and what game designers do to create a great experience in games, and taking those learnings and applying them to other contexts such as the workplace and education,” explains Kevin Werbach, a gamification expert who teaches at the Wharton School of Business at the University of Pennsylvania in the United States.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 might mean monitoring employee productivity on a digital leaderboard and offering prizes to the winners, or giving employees digital badges or stars for completing certain activities. It could also mean training employees how to do their jobs through video game platforms. Companies from Google to L’Oréal to IBM to Wells Fargo are known to use some degree of gamification in their workplaces. And more and more companies are joining them. A recent report suggests that the global gamification market will grow from $1.65 billion in 2015 to $11.1 billion by 2020.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The concept of gamification is not entirely new, Werbach says. Companies, marketers and teachers have long looked for fun ways to engage people’s reward-seeking or competitive spirits. Cracker Jacks has been “gamifying” its snack food by putting a small prize inside for more than 100 years, he adds, and the turn-of-the-century steel magnate（巨头）Charles Schwab is said to have often come into his motivating the next shift of workers to beat the previous one.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 But the word “gamification” and the widespread, conscious application of the concept only began in earnest about five years ago, Werbach says. Thanks in part to video games, the generation now entering the workforce is especially open to the idea of having their work gamified. “We are at a point where in much of the developed world the vast majority of young people grew up playing video games, and an increasingly high percentage of adult play these video games too,” Werbach says.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w:t>
      </w:r>
      <w:bookmarkEnd w:id="4"/>
      <w:bookmarkEnd w:id="5"/>
      <w:bookmarkEnd w:id="6"/>
      <w:bookmarkEnd w:id="7"/>
      <w:r>
        <w:rPr>
          <w:rFonts w:hint="default" w:ascii="Times New Roman" w:hAnsi="Times New Roman" w:cs="Times New Roman"/>
          <w:sz w:val="24"/>
          <w:szCs w:val="24"/>
        </w:rPr>
        <w:t xml:space="preserve"> A number of companies have sprung up-GamEffective, Bunchball and Badgeville, to name a few-in </w:t>
      </w:r>
      <w:bookmarkStart w:id="14" w:name="OLE_LINK4"/>
      <w:bookmarkStart w:id="15" w:name="OLE_LINK1"/>
      <w:bookmarkStart w:id="16" w:name="OLE_LINK2"/>
      <w:bookmarkStart w:id="17" w:name="OLE_LINK5"/>
      <w:bookmarkStart w:id="18" w:name="OLE_LINK3"/>
      <w:r>
        <w:rPr>
          <w:rFonts w:hint="default" w:ascii="Times New Roman" w:hAnsi="Times New Roman" w:cs="Times New Roman"/>
          <w:sz w:val="24"/>
          <w:szCs w:val="24"/>
        </w:rPr>
        <w:t xml:space="preserve">recent </w:t>
      </w:r>
      <w:bookmarkEnd w:id="14"/>
      <w:bookmarkEnd w:id="15"/>
      <w:bookmarkEnd w:id="16"/>
      <w:bookmarkEnd w:id="17"/>
      <w:bookmarkEnd w:id="18"/>
      <w:r>
        <w:rPr>
          <w:rFonts w:hint="default" w:ascii="Times New Roman" w:hAnsi="Times New Roman" w:cs="Times New Roman"/>
          <w:sz w:val="24"/>
          <w:szCs w:val="24"/>
        </w:rPr>
        <w:t>years offering gamification platforms for businesses. The platforms that are most effective turn employees’ ordinary job tasks into part of a rich adventure narrative. “What makes a game mage-like is that the player actually cares about the outcome,” Werbach says. The principle is about understanding what is motivating to this group of players, which requires some understanding of psychology.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bookmarkStart w:id="19" w:name="OLE_LINK11"/>
      <w:bookmarkStart w:id="20" w:name="OLE_LINK10"/>
      <w:r>
        <w:rPr>
          <w:rFonts w:hint="default" w:ascii="Times New Roman" w:hAnsi="Times New Roman" w:cs="Times New Roman"/>
          <w:sz w:val="24"/>
          <w:szCs w:val="24"/>
        </w:rPr>
        <w:t>[G]</w:t>
      </w:r>
      <w:bookmarkEnd w:id="19"/>
      <w:bookmarkEnd w:id="20"/>
      <w:r>
        <w:rPr>
          <w:rFonts w:hint="default" w:ascii="Times New Roman" w:hAnsi="Times New Roman" w:cs="Times New Roman"/>
          <w:sz w:val="24"/>
          <w:szCs w:val="24"/>
        </w:rPr>
        <w:t xml:space="preserve"> Some people, Werbach says, are motivated by competition. Sales people often fall into this category. For them, the right kind of gamification might be turning their sales pitches into a competition with other team members, complete with a digital leaderboard showing who is winning at all times. Others are more motivated by collaboration and social experiences. One company Werbach has studied uses gamification to create a sense of community and boost employees’ morale (士气). When employees log in to their computers, they’re shown a picture of one of their coworkers and asked to guess that person’s name.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 Gamification does not have to be digital. Monica Cornetti runs a company that gamifies employee trainings. Sometimes this involves technology, but often it does not. She recently designed a gamification strategy for a sales training company with a storm-chasing theme. Employees formed “storm chaser teams” and competed in storm-themed educational exercises to earn various rewards. “Rewards do not have to be stuff,” Cornetti says. “Rewards can be flexible working hours.” Another training, this one for pay roll law, used a Snow White and the Seven Dwarfs theme. “Snow White” is available for everyone to use, but the “dwarfs” are still under copyright, so Cornetti invented sound-alike characters (Grumpy Guys, Dopey Dan) to illustrate specific pay roll law principles.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 Some people do not take naturally to gamified work environments, Cornetti says. In her experience, people in positions of power of people in finance or engineering do not tend to like the sound of the word. “If we are designing for engineers, I’m not talking about a ‘game’ at all”, Cornetti says. “I’m talking about a ‘simulation’ (模拟), I’m talking about ‘being able to solve this problem.’”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[J] Gamification is “not a magic bullet,” Werbach warns. A gamification strategy that is not sufficiently thought through or well tailored to its players may engage people for a little while, but it will not motivate people in the long term. It can also be exploitive, especially when used with vulnerable populations. For workers, especially low-paid workers, who desperately need their jobs yet know they can be easily replaced, gamification may feel more like the Hunger Games. Werbach gives the example of several Disneyland hotels in Anaheim, California, which used large digital leaderboards to display how efficiently laundry workers were working compared to one another. Some employees found the board motivating. To others, it was the opposite of fun. Some began to stop taking bathroom breaks, worried that if their productivity fell they would be fired. Pregnant employees struggled to keep up. In a Los Angeles Times article, one employee referred to the board as a “digital whip.” “It actually had a very negative effect on morale and performance,” Werbach says.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[K] Still, gamification only stands to become more popular, he says, “as more and more people come into the workforce who are familiar with the structures and expressions of digital games.” “We are far from reaching peak,” Cornetti agrees. “There is no reason this will go away.”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36. Some famous companies are already using gamification and more are trying to do the same.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37. Gamification is not a miracle cure for all workplaces as it may have negative results.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38. To enhance morale, one company asks its employees to identify their fellow workers when starting their computers.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39. The idea of gamifacation was practiced by some businesses more than a century ago.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40. There is reason to believe that gamification will be here to stay.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41. Video games contributed in some ways to the wide application of gamification.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42. When turning work into a game, it is necessary to understand what makes games interesting.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43. Gamification in employee training does not always need technology.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44.The most successful gamification platforms transform daily work assignments into fun experiences.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45. It is necessary to use terms other than “gamification” for some professions.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bookmarkStart w:id="21" w:name="OLE_LINK25"/>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bookmarkEnd w:id="2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bookmarkStart w:id="22" w:name="OLE_LINK26"/>
      <w:bookmarkStart w:id="23" w:name="OLE_LINK27"/>
      <w:r>
        <w:rPr>
          <w:rFonts w:hint="default" w:ascii="Times New Roman" w:hAnsi="Times New Roman" w:cs="Times New Roman"/>
          <w:b/>
          <w:bCs/>
          <w:sz w:val="24"/>
          <w:szCs w:val="24"/>
        </w:rPr>
        <w:t xml:space="preserve">Passage One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46 to 50 are based on the following passage.</w:t>
      </w:r>
    </w:p>
    <w:bookmarkEnd w:id="22"/>
    <w:bookmarkEnd w:id="23"/>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Recently I attended several meetings where we talked about ways to retain students and keep younger faculty members from going elsewhere.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seems higher education has become an industry of meeting-holders whose task it is to “solve problems-real or imagined. And in my position as a professor at three different colleges, the actual problems in educating our young people and older students have deepened, while the number of people hired- not to teach but to hold meetings- has increased significantly. Every new problem creates a new job for an administrative fixer. Take our Center for Teaching Excellence. Contrary to its title, the center is a clearing house(信息交流中心) for using in classrooms and in online courses. It’s an administrative sham (欺诈) of the kind that has multiplied over the last 30 years.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 offer a simple proposition in response: Many of our problems- class attendance, educational success, student happiness and well-being-might be improved by cutting down the bureaucratic(官僚的) mechanisms and meetings and instead hiring an army of good teachers. If we replaced half of our administrative staff with classroom teachers, we might actually get a majority of our classes back to 20 or fewer students per teacher. This would be an environment in which teachers and students actually knew each other.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teachers must be free to teach in their own way- the curriculum should be flexible enough so that they can use their individual talents to achieve the goals of the course. Additionally, they should be allowed to teach, and be rewarded for doing it well. Teachers are not people who are great at and consumed by research and happen to appear in a classroom. Good teaching and research are not exclusive, but they are also not automatic companions. Teaching is an art and a craft, talent and practice; it is not something that just anyone can be good at. It is utterly confusing to me that people do not recognize this, despite the fact that pretty much anyone who has been a student can tell the difference between their best and worst teachers.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b/>
          <w:bCs/>
          <w:sz w:val="24"/>
          <w:szCs w:val="24"/>
        </w:rPr>
        <w:t>46. What does the author say about present-day universities?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They are effectively tackling real or imagined problems.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They often fail to combine teaching with research.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They are over-burdened with administrative staff.</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They lack talent to fix their deepening problems.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b/>
          <w:bCs/>
          <w:sz w:val="24"/>
          <w:szCs w:val="24"/>
        </w:rPr>
        <w:t>47. According to the author, what kind of people do university lack most?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 Good classroom teachers.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Efficient administrators.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bCs/>
          <w:sz w:val="24"/>
          <w:szCs w:val="24"/>
        </w:rPr>
      </w:pPr>
      <w:r>
        <w:rPr>
          <w:rFonts w:hint="default" w:ascii="Times New Roman" w:hAnsi="Times New Roman" w:cs="Times New Roman"/>
          <w:sz w:val="24"/>
          <w:szCs w:val="24"/>
        </w:rPr>
        <w:t>C) Talented r</w:t>
      </w:r>
      <w:r>
        <w:rPr>
          <w:rFonts w:hint="eastAsia" w:ascii="Times New Roman" w:hAnsi="Times New Roman" w:cs="Times New Roman"/>
          <w:sz w:val="24"/>
          <w:szCs w:val="24"/>
          <w:lang w:val="en-US" w:eastAsia="zh-CN"/>
        </w:rPr>
        <w:t>es</w:t>
      </w:r>
      <w:r>
        <w:rPr>
          <w:rFonts w:hint="default" w:ascii="Times New Roman" w:hAnsi="Times New Roman" w:cs="Times New Roman"/>
          <w:sz w:val="24"/>
          <w:szCs w:val="24"/>
        </w:rPr>
        <w:t>earchers.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Motivated students.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b/>
          <w:bCs/>
          <w:sz w:val="24"/>
          <w:szCs w:val="24"/>
        </w:rPr>
        <w:t>48. What does the author imply about the classes at present?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They facilitate students’ independent learning.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They help students form closer relationships.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They have more older students than before.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They are much bigger than is desirable.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49. What does the author think of teaching ability?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It requires talent and practice.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It is closely related to research.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 is a chief factor affecting students’ learning.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It can be acquired through persistent practice.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50. What is the author’s suggestion for improving university teaching?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Creating an environment for teachers to share their teaching experiences.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Hiring more classroom teachers and allowing them to teach in their own way.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Using high technology in classroom and promoting exchange of information.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Cutting down meetings and encouraging administrative staff to go to classrooms.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bookmarkStart w:id="24" w:name="OLE_LINK36"/>
      <w:r>
        <w:rPr>
          <w:rFonts w:hint="default" w:ascii="Times New Roman" w:hAnsi="Times New Roman" w:cs="Times New Roman"/>
          <w:b/>
          <w:bCs/>
          <w:sz w:val="24"/>
          <w:szCs w:val="24"/>
        </w:rPr>
        <w:t>Passage Two</w:t>
      </w:r>
      <w:r>
        <w:rPr>
          <w:rFonts w:hint="default" w:ascii="Times New Roman" w:hAnsi="Times New Roman" w:cs="Times New Roman"/>
          <w:b/>
          <w:bCs/>
          <w:sz w:val="24"/>
          <w:szCs w:val="24"/>
        </w:rPr>
        <w:tab/>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b/>
          <w:bCs/>
          <w:sz w:val="24"/>
          <w:szCs w:val="24"/>
        </w:rPr>
        <w:t>Questions 51 to 55 are based on the following passage.</w:t>
      </w:r>
      <w:bookmarkEnd w:id="2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secret to eating less and being happy about it may have been cracked years ago-by McDonald’s. According to a new study from Cornell University’s Food and Brand Lab, small non-food rewards-like the toys in McDonald’s happy meals-stimulate the same reward centers in the brain as food does.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researchers, led by Martin Reimann, carried out a series of experiments to see if people would choose a smaller meal if it was paired with a non-food item.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They found that the majority of both kids and adults opted for a half-sized portion when combined with a prize. Both options were priced the same.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Even more interesting is that the promise of a future reward was enough to make adults choose the smaller portion. One of the prizes used was a lottery ticket, with a $10, $50 or $100 payout, and this was as effective as a tangible gift in persuading people to eat less.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fact that participants were willing to substitute part of a food item for the mere prospect of a relatively small monetary award is interesting,” says Reimann.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He theorize that it is the emotion component of these intangible prizes that make then effective than options with hard odds included.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“One explanation for this finding is that possible awards may be more emotionally provoking than certainty awards,” says Reimann. “The uncertainty of winning provides added attraction and desirability through emotional ‘thrills’. The possibility of receiving an award also produces a state -of hope-a state that is in itself psychologically rewarding.” In other words, there’s a reason why people like to gamble.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How might this knowledge be used to help people eat more healthily?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One possibility is a healthy option that offers the chance to win a spa weekend. Or maybe the reward of a half-sized dessert to be claimed only on a future date. That would get you back in the restaurant-and make you eat a little less.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b/>
          <w:bCs/>
          <w:sz w:val="24"/>
          <w:szCs w:val="24"/>
        </w:rPr>
        <w:t>51. What do we learn about McDonald’s inclusion of toys in its happy meals?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It may shed light on people’s desire to crack a secret.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It has proved to be key to McDonald’s business success.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 appeals to kid’s curiosity to find out what is hidden inside.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It may be a pleasant way for kids to reduce their food intake.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b/>
          <w:bCs/>
          <w:sz w:val="24"/>
          <w:szCs w:val="24"/>
        </w:rPr>
        <w:t>52. What is the finding of the researchers led by Martin Reimann?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Reducing food intake is not that difficult if people go to McDonald’s more.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More kids and adults don’t actually feel hungry when they eat half of their meal.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Eating a smaller portion of food does good to the health of kids and adults alike.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Most kids and adults would choose a smaller meal that came with a non-food item.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b/>
          <w:bCs/>
          <w:sz w:val="24"/>
          <w:szCs w:val="24"/>
        </w:rPr>
        <w:t>53. What is most interesting in Martin Reimann’s finding?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Kids preferred an award in the form of money to one in the form of a toy.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Adults choose the smaller portion on the more promise of a future award.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Both kids and adults felt satisfied with only half of their meal portions.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Neither children nor adults could resist the temptation of a free toy.</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eastAsiaTheme="minorEastAsia"/>
          <w:sz w:val="24"/>
          <w:szCs w:val="24"/>
          <w:lang w:val="en-US" w:eastAsia="zh-CN"/>
        </w:rPr>
      </w:pPr>
      <w:r>
        <w:rPr>
          <w:rFonts w:hint="default" w:ascii="Times New Roman" w:hAnsi="Times New Roman" w:cs="Times New Roman"/>
          <w:b/>
          <w:bCs/>
          <w:sz w:val="24"/>
          <w:szCs w:val="24"/>
        </w:rPr>
        <w:t>54. How does Martin Reimann interpret his finding?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bookmarkStart w:id="25" w:name="_GoBack"/>
      <w:bookmarkEnd w:id="25"/>
      <w:r>
        <w:rPr>
          <w:rFonts w:hint="default" w:ascii="Times New Roman" w:hAnsi="Times New Roman" w:cs="Times New Roman"/>
          <w:sz w:val="24"/>
          <w:szCs w:val="24"/>
        </w:rPr>
        <w:t>A) The emotional component of the prize is at work.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People now care more about quality than quantity.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People prefer certainty awards to possible award.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 desire for a future rewards is overwhelming.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b/>
          <w:bCs/>
          <w:sz w:val="24"/>
          <w:szCs w:val="24"/>
        </w:rPr>
        <w:t>55. What can we infer from Martin Reimann’s finding?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People should eat much less if they wish to stay healthy and happy.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More fast food restaurants are likely to follow McDonald’s example.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We can lead people to eat less while helping the restaurant business.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More studies are needed to find out the impact of emotion on behavior.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 4 \* ROMAN \* MERGEFORMAT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IV</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随着中国的改革开放，如今很多年轻人都喜欢举行西式婚礼。新娘在婚礼上穿着白色婚纱，因为白色被认为是纯洁的象征。然而，在中国传统文化中，白色经常是葬礼上使用的颜色。因此，务必记住，白花一定不要用作祝人康复的礼物，尤其不要送给老年人或危重病人。同样，礼金也不能装在白色的信封里，而要装在红色的信封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ascii="Times New Roman" w:hAnsi="Times New Roman" w:cs="Times New Roman"/>
          <w:sz w:val="24"/>
          <w:szCs w:val="24"/>
          <w:lang w:val="en-US" w:eastAsia="en-US"/>
        </w:rPr>
        <w:t>In the past two years of my college life, I have never ceased to think what kind of work I shall take up upon graduation. Although my ideas are not consistent, I have now decided to start a business of my own as my lifelong career.</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A variety of factors have led me to make this decision over other more lucrative ones. To begin with, running my own business means freedom and independence. As a person having my own business, it can fully express myself and make my own decisions, a privilege not everyone can have, even those with highly-paid positions. More importantly, I like starting my own business in that it combines with interest and work. A person can only devote himself to doing the best when he is really interested in one thing. What's more, start a business of my own offers a certain peace of mind. No more rushing to catch a morning bus, no more worries about when I will get fired, no more anxious to please a boss.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I do not want to miss this entrepreneurial era, and nothing, not even a big salary, can equal for the satisfaction of being your own boss and a gentle peace of life.</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【26-30】KOJDG   【31-35】BEMLC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【36-40】CJGDK   【41-45】EBHFI</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【46-50】CADAB   【51-55】DDBAC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pStyle w:val="14"/>
        <w:keepNext w:val="0"/>
        <w:keepLines w:val="0"/>
        <w:widowControl w:val="0"/>
        <w:shd w:val="clear" w:color="auto" w:fill="auto"/>
        <w:bidi w:val="0"/>
        <w:spacing w:before="0" w:after="0" w:line="240" w:lineRule="auto"/>
        <w:ind w:left="0" w:right="0" w:firstLine="500"/>
        <w:jc w:val="both"/>
        <w:rPr>
          <w:rFonts w:ascii="Times New Roman" w:hAnsi="Times New Roman" w:eastAsia="Times New Roman" w:cs="Times New Roman"/>
          <w:color w:val="000000"/>
          <w:spacing w:val="0"/>
          <w:w w:val="100"/>
          <w:position w:val="0"/>
          <w:sz w:val="24"/>
          <w:szCs w:val="24"/>
          <w:lang w:val="en-US" w:eastAsia="en-US" w:bidi="en-US"/>
        </w:rPr>
      </w:pPr>
      <w:r>
        <w:rPr>
          <w:rFonts w:ascii="Times New Roman" w:hAnsi="Times New Roman" w:eastAsia="Times New Roman" w:cs="Times New Roman"/>
          <w:color w:val="000000"/>
          <w:spacing w:val="0"/>
          <w:w w:val="100"/>
          <w:position w:val="0"/>
          <w:sz w:val="24"/>
          <w:szCs w:val="24"/>
          <w:lang w:val="en-US" w:eastAsia="en-US" w:bidi="en-US"/>
        </w:rPr>
        <w:t>With China's reform and opening up, nowadays quite a number of youngsters would like to celebrate their weddings in western style. The bride wears a white wedding dress at the ceremony, as white is regarded as a symbol of purity. However, in traditional Chinese culture, white is a color that is often used in funerals. That's why it's necessary to keep in mind that white flowers must not be gifts for patients, especially not for the elders or critically ill patients. Similarly, the cash gift shouldn't be packed in a white envelope, but in a red one instead.</w:t>
      </w:r>
    </w:p>
    <w:p>
      <w:pPr>
        <w:pStyle w:val="14"/>
        <w:keepNext w:val="0"/>
        <w:keepLines w:val="0"/>
        <w:widowControl w:val="0"/>
        <w:shd w:val="clear" w:color="auto" w:fill="auto"/>
        <w:bidi w:val="0"/>
        <w:spacing w:before="0" w:after="0"/>
        <w:ind w:left="0" w:right="0" w:firstLine="500"/>
        <w:jc w:val="both"/>
        <w:rPr>
          <w:rFonts w:ascii="Times New Roman" w:hAnsi="Times New Roman" w:eastAsia="Times New Roman" w:cs="Times New Roman"/>
          <w:color w:val="000000"/>
          <w:spacing w:val="0"/>
          <w:w w:val="100"/>
          <w:position w:val="0"/>
          <w:sz w:val="24"/>
          <w:szCs w:val="24"/>
          <w:lang w:val="en-US" w:eastAsia="en-US" w:bidi="en-US"/>
        </w:rPr>
      </w:pPr>
    </w:p>
    <w:p>
      <w:pPr>
        <w:pStyle w:val="14"/>
        <w:keepNext w:val="0"/>
        <w:keepLines w:val="0"/>
        <w:widowControl w:val="0"/>
        <w:shd w:val="clear" w:color="auto" w:fill="auto"/>
        <w:bidi w:val="0"/>
        <w:spacing w:before="0" w:after="0"/>
        <w:ind w:left="0" w:right="0" w:firstLine="500"/>
        <w:jc w:val="both"/>
        <w:rPr>
          <w:rFonts w:ascii="Times New Roman" w:hAnsi="Times New Roman" w:eastAsia="Times New Roman" w:cs="Times New Roman"/>
          <w:color w:val="000000"/>
          <w:spacing w:val="0"/>
          <w:w w:val="100"/>
          <w:position w:val="0"/>
          <w:sz w:val="24"/>
          <w:szCs w:val="24"/>
          <w:lang w:val="en-US" w:eastAsia="en-US" w:bidi="en-US"/>
        </w:rPr>
      </w:pPr>
    </w:p>
    <w:p>
      <w:pPr>
        <w:pStyle w:val="14"/>
        <w:keepNext w:val="0"/>
        <w:keepLines w:val="0"/>
        <w:widowControl w:val="0"/>
        <w:shd w:val="clear" w:color="auto" w:fill="auto"/>
        <w:bidi w:val="0"/>
        <w:spacing w:before="0" w:after="0"/>
        <w:ind w:left="0" w:right="0" w:firstLine="500"/>
        <w:jc w:val="both"/>
        <w:rPr>
          <w:rFonts w:ascii="Times New Roman" w:hAnsi="Times New Roman" w:eastAsia="Times New Roman" w:cs="Times New Roman"/>
          <w:color w:val="000000"/>
          <w:spacing w:val="0"/>
          <w:w w:val="100"/>
          <w:position w:val="0"/>
          <w:sz w:val="24"/>
          <w:szCs w:val="24"/>
          <w:lang w:val="en-US" w:eastAsia="en-US" w:bidi="en-US"/>
        </w:rPr>
      </w:pPr>
    </w:p>
    <w:p>
      <w:pPr>
        <w:pStyle w:val="14"/>
        <w:keepNext w:val="0"/>
        <w:keepLines w:val="0"/>
        <w:widowControl w:val="0"/>
        <w:shd w:val="clear" w:color="auto" w:fill="auto"/>
        <w:bidi w:val="0"/>
        <w:spacing w:before="0" w:after="120"/>
        <w:ind w:left="0" w:right="0" w:firstLine="500"/>
        <w:jc w:val="both"/>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MingLiU">
    <w:altName w:val="Arial Unicode MS"/>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78960"/>
    <w:multiLevelType w:val="singleLevel"/>
    <w:tmpl w:val="89F78960"/>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9BF"/>
    <w:rsid w:val="00024CF3"/>
    <w:rsid w:val="00096133"/>
    <w:rsid w:val="00362A74"/>
    <w:rsid w:val="003E155D"/>
    <w:rsid w:val="00433561"/>
    <w:rsid w:val="004A0DA0"/>
    <w:rsid w:val="004A2285"/>
    <w:rsid w:val="005F4A20"/>
    <w:rsid w:val="00626801"/>
    <w:rsid w:val="006B3EBC"/>
    <w:rsid w:val="006C73DD"/>
    <w:rsid w:val="00772482"/>
    <w:rsid w:val="007B61F0"/>
    <w:rsid w:val="00813264"/>
    <w:rsid w:val="008F69BF"/>
    <w:rsid w:val="00965DAA"/>
    <w:rsid w:val="009A2088"/>
    <w:rsid w:val="00AD189A"/>
    <w:rsid w:val="00B961D0"/>
    <w:rsid w:val="00D744A5"/>
    <w:rsid w:val="00DD242F"/>
    <w:rsid w:val="1288314B"/>
    <w:rsid w:val="13FB2C72"/>
    <w:rsid w:val="1D055835"/>
    <w:rsid w:val="1D2D7BAC"/>
    <w:rsid w:val="2BC801B8"/>
    <w:rsid w:val="3E5232A4"/>
    <w:rsid w:val="3F901D51"/>
    <w:rsid w:val="42AF3AA2"/>
    <w:rsid w:val="49F612CD"/>
    <w:rsid w:val="52D03521"/>
    <w:rsid w:val="56884969"/>
    <w:rsid w:val="638F4161"/>
    <w:rsid w:val="64C223E5"/>
    <w:rsid w:val="71E348D0"/>
    <w:rsid w:val="759841BF"/>
    <w:rsid w:val="78B320BF"/>
    <w:rsid w:val="7E15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customStyle="1" w:styleId="9">
    <w:name w:val="页眉 Char"/>
    <w:basedOn w:val="7"/>
    <w:link w:val="3"/>
    <w:qFormat/>
    <w:uiPriority w:val="99"/>
    <w:rPr>
      <w:sz w:val="18"/>
      <w:szCs w:val="18"/>
    </w:rPr>
  </w:style>
  <w:style w:type="character" w:customStyle="1" w:styleId="10">
    <w:name w:val="页脚 Char"/>
    <w:basedOn w:val="7"/>
    <w:link w:val="2"/>
    <w:uiPriority w:val="99"/>
    <w:rPr>
      <w:sz w:val="18"/>
      <w:szCs w:val="18"/>
    </w:rPr>
  </w:style>
  <w:style w:type="character" w:customStyle="1" w:styleId="11">
    <w:name w:val="Body text|3 + Bold"/>
    <w:semiHidden/>
    <w:unhideWhenUsed/>
    <w:uiPriority w:val="0"/>
    <w:rPr>
      <w:rFonts w:ascii="PMingLiU" w:hAnsi="PMingLiU" w:eastAsia="PMingLiU" w:cs="PMingLiU"/>
      <w:b/>
      <w:bCs/>
      <w:i/>
      <w:iCs/>
      <w:color w:val="000000"/>
      <w:spacing w:val="0"/>
      <w:w w:val="100"/>
      <w:position w:val="0"/>
      <w:sz w:val="20"/>
      <w:szCs w:val="20"/>
      <w:u w:val="none"/>
      <w:lang w:val="en-US" w:eastAsia="en-US" w:bidi="en-US"/>
    </w:rPr>
  </w:style>
  <w:style w:type="paragraph" w:customStyle="1" w:styleId="12">
    <w:name w:val="Body text|2"/>
    <w:basedOn w:val="1"/>
    <w:uiPriority w:val="0"/>
    <w:pPr>
      <w:widowControl w:val="0"/>
      <w:shd w:val="clear" w:color="auto" w:fill="auto"/>
      <w:spacing w:after="60" w:line="324" w:lineRule="auto"/>
      <w:ind w:firstLine="440"/>
    </w:pPr>
    <w:rPr>
      <w:u w:val="none"/>
      <w:shd w:val="clear" w:color="auto" w:fill="auto"/>
    </w:rPr>
  </w:style>
  <w:style w:type="paragraph" w:customStyle="1" w:styleId="13">
    <w:name w:val="Header or footer|2"/>
    <w:basedOn w:val="1"/>
    <w:uiPriority w:val="0"/>
    <w:pPr>
      <w:widowControl w:val="0"/>
      <w:shd w:val="clear" w:color="auto" w:fill="auto"/>
    </w:pPr>
    <w:rPr>
      <w:sz w:val="20"/>
      <w:szCs w:val="20"/>
      <w:u w:val="none"/>
      <w:shd w:val="clear" w:color="auto" w:fill="auto"/>
    </w:rPr>
  </w:style>
  <w:style w:type="paragraph" w:customStyle="1" w:styleId="14">
    <w:name w:val="Body text|1"/>
    <w:basedOn w:val="1"/>
    <w:uiPriority w:val="0"/>
    <w:pPr>
      <w:widowControl w:val="0"/>
      <w:shd w:val="clear" w:color="auto" w:fill="auto"/>
      <w:spacing w:line="314" w:lineRule="auto"/>
    </w:pPr>
    <w:rPr>
      <w:u w:val="none"/>
      <w:shd w:val="clear" w:color="auto" w:fill="au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2677</Words>
  <Characters>15261</Characters>
  <Lines>127</Lines>
  <Paragraphs>35</Paragraphs>
  <TotalTime>11</TotalTime>
  <ScaleCrop>false</ScaleCrop>
  <LinksUpToDate>false</LinksUpToDate>
  <CharactersWithSpaces>17903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2017-04-10T10:14:00Z</dcterms:created>
  <dc:creator>admin</dc:creator>
  <cp:lastModifiedBy>大学生</cp:lastModifiedBy>
  <dcterms:modified xsi:type="dcterms:W3CDTF">2019-11-18T06:24:13Z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