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hint="default" w:ascii="Times New Roman [TMC ]" w:hAnsi="Times New Roman [TMC ]" w:cs="Times New Roman [TMC ]"/>
          <w:sz w:val="28"/>
          <w:szCs w:val="28"/>
        </w:rPr>
      </w:pP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TOC \o "1-3" \h \u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_Toc1738583551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Введение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_Toc1738583551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_Toc1302740298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Неформальная постановка задачи</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_Toc1302740298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_Toc1363890029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Синтаксис входного языка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_Toc1363890029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8</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_Toc353371153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3 </w:t>
      </w:r>
      <w:r>
        <w:rPr>
          <w:rFonts w:hint="default" w:ascii="Times New Roman [TMC ]" w:hAnsi="Times New Roman [TMC ]" w:cs="Times New Roman [TMC ]"/>
          <w:sz w:val="28"/>
          <w:szCs w:val="28"/>
          <w:lang w:val="ru-RU"/>
        </w:rPr>
        <w:t>Контекстные условия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_Toc353371153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_Toc42690527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4 </w:t>
      </w:r>
      <w:r>
        <w:rPr>
          <w:rFonts w:hint="default" w:ascii="Times New Roman [TMC ]" w:hAnsi="Times New Roman [TMC ]" w:cs="Times New Roman [TMC ]"/>
          <w:sz w:val="28"/>
          <w:szCs w:val="28"/>
          <w:lang w:val="ru-RU"/>
        </w:rPr>
        <w:t>Таблица соответствия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_Toc42690527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16</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_Toc1183492212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 </w:t>
      </w:r>
      <w:r>
        <w:rPr>
          <w:rFonts w:hint="default" w:ascii="Times New Roman [TMC ]" w:hAnsi="Times New Roman [TMC ]" w:cs="Times New Roman [TMC ]"/>
          <w:sz w:val="28"/>
          <w:szCs w:val="28"/>
          <w:lang w:val="ru-RU"/>
        </w:rPr>
        <w:t>Проект лексического анализатор</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_Toc1183492212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_Toc2123371575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5.1 </w:t>
      </w:r>
      <w:r>
        <w:rPr>
          <w:rFonts w:hint="default" w:ascii="Times New Roman [TMC ]" w:hAnsi="Times New Roman [TMC ]" w:cs="Times New Roman [TMC ]"/>
          <w:sz w:val="28"/>
          <w:szCs w:val="28"/>
          <w:lang w:val="ru-RU"/>
        </w:rPr>
        <w:t>Таблица ключевых слов</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_Toc2123371575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_Toc1128467885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5.2 </w:t>
      </w:r>
      <w:r>
        <w:rPr>
          <w:rFonts w:hint="default" w:ascii="Times New Roman [TMC ]" w:hAnsi="Times New Roman [TMC ]" w:cs="Times New Roman [TMC ]"/>
          <w:sz w:val="28"/>
          <w:szCs w:val="28"/>
          <w:lang w:val="ru-RU"/>
        </w:rPr>
        <w:t>Типы лексем</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_Toc1128467885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_Toc1403828588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5.3 </w:t>
      </w:r>
      <w:r>
        <w:rPr>
          <w:rFonts w:hint="default" w:ascii="Times New Roman [TMC ]" w:hAnsi="Times New Roman [TMC ]" w:cs="Times New Roman [TMC ]"/>
          <w:sz w:val="28"/>
          <w:szCs w:val="28"/>
          <w:lang w:val="ru-RU"/>
        </w:rPr>
        <w:t>Ошибки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_Toc1403828588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_Toc750466554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5.4 </w:t>
      </w:r>
      <w:r>
        <w:rPr>
          <w:rFonts w:hint="default" w:ascii="Times New Roman [TMC ]" w:hAnsi="Times New Roman [TMC ]" w:cs="Times New Roman [TMC ]"/>
          <w:sz w:val="28"/>
          <w:szCs w:val="28"/>
          <w:lang w:val="ru-RU"/>
        </w:rPr>
        <w:t>Конечный автомат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_Toc750466554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_Toc456785526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6 </w:t>
      </w:r>
      <w:r>
        <w:rPr>
          <w:rFonts w:hint="default" w:ascii="Times New Roman [TMC ]" w:hAnsi="Times New Roman [TMC ]" w:cs="Times New Roman [TMC ]"/>
          <w:sz w:val="28"/>
          <w:szCs w:val="28"/>
          <w:lang w:val="ru-RU"/>
        </w:rPr>
        <w:t>Проект синтаксического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_Toc456785526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_Toc1437939676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Заключение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_Toc1437939676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_Toc1867868615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Список литературы</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_Toc1867868615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spacing w:after="0" w:line="240" w:lineRule="auto"/>
        <w:ind w:right="-1049"/>
        <w:jc w:val="center"/>
        <w:rPr>
          <w:rFonts w:hint="default"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hint="default" w:ascii="Times New Roman [TMC ]" w:hAnsi="Times New Roman [TMC ]" w:cs="Times New Roman [TMC ]"/>
          <w:sz w:val="28"/>
          <w:szCs w:val="28"/>
        </w:rPr>
        <w:fldChar w:fldCharType="end"/>
      </w:r>
    </w:p>
    <w:p>
      <w:pPr>
        <w:pStyle w:val="2"/>
        <w:jc w:val="center"/>
        <w:rPr>
          <w:lang w:val="ru-RU"/>
        </w:rPr>
      </w:pPr>
      <w:bookmarkStart w:id="0" w:name="_Toc173858355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302740298"/>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функция</w:t>
      </w:r>
      <w:r>
        <w:rPr>
          <w:rFonts w:hint="default"/>
          <w:lang w:val="ru-RU"/>
        </w:rPr>
        <w:t xml:space="preserve"> вывода в стандартный поток вывода.</w:t>
      </w:r>
    </w:p>
    <w:p>
      <w:pPr>
        <w:pStyle w:val="2"/>
        <w:numPr>
          <w:ilvl w:val="0"/>
          <w:numId w:val="13"/>
        </w:numPr>
        <w:jc w:val="center"/>
        <w:rPr>
          <w:lang w:val="ru-RU"/>
        </w:rPr>
      </w:pPr>
      <w:bookmarkStart w:id="7" w:name="_Toc1363890029"/>
      <w:r>
        <w:rPr>
          <w:lang w:val="ru-RU"/>
        </w:rPr>
        <w:t>Синтаксис входного языка</w:t>
      </w:r>
      <w:bookmarkEnd w:id="7"/>
    </w:p>
    <w:p>
      <w:pPr>
        <w:pStyle w:val="153"/>
        <w:bidi w:val="0"/>
        <w:rPr>
          <w:rFonts w:hint="default"/>
          <w:lang w:val="en"/>
        </w:rPr>
      </w:pPr>
      <w:r>
        <w:rPr>
          <w:rFonts w:hint="default"/>
          <w:lang w:val="en"/>
        </w:rPr>
        <w:t>G=(N,</w:t>
      </w:r>
      <m:oMath>
        <m:r>
          <m:rPr>
            <m:sty m:val="p"/>
          </m:rPr>
          <w:rPr>
            <w:rFonts w:ascii="Cambria Math" w:hAnsi="Cambria Math"/>
            <w:lang w:val="en"/>
          </w:rPr>
          <m:t>Σ</m:t>
        </m:r>
      </m:oMath>
      <w:r>
        <w:rPr>
          <w:rFonts w:hint="default"/>
          <w:lang w:val="en"/>
        </w:rPr>
        <w:t>,P,&lt;</w:t>
      </w:r>
      <w:r>
        <w:rPr>
          <w:rFonts w:hint="default"/>
          <w:lang w:val="ru-RU"/>
        </w:rPr>
        <w:t>Программа</w:t>
      </w:r>
      <w:r>
        <w:rPr>
          <w:rFonts w:hint="default"/>
          <w:lang w:val="en"/>
        </w:rPr>
        <w:t>&gt;)</w:t>
      </w:r>
    </w:p>
    <w:p>
      <w:pPr>
        <w:pStyle w:val="153"/>
        <w:bidi w:val="0"/>
        <w:rPr>
          <w:rFonts w:hint="default"/>
          <w:lang w:val="en"/>
        </w:rPr>
      </w:pPr>
      <w:r>
        <w:rPr>
          <w:rFonts w:hint="default"/>
          <w:lang w:val="en"/>
        </w:rPr>
        <w:t>N={&lt;</w:t>
      </w:r>
      <w:r>
        <w:rPr>
          <w:rFonts w:hint="default"/>
          <w:lang w:val="ru-RU"/>
        </w:rPr>
        <w:t>Программа</w:t>
      </w:r>
      <w:r>
        <w:rPr>
          <w:rFonts w:hint="default"/>
          <w:lang w:val="en"/>
        </w:rPr>
        <w:t>&gt;,&lt;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Арифметическое выражение</w:t>
      </w:r>
      <w:r>
        <w:rPr>
          <w:rFonts w:hint="default"/>
          <w:lang w:val="en"/>
        </w:rPr>
        <w:t>&gt;,&lt;</w:t>
      </w:r>
      <w:r>
        <w:rPr>
          <w:rFonts w:hint="default"/>
          <w:lang w:val="ru-RU"/>
        </w:rPr>
        <w:t>Цикл</w:t>
      </w:r>
      <w:r>
        <w:rPr>
          <w:rFonts w:hint="default"/>
          <w:lang w:val="en"/>
        </w:rPr>
        <w:t>&gt;,&lt;</w:t>
      </w:r>
      <w:r>
        <w:rPr>
          <w:rFonts w:hint="default"/>
          <w:lang w:val="ru-RU"/>
        </w:rPr>
        <w:t>Оператор ветвления</w:t>
      </w:r>
      <w:r>
        <w:rPr>
          <w:rFonts w:hint="default"/>
          <w:lang w:val="en"/>
        </w:rPr>
        <w:t>&gt;,&lt;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w:rPr>
          <w:rFonts w:hint="default"/>
          <w:lang w:val="en"/>
        </w:rPr>
        <w:t>}</w:t>
      </w:r>
    </w:p>
    <w:p>
      <w:pPr>
        <w:pStyle w:val="153"/>
        <w:bidi w:val="0"/>
        <w:rPr>
          <w:rFonts w:hint="default"/>
          <w:lang w:val="en"/>
        </w:rPr>
      </w:pPr>
      <m:oMath>
        <m:r>
          <m:rPr>
            <m:sty m:val="p"/>
          </m:rPr>
          <w:rPr>
            <w:rFonts w:ascii="Cambria Math" w:hAnsi="Cambria Math"/>
            <w:lang w:val="en"/>
          </w:rPr>
          <m:t>Σ</m:t>
        </m:r>
      </m:oMath>
      <w: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w:rPr>
          <w:rFonts w:hint="default"/>
          <w:lang w:val="en"/>
        </w:rPr>
      </w:pPr>
      <w: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Целый тип</w:t>
      </w:r>
      <w:r>
        <w:rPr>
          <w:rFonts w:hint="default"/>
          <w:lang w:val="en"/>
        </w:rPr>
        <w:t>&gt;|&lt;</w:t>
      </w:r>
      <w:r>
        <w:rPr>
          <w:rFonts w:hint="default"/>
          <w:lang w:val="ru-RU"/>
        </w:rPr>
        <w:t>Вещественный тип</w:t>
      </w:r>
      <w:r>
        <w:rPr>
          <w:rFonts w:hint="default"/>
          <w:lang w:val="en"/>
        </w:rPr>
        <w:t>&gt;</w:t>
      </w:r>
    </w:p>
    <w:p>
      <w:pPr>
        <w:pStyle w:val="153"/>
        <w:bidi w:val="0"/>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Выражение счётчика</w:t>
      </w:r>
      <w:r>
        <w:rPr>
          <w:rFonts w:hint="default"/>
          <w:lang w:val="en"/>
        </w:rPr>
        <w:t>&gt;→&lt;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p>
    <w:p>
      <w:pPr>
        <w:pStyle w:val="2"/>
        <w:numPr>
          <w:ilvl w:val="0"/>
          <w:numId w:val="13"/>
        </w:numPr>
        <w:jc w:val="center"/>
        <w:rPr>
          <w:lang w:val="ru-RU"/>
        </w:rPr>
      </w:pPr>
      <w:bookmarkStart w:id="8" w:name="_Toc353371153"/>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42690527"/>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jc w:val="center"/>
              <w:rPr>
                <w:rFonts w:hint="default"/>
                <w:b/>
                <w:bCs/>
                <w:lang w:val="en"/>
              </w:rPr>
            </w:pPr>
            <w:r>
              <w:rPr>
                <w:rFonts w:hint="default"/>
                <w:b/>
                <w:bCs/>
                <w:lang w:val="en"/>
              </w:rPr>
              <w:t>Java</w:t>
            </w:r>
          </w:p>
        </w:tc>
        <w:tc>
          <w:tcPr>
            <w:tcW w:w="5168" w:type="dxa"/>
          </w:tcPr>
          <w:p>
            <w:pPr>
              <w:pStyle w:val="153"/>
              <w:bidi w:val="0"/>
              <w:jc w:val="center"/>
              <w:rPr>
                <w:rFonts w:hint="default"/>
                <w:b/>
                <w:bCs/>
                <w:lang w:val="en"/>
              </w:rPr>
            </w:pPr>
            <w:r>
              <w:rPr>
                <w:rFonts w:hint="default"/>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Структура</w:t>
            </w:r>
            <w:r>
              <w:rPr>
                <w:rFonts w:hint="default"/>
                <w:b/>
                <w:bCs/>
                <w:i/>
                <w:iCs/>
                <w:lang w:val="ru-RU"/>
              </w:rPr>
              <w:t xml:space="preserve">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ru-RU"/>
              </w:rPr>
            </w:pPr>
            <w:r>
              <w:rPr>
                <w:rFonts w:hint="default"/>
              </w:rPr>
              <w:t xml:space="preserve">public class </w:t>
            </w:r>
            <w:r>
              <w:rPr>
                <w:rFonts w:hint="default"/>
                <w:lang w:val="en"/>
              </w:rPr>
              <w:t>&lt;</w:t>
            </w:r>
            <w:r>
              <w:rPr>
                <w:rFonts w:hint="default"/>
                <w:lang w:val="ru-RU"/>
              </w:rPr>
              <w:t>Имя Класса</w:t>
            </w:r>
            <w:r>
              <w:rPr>
                <w:rFonts w:hint="default"/>
                <w:lang w:val="en"/>
              </w:rPr>
              <w:t>&gt;</w:t>
            </w:r>
            <w:r>
              <w:rPr>
                <w:rFonts w:hint="default"/>
              </w:rPr>
              <w:t xml:space="preserve"> {</w:t>
            </w:r>
          </w:p>
          <w:p>
            <w:pPr>
              <w:pStyle w:val="153"/>
              <w:bidi w:val="0"/>
              <w:rPr>
                <w:rFonts w:hint="default"/>
              </w:rPr>
            </w:pPr>
            <w:r>
              <w:rPr>
                <w:rFonts w:hint="default"/>
              </w:rPr>
              <w:t>public static void main(String[] args) {</w:t>
            </w:r>
          </w:p>
          <w:p>
            <w:pPr>
              <w:pStyle w:val="153"/>
              <w:bidi w:val="0"/>
              <w:rPr>
                <w:rFonts w:hint="default"/>
                <w:lang w:val="en"/>
              </w:rPr>
            </w:pPr>
            <w:r>
              <w:rPr>
                <w:rFonts w:hint="default"/>
                <w:lang w:val="en"/>
              </w:rPr>
              <w:t>[</w:t>
            </w:r>
            <w:r>
              <w:rPr>
                <w:rFonts w:hint="default"/>
                <w:lang w:val="ru-RU"/>
              </w:rPr>
              <w:t>О</w:t>
            </w:r>
            <w:r>
              <w:rPr>
                <w:rFonts w:hint="default"/>
              </w:rPr>
              <w:t>бъявление переменных</w:t>
            </w:r>
            <w:r>
              <w:rPr>
                <w:rFonts w:hint="default"/>
                <w:lang w:val="en"/>
              </w:rPr>
              <w:t>]</w:t>
            </w:r>
          </w:p>
          <w:p>
            <w:pPr>
              <w:pStyle w:val="153"/>
              <w:bidi w:val="0"/>
              <w:rPr>
                <w:rFonts w:hint="default"/>
                <w:lang w:val="en"/>
              </w:rPr>
            </w:pPr>
            <w:r>
              <w:rPr>
                <w:rFonts w:hint="default"/>
                <w:lang w:val="en"/>
              </w:rPr>
              <w:t>[</w:t>
            </w:r>
            <w:r>
              <w:rPr>
                <w:rFonts w:hint="default"/>
                <w:lang w:val="ru-RU"/>
              </w:rPr>
              <w:t>Тело программы</w:t>
            </w:r>
            <w:r>
              <w:rPr>
                <w:rFonts w:hint="default"/>
                <w:lang w:val="en"/>
              </w:rPr>
              <w:t>]</w:t>
            </w:r>
          </w:p>
          <w:p>
            <w:pPr>
              <w:pStyle w:val="153"/>
              <w:bidi w:val="0"/>
              <w:rPr>
                <w:lang w:val="ru-RU"/>
              </w:rPr>
            </w:pPr>
            <w:r>
              <w:rPr>
                <w:rFonts w:hint="default"/>
              </w:rPr>
              <w:t>}</w:t>
            </w:r>
          </w:p>
        </w:tc>
        <w:tc>
          <w:tcPr>
            <w:tcW w:w="5168" w:type="dxa"/>
          </w:tcPr>
          <w:p>
            <w:pPr>
              <w:pStyle w:val="153"/>
              <w:bidi w:val="0"/>
              <w:rPr>
                <w:rFonts w:hint="default"/>
                <w:lang w:val="en-US" w:eastAsia="zh-CN"/>
              </w:rPr>
            </w:pPr>
            <w:r>
              <w:rPr>
                <w:rFonts w:hint="default"/>
                <w:lang w:val="en-US" w:eastAsia="zh-CN"/>
              </w:rPr>
              <w:t>func main() {</w:t>
            </w:r>
          </w:p>
          <w:p>
            <w:pPr>
              <w:pStyle w:val="153"/>
              <w:bidi w:val="0"/>
              <w:rPr>
                <w:rFonts w:hint="default"/>
                <w:lang w:val="en" w:eastAsia="zh-CN"/>
              </w:rPr>
            </w:pPr>
            <w:r>
              <w:rPr>
                <w:rFonts w:hint="default"/>
                <w:lang w:val="en" w:eastAsia="zh-CN"/>
              </w:rPr>
              <w:t>[</w:t>
            </w:r>
            <w:r>
              <w:rPr>
                <w:rFonts w:hint="default"/>
                <w:lang w:val="ru-RU" w:eastAsia="zh-CN"/>
              </w:rPr>
              <w:t>Объявление переменных</w:t>
            </w:r>
            <w:r>
              <w:rPr>
                <w:rFonts w:hint="default"/>
                <w:lang w:val="en" w:eastAsia="zh-CN"/>
              </w:rPr>
              <w:t>]</w:t>
            </w:r>
          </w:p>
          <w:p>
            <w:pPr>
              <w:pStyle w:val="153"/>
              <w:bidi w:val="0"/>
              <w:rPr>
                <w:rFonts w:hint="default"/>
                <w:lang w:val="en" w:eastAsia="zh-CN"/>
              </w:rPr>
            </w:pPr>
            <w:r>
              <w:rPr>
                <w:rFonts w:hint="default"/>
                <w:lang w:val="en" w:eastAsia="zh-CN"/>
              </w:rPr>
              <w:t>[</w:t>
            </w:r>
            <w:r>
              <w:rPr>
                <w:rFonts w:hint="default"/>
                <w:lang w:val="ru-RU" w:eastAsia="zh-CN"/>
              </w:rPr>
              <w:t>Тело программы</w:t>
            </w:r>
            <w:r>
              <w:rPr>
                <w:rFonts w:hint="default"/>
                <w:lang w:val="en" w:eastAsia="zh-CN"/>
              </w:rPr>
              <w:t>]</w:t>
            </w:r>
          </w:p>
          <w:p>
            <w:pPr>
              <w:pStyle w:val="153"/>
              <w:bidi w:val="0"/>
              <w:rPr>
                <w:lang w:val="ru-RU"/>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US" w:eastAsia="zh-CN"/>
              </w:rP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do{</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while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c>
          <w:tcPr>
            <w:tcW w:w="5168" w:type="dxa"/>
          </w:tcPr>
          <w:p>
            <w:pPr>
              <w:pStyle w:val="153"/>
              <w:bidi w:val="0"/>
              <w:rPr>
                <w:rFonts w:hint="default"/>
                <w:lang w:val="ru-RU"/>
              </w:rPr>
            </w:pPr>
            <w:r>
              <w:rPr>
                <w:rFonts w:hint="default"/>
                <w:lang w:val="ru-RU"/>
              </w:rPr>
              <w:t>for [инициализация счетчика]; [условие]; [изменение счетчика]{</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 xml:space="preserve">for </w:t>
            </w:r>
            <w:r>
              <w:rPr>
                <w:rFonts w:hint="default"/>
                <w:lang w:val="en"/>
              </w:rPr>
              <w:t>{</w:t>
            </w:r>
            <w:r>
              <w:rPr>
                <w:rFonts w:hint="default"/>
                <w:lang w:val="ru-RU"/>
              </w:rPr>
              <w:t>; [условие];{</w:t>
            </w:r>
          </w:p>
          <w:p>
            <w:pPr>
              <w:pStyle w:val="153"/>
              <w:bidi w:val="0"/>
              <w:rPr>
                <w:rFonts w:hint="default"/>
                <w:lang w:val="ru-RU"/>
              </w:rPr>
            </w:pPr>
            <w:r>
              <w:rPr>
                <w:rFonts w:hint="default"/>
                <w:lang w:val="ru-RU"/>
              </w:rPr>
              <w:t xml:space="preserve">    // действия</w:t>
            </w:r>
          </w:p>
          <w:p>
            <w:pPr>
              <w:pStyle w:val="153"/>
              <w:bidi w:val="0"/>
              <w:rPr>
                <w:rFonts w:hint="default"/>
                <w:lang w:val="ru-RU"/>
              </w:rPr>
            </w:pP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w:t>
            </w:r>
          </w:p>
          <w:p>
            <w:pPr>
              <w:pStyle w:val="153"/>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]}else{[</w:t>
            </w:r>
            <w:r>
              <w:rPr>
                <w:rFonts w:hint="default"/>
                <w:lang w:val="ru-RU"/>
              </w:rPr>
              <w:t>блок</w:t>
            </w:r>
            <w:r>
              <w:rPr>
                <w:rFonts w:hint="default"/>
                <w:lang w:val="en"/>
              </w:rPr>
              <w:t>]}</w:t>
            </w:r>
          </w:p>
        </w:tc>
        <w:tc>
          <w:tcPr>
            <w:tcW w:w="5168" w:type="dxa"/>
          </w:tcPr>
          <w:p>
            <w:pPr>
              <w:pStyle w:val="153"/>
              <w:bidi w:val="0"/>
              <w:rPr>
                <w:rFonts w:hint="default"/>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w:t>
            </w:r>
          </w:p>
          <w:p>
            <w:pPr>
              <w:pStyle w:val="153"/>
              <w:bidi w:val="0"/>
              <w:rPr>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{[блок]}else{[блок]}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Byte</w:t>
            </w:r>
          </w:p>
          <w:p>
            <w:pPr>
              <w:pStyle w:val="153"/>
              <w:bidi w:val="0"/>
              <w:rPr>
                <w:rFonts w:hint="default"/>
                <w:lang w:val="en"/>
              </w:rPr>
            </w:pPr>
            <w:r>
              <w:rPr>
                <w:rFonts w:hint="default"/>
                <w:lang w:val="en"/>
              </w:rPr>
              <w:t>Short</w:t>
            </w:r>
          </w:p>
          <w:p>
            <w:pPr>
              <w:pStyle w:val="153"/>
              <w:bidi w:val="0"/>
              <w:rPr>
                <w:rFonts w:hint="default"/>
                <w:lang w:val="en"/>
              </w:rPr>
            </w:pPr>
            <w:r>
              <w:rPr>
                <w:rFonts w:hint="default"/>
                <w:lang w:val="en"/>
              </w:rPr>
              <w:t>Int</w:t>
            </w:r>
          </w:p>
          <w:p>
            <w:pPr>
              <w:pStyle w:val="153"/>
              <w:bidi w:val="0"/>
              <w:rPr>
                <w:rFonts w:hint="default"/>
                <w:lang w:val="en"/>
              </w:rPr>
            </w:pPr>
            <w:r>
              <w:rPr>
                <w:rFonts w:hint="default"/>
                <w:lang w:val="en"/>
              </w:rPr>
              <w:t>Long</w:t>
            </w:r>
          </w:p>
          <w:p>
            <w:pPr>
              <w:pStyle w:val="153"/>
              <w:bidi w:val="0"/>
              <w:rPr>
                <w:rFonts w:hint="default"/>
                <w:lang w:val="en"/>
              </w:rPr>
            </w:pPr>
            <w:r>
              <w:rPr>
                <w:rFonts w:hint="default"/>
                <w:lang w:val="en"/>
              </w:rPr>
              <w:t>Double</w:t>
            </w:r>
          </w:p>
          <w:p>
            <w:pPr>
              <w:pStyle w:val="153"/>
              <w:bidi w:val="0"/>
              <w:rPr>
                <w:rFonts w:hint="default"/>
                <w:lang w:val="en"/>
              </w:rPr>
            </w:pPr>
            <w:r>
              <w:rPr>
                <w:rFonts w:hint="default"/>
                <w:lang w:val="en"/>
              </w:rPr>
              <w:t>Float</w:t>
            </w:r>
          </w:p>
          <w:p>
            <w:pPr>
              <w:pStyle w:val="153"/>
              <w:bidi w:val="0"/>
              <w:rPr>
                <w:rFonts w:hint="default"/>
                <w:lang w:val="en"/>
              </w:rPr>
            </w:pPr>
            <w:r>
              <w:rPr>
                <w:rFonts w:hint="default"/>
                <w:lang w:val="en"/>
              </w:rPr>
              <w:t>Char</w:t>
            </w:r>
          </w:p>
          <w:p>
            <w:pPr>
              <w:pStyle w:val="153"/>
              <w:bidi w:val="0"/>
              <w:rPr>
                <w:rFonts w:hint="default"/>
                <w:lang w:val="en"/>
              </w:rPr>
            </w:pPr>
            <w:r>
              <w:rPr>
                <w:rFonts w:hint="default"/>
                <w:lang w:val="en"/>
              </w:rPr>
              <w:t>Boolean</w:t>
            </w:r>
          </w:p>
        </w:tc>
        <w:tc>
          <w:tcPr>
            <w:tcW w:w="5168" w:type="dxa"/>
          </w:tcPr>
          <w:p>
            <w:pPr>
              <w:pStyle w:val="153"/>
              <w:bidi w:val="0"/>
              <w:rPr>
                <w:rFonts w:hint="default"/>
                <w:lang w:val="en"/>
              </w:rPr>
            </w:pPr>
            <w:r>
              <w:rPr>
                <w:rFonts w:hint="default"/>
                <w:lang w:val="en"/>
              </w:rPr>
              <w:t>Int8</w:t>
            </w:r>
          </w:p>
          <w:p>
            <w:pPr>
              <w:pStyle w:val="153"/>
              <w:bidi w:val="0"/>
              <w:rPr>
                <w:rFonts w:hint="default"/>
                <w:lang w:val="en"/>
              </w:rPr>
            </w:pPr>
            <w:r>
              <w:rPr>
                <w:rFonts w:hint="default"/>
                <w:lang w:val="en"/>
              </w:rPr>
              <w:t>Int16</w:t>
            </w:r>
          </w:p>
          <w:p>
            <w:pPr>
              <w:pStyle w:val="153"/>
              <w:bidi w:val="0"/>
              <w:rPr>
                <w:rFonts w:hint="default"/>
                <w:lang w:val="en"/>
              </w:rPr>
            </w:pPr>
            <w:r>
              <w:rPr>
                <w:rFonts w:hint="default"/>
                <w:lang w:val="en"/>
              </w:rPr>
              <w:t>Int32</w:t>
            </w:r>
          </w:p>
          <w:p>
            <w:pPr>
              <w:pStyle w:val="153"/>
              <w:bidi w:val="0"/>
              <w:rPr>
                <w:rFonts w:hint="default"/>
                <w:lang w:val="en"/>
              </w:rPr>
            </w:pPr>
            <w:r>
              <w:rPr>
                <w:rFonts w:hint="default"/>
                <w:lang w:val="en"/>
              </w:rPr>
              <w:t>Int64</w:t>
            </w:r>
          </w:p>
          <w:p>
            <w:pPr>
              <w:pStyle w:val="153"/>
              <w:bidi w:val="0"/>
              <w:rPr>
                <w:rFonts w:hint="default"/>
                <w:lang w:val="en"/>
              </w:rPr>
            </w:pPr>
            <w:r>
              <w:rPr>
                <w:rFonts w:hint="default"/>
                <w:lang w:val="en"/>
              </w:rPr>
              <w:t>Float32</w:t>
            </w:r>
          </w:p>
          <w:p>
            <w:pPr>
              <w:pStyle w:val="153"/>
              <w:bidi w:val="0"/>
              <w:rPr>
                <w:rFonts w:hint="default"/>
                <w:lang w:val="en"/>
              </w:rPr>
            </w:pPr>
            <w:r>
              <w:rPr>
                <w:rFonts w:hint="default"/>
                <w:lang w:val="en"/>
              </w:rPr>
              <w:t>Float64</w:t>
            </w:r>
          </w:p>
          <w:p>
            <w:pPr>
              <w:pStyle w:val="153"/>
              <w:bidi w:val="0"/>
              <w:rPr>
                <w:rFonts w:hint="default"/>
                <w:lang w:val="en"/>
              </w:rPr>
            </w:pPr>
            <w:r>
              <w:rPr>
                <w:rFonts w:hint="default"/>
                <w:lang w:val="en"/>
              </w:rPr>
              <w:t>String</w:t>
            </w:r>
          </w:p>
          <w:p>
            <w:pPr>
              <w:pStyle w:val="153"/>
              <w:bidi w:val="0"/>
              <w:rPr>
                <w:rFonts w:hint="default"/>
                <w:lang w:val="en"/>
              </w:rPr>
            </w:pPr>
            <w:r>
              <w:rPr>
                <w:rFonts w:hint="default"/>
                <w:lang w:val="en"/>
              </w:rPr>
              <w:t>Bool</w:t>
            </w:r>
          </w:p>
          <w:p>
            <w:pPr>
              <w:pStyle w:val="153"/>
              <w:bidi w:val="0"/>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Логический</w:t>
            </w:r>
            <w:r>
              <w:rPr>
                <w:rFonts w:hint="default"/>
                <w:b/>
                <w:bCs/>
                <w:i/>
                <w:iCs/>
                <w:lang w:val="ru-RU"/>
              </w:rPr>
              <w:t xml:space="preserve">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c>
          <w:tcPr>
            <w:tcW w:w="5168" w:type="dxa"/>
          </w:tcPr>
          <w:p>
            <w:pPr>
              <w:pStyle w:val="153"/>
              <w:bidi w:val="0"/>
              <w:rPr>
                <w:rFonts w:hint="default"/>
                <w:lang w:val="en"/>
              </w:rPr>
            </w:pPr>
            <w:r>
              <w:rPr>
                <w:rFonts w:hint="default"/>
                <w:lang w:val="en"/>
              </w:rPr>
              <w:t>True</w:t>
            </w:r>
          </w:p>
          <w:p>
            <w:pPr>
              <w:pStyle w:val="153"/>
              <w:bidi w:val="0"/>
              <w:rPr>
                <w:rFonts w:hint="default"/>
                <w:lang w:val="en"/>
              </w:rPr>
            </w:pPr>
            <w:r>
              <w:rPr>
                <w:rFonts w:hint="default"/>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Логические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&amp;&amp;</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en"/>
              </w:rPr>
            </w:pPr>
            <w:r>
              <w:rPr>
                <w:b/>
                <w:bCs/>
                <w:i/>
                <w:iCs/>
                <w:lang w:val="ru-RU"/>
              </w:rPr>
              <w:t>Математические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b/>
                <w:bCs/>
                <w:i/>
                <w:iCs/>
                <w:lang w:val="ru-RU"/>
              </w:rPr>
              <w:t>Поразрядные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en"/>
              </w:rPr>
            </w:pPr>
            <w:r>
              <w:rPr>
                <w:rFonts w:hint="default"/>
                <w:lang w:val="en"/>
              </w:rPr>
              <w:t>&gt;&gt;&gt;</w:t>
            </w:r>
          </w:p>
        </w:tc>
        <w:tc>
          <w:tcPr>
            <w:tcW w:w="5168" w:type="dxa"/>
          </w:tcPr>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&amp;^</w:t>
            </w:r>
          </w:p>
          <w:p>
            <w:pPr>
              <w:pStyle w:val="153"/>
              <w:bidi w:val="0"/>
              <w:rPr>
                <w:rFonts w:hint="default"/>
                <w:lang w:val="en"/>
              </w:rPr>
            </w:pPr>
            <w:r>
              <w:rPr>
                <w:rFonts w:hint="default"/>
                <w:lang w:val="en"/>
              </w:rPr>
              <w:t>&lt;&lt;</w:t>
            </w:r>
          </w:p>
          <w:p>
            <w:pPr>
              <w:pStyle w:val="153"/>
              <w:bidi w:val="0"/>
              <w:rPr>
                <w:rFonts w:hint="default"/>
                <w:lang w:val="en"/>
              </w:rPr>
            </w:pPr>
            <w:r>
              <w:rPr>
                <w:rFonts w:hint="default"/>
                <w:lang w:val="en"/>
              </w:rPr>
              <w:t>&gt;&gt;</w:t>
            </w:r>
          </w:p>
          <w:p>
            <w:pPr>
              <w:pStyle w:val="153"/>
              <w:bidi w:val="0"/>
              <w:rPr>
                <w:rFonts w:hint="default"/>
                <w:lang w:val="ru-RU"/>
              </w:rPr>
            </w:pPr>
            <w:r>
              <w:rPr>
                <w:rFonts w:hint="default"/>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tc>
        <w:tc>
          <w:tcPr>
            <w:tcW w:w="5168" w:type="dxa"/>
          </w:tcPr>
          <w:p>
            <w:pPr>
              <w:pStyle w:val="153"/>
              <w:bidi w:val="0"/>
              <w:rPr>
                <w:rFonts w:hint="default"/>
                <w:lang w:val="ru-RU"/>
              </w:rPr>
            </w:pPr>
            <w:r>
              <w:rPr>
                <w:rFonts w:hint="default"/>
                <w:lang w:val="ru-RU"/>
              </w:rPr>
              <w:t>==</w:t>
            </w:r>
          </w:p>
          <w:p>
            <w:pPr>
              <w:pStyle w:val="153"/>
              <w:bidi w:val="0"/>
              <w:rPr>
                <w:rFonts w:hint="default"/>
                <w:lang w:val="ru-RU"/>
              </w:rPr>
            </w:pPr>
            <w:r>
              <w:rPr>
                <w:rFonts w:hint="default"/>
                <w:lang w:val="ru-RU"/>
              </w:rPr>
              <w:t>!=</w:t>
            </w:r>
          </w:p>
          <w:p>
            <w:pPr>
              <w:pStyle w:val="153"/>
              <w:bidi w:val="0"/>
              <w:rPr>
                <w:rFonts w:hint="default"/>
                <w:lang w:val="en"/>
              </w:rPr>
            </w:pPr>
            <w:r>
              <w:rPr>
                <w:rFonts w:hint="default"/>
                <w:lang w:val="en"/>
              </w:rPr>
              <w:t>&lt;</w:t>
            </w:r>
          </w:p>
          <w:p>
            <w:pPr>
              <w:pStyle w:val="153"/>
              <w:bidi w:val="0"/>
              <w:rPr>
                <w:rFonts w:hint="default"/>
                <w:lang w:val="en"/>
              </w:rPr>
            </w:pPr>
            <w:r>
              <w:rPr>
                <w:rFonts w:hint="default"/>
                <w:lang w:val="en"/>
              </w:rPr>
              <w:t>&gt;</w:t>
            </w:r>
          </w:p>
          <w:p>
            <w:pPr>
              <w:pStyle w:val="153"/>
              <w:bidi w:val="0"/>
              <w:rPr>
                <w:rFonts w:hint="default"/>
                <w:lang w:val="en"/>
              </w:rPr>
            </w:pPr>
            <w:r>
              <w:rPr>
                <w:rFonts w:hint="default"/>
                <w:lang w:val="en"/>
              </w:rPr>
              <w:t>&lt;=</w:t>
            </w:r>
          </w:p>
          <w:p>
            <w:pPr>
              <w:pStyle w:val="153"/>
              <w:bidi w:val="0"/>
              <w:rPr>
                <w:rFonts w:hint="default"/>
                <w:lang w:val="ru-RU"/>
              </w:rPr>
            </w:pPr>
            <w:r>
              <w:rPr>
                <w:rFonts w:hint="default"/>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jc w:val="center"/>
              <w:rPr>
                <w:rFonts w:hint="default"/>
                <w:lang w:val="ru-RU"/>
              </w:rPr>
            </w:pPr>
            <w:r>
              <w:rPr>
                <w:rFonts w:hint="default"/>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p>
            <w:pPr>
              <w:pStyle w:val="153"/>
              <w:bidi w:val="0"/>
              <w:rPr>
                <w:rFonts w:hint="default"/>
                <w:lang w:val="en"/>
              </w:rPr>
            </w:pPr>
            <w:r>
              <w:rPr>
                <w:rFonts w:hint="default"/>
                <w:lang w:val="en"/>
              </w:rPr>
              <w:t>%=</w:t>
            </w:r>
          </w:p>
        </w:tc>
        <w:tc>
          <w:tcPr>
            <w:tcW w:w="5168" w:type="dxa"/>
          </w:tcPr>
          <w:p>
            <w:pPr>
              <w:pStyle w:val="153"/>
              <w:bidi w:val="0"/>
              <w:rPr>
                <w:rFonts w:hint="default"/>
                <w:lang w:val="ru-RU"/>
              </w:rPr>
            </w:pPr>
            <w:r>
              <w:rPr>
                <w:rFonts w:hint="default"/>
                <w:lang w:val="ru-RU"/>
              </w:rPr>
              <w:t>=</w:t>
            </w:r>
          </w:p>
          <w:p>
            <w:pPr>
              <w:pStyle w:val="153"/>
              <w:bidi w:val="0"/>
              <w:ind w:left="0" w:leftChars="0" w:firstLine="0" w:firstLineChars="0"/>
              <w:rPr>
                <w:rFonts w:hint="default"/>
                <w:lang w:val="en"/>
              </w:rPr>
            </w:pPr>
            <w:r>
              <w:rPr>
                <w:rFonts w:hint="default"/>
                <w:lang w:val="en"/>
              </w:rPr>
              <w:t>[</w:t>
            </w:r>
            <w:r>
              <w:rPr>
                <w:rFonts w:hint="default"/>
                <w:lang w:val="ru-RU"/>
              </w:rPr>
              <w:t>Идентификатор</w:t>
            </w:r>
            <w:r>
              <w:rPr>
                <w:rFonts w:hint="default"/>
                <w:lang w:val="en"/>
              </w:rPr>
              <w:t>]=[</w:t>
            </w:r>
            <w:r>
              <w:rPr>
                <w:rFonts w:hint="default"/>
                <w:lang w:val="ru-RU"/>
              </w:rPr>
              <w:t>Идентификатор</w:t>
            </w:r>
            <w:r>
              <w:rPr>
                <w:rFonts w:hint="default"/>
                <w:lang w:val="en"/>
              </w:rPr>
              <w:t>]</w:t>
            </w:r>
            <w:r>
              <w:rPr>
                <w:rFonts w:hint="default"/>
                <w:lang w:val="en"/>
              </w:rPr>
              <w:br w:type="textWrapping"/>
            </w:r>
            <w:r>
              <w:rPr>
                <w:rFonts w:hint="default"/>
                <w:lang w:val="en"/>
              </w:rPr>
              <w:t>+[</w:t>
            </w:r>
            <w:r>
              <w:rPr>
                <w:rFonts w:hint="default"/>
                <w:lang w:val="ru-RU"/>
              </w:rPr>
              <w:t>Выражение</w:t>
            </w:r>
            <w:r>
              <w:rPr>
                <w:rFonts w:hint="default"/>
                <w:lang w:val="en"/>
              </w:rPr>
              <w:t>]</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bidi w:val="0"/>
              <w:ind w:left="0" w:leftChars="0" w:firstLine="0" w:firstLineChars="0"/>
              <w:jc w:val="center"/>
              <w:rPr>
                <w:rFonts w:hint="default"/>
                <w:lang w:val="ru-RU"/>
              </w:rPr>
            </w:pPr>
            <w:r>
              <w:rPr>
                <w:rFonts w:hint="default"/>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6"/>
              <w:numPr>
                <w:numId w:val="0"/>
              </w:numPr>
              <w:rPr>
                <w:lang w:val="ru-RU"/>
              </w:rPr>
            </w:pPr>
            <w:r>
              <w:rPr>
                <w:lang w:val="en"/>
              </w:rPr>
              <w:t>min</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numId w:val="0"/>
              </w:numPr>
              <w:rPr>
                <w:lang w:val="ru-RU"/>
              </w:rPr>
            </w:pPr>
            <w:r>
              <w:rPr>
                <w:lang w:val="en"/>
              </w:rPr>
              <w:t>sqrt</w:t>
            </w:r>
            <w:r>
              <w:rPr>
                <w:lang w:val="ru-RU"/>
              </w:rPr>
              <w:t xml:space="preserve">( </w:t>
            </w:r>
            <w:r>
              <w:rPr>
                <w:lang w:val="en"/>
              </w:rPr>
              <w:t>a</w:t>
            </w:r>
            <w:r>
              <w:rPr>
                <w:lang w:val="ru-RU"/>
              </w:rPr>
              <w:t xml:space="preserve"> )</w:t>
            </w:r>
          </w:p>
          <w:p>
            <w:pPr>
              <w:pStyle w:val="156"/>
              <w:numPr>
                <w:numId w:val="0"/>
              </w:numPr>
              <w:rPr>
                <w:lang w:val="ru-RU"/>
              </w:rPr>
            </w:pPr>
            <w:r>
              <w:rPr>
                <w:lang w:val="en"/>
              </w:rPr>
              <w:t>time</w:t>
            </w:r>
            <w:r>
              <w:rPr>
                <w:lang w:val="ru-RU"/>
              </w:rPr>
              <w:t xml:space="preserve">() </w:t>
            </w:r>
          </w:p>
          <w:p>
            <w:pPr>
              <w:pStyle w:val="156"/>
              <w:numPr>
                <w:numId w:val="0"/>
              </w:numPr>
              <w:rPr>
                <w:lang w:val="ru-RU"/>
              </w:rPr>
            </w:pPr>
            <w:r>
              <w:rPr>
                <w:rFonts w:hint="default"/>
                <w:lang w:val="en"/>
              </w:rPr>
              <w:t>System.out.println([</w:t>
            </w:r>
            <w:r>
              <w:rPr>
                <w:rFonts w:hint="default"/>
                <w:lang w:val="ru-RU"/>
              </w:rPr>
              <w:t>Выражение</w:t>
            </w:r>
            <w:r>
              <w:rPr>
                <w:rFonts w:hint="default"/>
                <w:lang w:val="en"/>
              </w:rPr>
              <w:t>]</w:t>
            </w:r>
            <w:r>
              <w:rPr>
                <w:rFonts w:hint="default"/>
                <w:lang w:val="ru-RU"/>
              </w:rPr>
              <w:t>)</w:t>
            </w:r>
          </w:p>
          <w:p>
            <w:pPr>
              <w:pStyle w:val="153"/>
              <w:bidi w:val="0"/>
              <w:rPr>
                <w:rFonts w:hint="default"/>
                <w:lang w:val="en"/>
              </w:rPr>
            </w:pPr>
          </w:p>
        </w:tc>
        <w:tc>
          <w:tcPr>
            <w:tcW w:w="5168" w:type="dxa"/>
          </w:tcPr>
          <w:p>
            <w:pPr>
              <w:pStyle w:val="153"/>
              <w:bidi w:val="0"/>
              <w:ind w:left="0" w:leftChars="0" w:firstLine="0" w:firstLineChars="0"/>
              <w:rPr>
                <w:rFonts w:hint="default"/>
                <w:lang w:val="ru-RU"/>
              </w:rPr>
            </w:pPr>
            <w:r>
              <w:rPr>
                <w:rFonts w:hint="default"/>
                <w:lang w:val="ru-RU"/>
              </w:rPr>
              <w:t>Нет аналога</w:t>
            </w:r>
          </w:p>
          <w:p>
            <w:pPr>
              <w:pStyle w:val="156"/>
              <w:numPr>
                <w:ilvl w:val="0"/>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numPr>
                <w:ilvl w:val="0"/>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numPr>
                <w:ilvl w:val="0"/>
                <w:numId w:val="0"/>
              </w:numPr>
              <w:rPr>
                <w:lang w:val="ru-RU"/>
              </w:rPr>
            </w:pPr>
            <w:r>
              <w:rPr>
                <w:lang w:val="en"/>
              </w:rPr>
              <w:t>sqrt</w:t>
            </w:r>
            <w:r>
              <w:rPr>
                <w:lang w:val="ru-RU"/>
              </w:rPr>
              <w:t xml:space="preserve">( </w:t>
            </w:r>
            <w:r>
              <w:rPr>
                <w:lang w:val="en"/>
              </w:rPr>
              <w:t>a</w:t>
            </w:r>
            <w:r>
              <w:rPr>
                <w:lang w:val="ru-RU"/>
              </w:rPr>
              <w:t xml:space="preserve"> )</w:t>
            </w:r>
          </w:p>
          <w:p>
            <w:pPr>
              <w:pStyle w:val="153"/>
              <w:ind w:left="0" w:leftChars="0" w:firstLine="0" w:firstLineChars="0"/>
              <w:rPr>
                <w:rFonts w:hint="default"/>
                <w:lang w:val="ru-RU"/>
              </w:rPr>
            </w:pPr>
            <w:r>
              <w:rPr>
                <w:rFonts w:hint="default"/>
                <w:lang w:val="ru-RU"/>
              </w:rPr>
              <w:t>time.Now()</w:t>
            </w:r>
          </w:p>
          <w:p>
            <w:pPr>
              <w:pStyle w:val="153"/>
              <w:ind w:left="0" w:leftChars="0" w:firstLine="0" w:firstLineChars="0"/>
              <w:rPr>
                <w:rFonts w:hint="default"/>
                <w:lang w:val="en"/>
              </w:rPr>
            </w:pPr>
            <w:r>
              <w:rPr>
                <w:rFonts w:hint="default"/>
                <w:lang w:val="en"/>
              </w:rPr>
              <w:t>fmt.Println([</w:t>
            </w:r>
            <w:r>
              <w:rPr>
                <w:rFonts w:hint="default"/>
                <w:lang w:val="ru-RU"/>
              </w:rPr>
              <w:t>Выражение</w:t>
            </w:r>
            <w:r>
              <w:rPr>
                <w:rFonts w:hint="default"/>
                <w:lang w:val="en"/>
              </w:rPr>
              <w:t>])</w:t>
            </w:r>
          </w:p>
        </w:tc>
      </w:tr>
    </w:tbl>
    <w:p>
      <w:pPr>
        <w:pStyle w:val="41"/>
        <w:rPr>
          <w:rFonts w:hint="default"/>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3"/>
        </w:numPr>
        <w:jc w:val="center"/>
        <w:rPr>
          <w:lang w:val="ru-RU"/>
        </w:rPr>
      </w:pPr>
      <w:bookmarkStart w:id="10" w:name="_Toc1183492212"/>
      <w:r>
        <w:rPr>
          <w:lang w:val="ru-RU"/>
        </w:rPr>
        <w:t>Проект лексического анализатор</w:t>
      </w:r>
      <w:bookmarkEnd w:id="10"/>
    </w:p>
    <w:p>
      <w:pPr>
        <w:pStyle w:val="2"/>
        <w:numPr>
          <w:ilvl w:val="1"/>
          <w:numId w:val="13"/>
        </w:numPr>
        <w:jc w:val="center"/>
        <w:rPr>
          <w:lang w:val="ru-RU"/>
        </w:rPr>
      </w:pPr>
      <w:bookmarkStart w:id="11" w:name="_Toc2123371575"/>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Ключевое слово</w:t>
            </w:r>
          </w:p>
        </w:tc>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eastAsia="ru-RU"/>
              </w:rPr>
              <w:t xml:space="preserve">break </w:t>
            </w:r>
          </w:p>
        </w:tc>
        <w:tc>
          <w:tcPr>
            <w:tcW w:w="4261" w:type="dxa"/>
          </w:tcPr>
          <w:p>
            <w:pPr>
              <w:widowControl w:val="0"/>
              <w:bidi w:val="0"/>
              <w:jc w:val="both"/>
              <w:rPr>
                <w:rFonts w:hint="default" w:ascii="Times New Roman [TMC ]" w:hAnsi="Times New Roman [TMC ]" w:cs="Times New Roman [TMC ]"/>
                <w:sz w:val="24"/>
                <w:szCs w:val="24"/>
                <w:lang w:val="ru-RU"/>
              </w:rPr>
            </w:pPr>
            <w:r>
              <w:rPr>
                <w:rFonts w:hint="default"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class</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const</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continue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eastAsia="ru-RU"/>
              </w:rPr>
              <w:t xml:space="preserve">do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eastAsia="ru-RU"/>
              </w:rPr>
            </w:pPr>
            <w:r>
              <w:rPr>
                <w:rFonts w:hint="default" w:ascii="Times New Roman [TMC ]" w:hAnsi="Times New Roman [TMC ]" w:cs="Times New Roman [TMC ]"/>
                <w:sz w:val="24"/>
                <w:szCs w:val="24"/>
                <w:lang w:val="ru-RU" w:eastAsia="ru-RU"/>
              </w:rPr>
              <w:t xml:space="preserve">else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for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goto;</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 xml:space="preserve">if </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US"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lang w:val="ru-RU" w:eastAsia="ru-RU"/>
              </w:rPr>
              <w:t>static</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void</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while</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public</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return</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4</w:t>
            </w:r>
          </w:p>
        </w:tc>
      </w:tr>
    </w:tbl>
    <w:p>
      <w:pPr>
        <w:pStyle w:val="41"/>
        <w:rPr>
          <w:rFonts w:hint="default"/>
          <w:lang w:val="ru-RU"/>
        </w:rPr>
      </w:pPr>
      <w:r>
        <w:t xml:space="preserve">Таблица </w:t>
      </w:r>
      <w:r>
        <w:fldChar w:fldCharType="begin"/>
      </w:r>
      <w:r>
        <w:instrText xml:space="preserve"> SEQ Таблица \* ARABIC </w:instrText>
      </w:r>
      <w:r>
        <w:fldChar w:fldCharType="separate"/>
      </w:r>
      <w:r>
        <w:t>7</w:t>
      </w:r>
      <w:r>
        <w:fldChar w:fldCharType="end"/>
      </w:r>
      <w:r>
        <w:rPr>
          <w:lang w:val="ru-RU"/>
        </w:rPr>
        <w:t>-Таблица ключевых слов</w:t>
      </w:r>
    </w:p>
    <w:p>
      <w:pPr>
        <w:rPr>
          <w:rFonts w:hint="default"/>
          <w:lang w:val="ru-RU"/>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b/>
                <w:bCs/>
                <w:sz w:val="24"/>
                <w:szCs w:val="24"/>
                <w:lang w:val="en-US" w:eastAsia="ru-RU"/>
              </w:rPr>
            </w:pPr>
            <w:r>
              <w:rPr>
                <w:rFonts w:hint="default" w:ascii="Times New Roman [TMC ]" w:hAnsi="Times New Roman [TMC ]" w:cs="Times New Roman [TMC ]"/>
                <w:b/>
                <w:bCs/>
                <w:sz w:val="24"/>
                <w:szCs w:val="24"/>
                <w:lang w:val="ru-RU" w:eastAsia="ru-RU"/>
              </w:rPr>
              <w:t>Зарезервированное</w:t>
            </w:r>
            <w:r>
              <w:rPr>
                <w:rFonts w:hint="default" w:ascii="Times New Roman [TMC ]" w:hAnsi="Times New Roman [TMC ]" w:cs="Times New Roman [TMC ]"/>
                <w:b/>
                <w:bCs/>
                <w:sz w:val="24"/>
                <w:szCs w:val="24"/>
                <w:lang w:val="en-US" w:eastAsia="ru-RU"/>
              </w:rPr>
              <w:t xml:space="preserve"> имя</w:t>
            </w:r>
          </w:p>
        </w:tc>
        <w:tc>
          <w:tcPr>
            <w:tcW w:w="3864" w:type="dxa"/>
          </w:tcPr>
          <w:p>
            <w:pPr>
              <w:pStyle w:val="153"/>
              <w:widowControl w:val="0"/>
              <w:bidi w:val="0"/>
              <w:rPr>
                <w:rFonts w:hint="default" w:ascii="Times New Roman [TMC ]" w:hAnsi="Times New Roman [TMC ]" w:cs="Times New Roman [TMC ]"/>
                <w:b/>
                <w:bCs/>
                <w:sz w:val="24"/>
                <w:szCs w:val="24"/>
                <w:lang w:val="ru-RU" w:eastAsia="ru-RU"/>
              </w:rPr>
            </w:pPr>
            <w:r>
              <w:rPr>
                <w:rFonts w:hint="default" w:ascii="Times New Roman [TMC ]" w:hAnsi="Times New Roman [TMC ]"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boolean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byte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char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double —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float —</w:t>
            </w:r>
            <w:r>
              <w:rPr>
                <w:rFonts w:hint="default" w:cs="Times New Roman [TMC ]"/>
                <w:sz w:val="24"/>
                <w:szCs w:val="24"/>
                <w:lang w:val="ru-RU"/>
              </w:rPr>
              <w:t xml:space="preserve"> имя типа данных</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int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long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short — целочисленный тип;</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True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en" w:eastAsia="ru-RU"/>
              </w:rPr>
              <w:t>False</w:t>
            </w:r>
            <w:r>
              <w:rPr>
                <w:rFonts w:hint="default" w:cs="Times New Roman [TMC ]"/>
                <w:sz w:val="24"/>
                <w:szCs w:val="24"/>
                <w:lang w:val="en-US" w:eastAsia="ru-RU"/>
              </w:rPr>
              <w:t>- константа</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eastAsia="ru-RU"/>
              </w:rPr>
            </w:pPr>
            <w:r>
              <w:rPr>
                <w:rFonts w:hint="default" w:ascii="Times New Roman [TMC ]" w:hAnsi="Times New Roman [TMC ]" w:cs="Times New Roman [TMC ]"/>
                <w:sz w:val="24"/>
                <w:szCs w:val="24"/>
                <w:lang w:val="en"/>
              </w:rPr>
              <w:t>min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log</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pow</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rPr>
              <w:t>sqrt</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time</w:t>
            </w:r>
            <w:r>
              <w:rPr>
                <w:rFonts w:hint="default" w:ascii="Times New Roman [TMC ]" w:hAnsi="Times New Roman [TMC ]" w:cs="Times New Roman [TMC ]"/>
                <w:sz w:val="24"/>
                <w:szCs w:val="24"/>
                <w:lang w:val="ru-RU"/>
              </w:rPr>
              <w:t xml:space="preserve">() –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System.out.println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R16</w:t>
            </w:r>
          </w:p>
        </w:tc>
      </w:tr>
    </w:tbl>
    <w:p>
      <w:pPr>
        <w:pStyle w:val="41"/>
        <w:rPr>
          <w:rFonts w:hint="default"/>
          <w:lang w:val="ru-RU"/>
        </w:rPr>
      </w:pPr>
      <w:bookmarkStart w:id="12" w:name="_Toc1128467885"/>
      <w:r>
        <w:t xml:space="preserve">Таблица </w:t>
      </w:r>
      <w:r>
        <w:fldChar w:fldCharType="begin"/>
      </w:r>
      <w:r>
        <w:instrText xml:space="preserve"> SEQ Таблица \* ARABIC </w:instrText>
      </w:r>
      <w:r>
        <w:fldChar w:fldCharType="separate"/>
      </w:r>
      <w:r>
        <w:t>8</w:t>
      </w:r>
      <w:r>
        <w:fldChar w:fldCharType="end"/>
      </w:r>
      <w:r>
        <w:rPr>
          <w:lang w:val="ru-RU"/>
        </w:rPr>
        <w:t>-Таблица зарезервированных имён</w:t>
      </w:r>
      <w:bookmarkStart w:id="18" w:name="_GoBack"/>
      <w:bookmarkEnd w:id="18"/>
    </w:p>
    <w:p>
      <w:pPr>
        <w:pStyle w:val="2"/>
        <w:numPr>
          <w:ilvl w:val="1"/>
          <w:numId w:val="13"/>
        </w:numPr>
        <w:jc w:val="center"/>
        <w:rPr>
          <w:lang w:val="ru-RU"/>
        </w:rPr>
      </w:pPr>
      <w:r>
        <w:rPr>
          <w:lang w:val="ru-RU"/>
        </w:rPr>
        <w:t>Типы лексем</w:t>
      </w:r>
      <w:bookmarkEnd w:id="12"/>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bidi w:val="0"/>
              <w:rPr>
                <w:vertAlign w:val="baseline"/>
                <w:lang w:val="ru-RU"/>
              </w:rPr>
            </w:pPr>
            <w:r>
              <w:rPr>
                <w:rFonts w:hint="default"/>
                <w:lang w:val="ru-RU"/>
              </w:rPr>
              <w:t>Типы лексем</w:t>
            </w:r>
          </w:p>
        </w:tc>
        <w:tc>
          <w:tcPr>
            <w:tcW w:w="4261" w:type="dxa"/>
            <w:vAlign w:val="top"/>
          </w:tcPr>
          <w:p>
            <w:pPr>
              <w:bidi w:val="0"/>
              <w:rPr>
                <w:vertAlign w:val="baseline"/>
                <w:lang w:val="ru-RU"/>
              </w:rPr>
            </w:pPr>
            <w:r>
              <w:rPr>
                <w:rFonts w:hint="default"/>
                <w:lang w:val="ru-RU"/>
              </w:rPr>
              <w:t>Ключевое слово,Зарезервированное имя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bidi w:val="0"/>
              <w:rPr>
                <w:vertAlign w:val="baseline"/>
                <w:lang w:val="ru-RU"/>
              </w:rPr>
            </w:pPr>
            <w:r>
              <w:rPr>
                <w:rFonts w:hint="default"/>
                <w:lang w:val="ru-RU"/>
              </w:rPr>
              <w:t>Оператор</w:t>
            </w:r>
          </w:p>
        </w:tc>
        <w:tc>
          <w:tcPr>
            <w:tcW w:w="4261" w:type="dxa"/>
            <w:vAlign w:val="top"/>
          </w:tcPr>
          <w:p>
            <w:pPr>
              <w:bidi w:val="0"/>
              <w:rPr>
                <w:rFonts w:hint="default"/>
                <w:lang w:val="ru-RU"/>
              </w:rPr>
            </w:pPr>
            <w:r>
              <w:rPr>
                <w:rFonts w:hint="default"/>
                <w:lang w:val="en"/>
              </w:rPr>
              <w:t>+(</w:t>
            </w:r>
            <w:r>
              <w:rPr>
                <w:rFonts w:hint="default"/>
                <w:lang w:val="ru-RU"/>
              </w:rPr>
              <w:t>О1)</w:t>
            </w:r>
          </w:p>
          <w:p>
            <w:pPr>
              <w:bidi w:val="0"/>
              <w:rPr>
                <w:rFonts w:hint="default"/>
                <w:lang w:val="ru-RU"/>
              </w:rPr>
            </w:pPr>
            <w:r>
              <w:rPr>
                <w:rFonts w:hint="default"/>
                <w:lang w:val="ru-RU"/>
              </w:rPr>
              <w:t>-</w:t>
            </w:r>
            <w:r>
              <w:rPr>
                <w:rFonts w:hint="default"/>
                <w:lang w:val="en"/>
              </w:rPr>
              <w:t>(</w:t>
            </w:r>
            <w:r>
              <w:rPr>
                <w:rFonts w:hint="default"/>
                <w:lang w:val="ru-RU"/>
              </w:rPr>
              <w:t>О</w:t>
            </w:r>
            <w:r>
              <w:rPr>
                <w:rFonts w:hint="default"/>
                <w:lang w:val="en"/>
              </w:rPr>
              <w:t>2</w:t>
            </w:r>
            <w:r>
              <w:rPr>
                <w:rFonts w:hint="default"/>
                <w:lang w:val="ru-RU"/>
              </w:rPr>
              <w:t>)</w:t>
            </w:r>
          </w:p>
          <w:p>
            <w:pPr>
              <w:bidi w:val="0"/>
              <w:rPr>
                <w:rFonts w:hint="default"/>
                <w:lang w:val="ru-RU"/>
              </w:rPr>
            </w:pPr>
            <w:r>
              <w:rPr>
                <w:rFonts w:hint="default"/>
                <w:lang w:val="ru-RU"/>
              </w:rPr>
              <w:t>*</w:t>
            </w:r>
            <w:r>
              <w:rPr>
                <w:rFonts w:hint="default"/>
                <w:lang w:val="en"/>
              </w:rPr>
              <w:t>(</w:t>
            </w:r>
            <w:r>
              <w:rPr>
                <w:rFonts w:hint="default"/>
                <w:lang w:val="ru-RU"/>
              </w:rPr>
              <w:t>О</w:t>
            </w:r>
            <w:r>
              <w:rPr>
                <w:rFonts w:hint="default"/>
                <w:lang w:val="en"/>
              </w:rPr>
              <w:t>3</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4</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5</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6</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7</w:t>
            </w:r>
            <w:r>
              <w:rPr>
                <w:rFonts w:hint="default"/>
                <w:lang w:val="ru-RU"/>
              </w:rPr>
              <w:t>)</w:t>
            </w:r>
          </w:p>
          <w:p>
            <w:pPr>
              <w:bidi w:val="0"/>
              <w:rPr>
                <w:rFonts w:hint="default"/>
                <w:lang w:val="en"/>
              </w:rPr>
            </w:pPr>
            <w:r>
              <w:rPr>
                <w:rFonts w:hint="default"/>
                <w:lang w:val="en"/>
              </w:rPr>
              <w:t>&gt;(</w:t>
            </w:r>
            <w:r>
              <w:rPr>
                <w:rFonts w:hint="default"/>
                <w:lang w:val="ru-RU"/>
              </w:rPr>
              <w:t>О</w:t>
            </w:r>
            <w:r>
              <w:rPr>
                <w:rFonts w:hint="default"/>
                <w:lang w:val="en"/>
              </w:rPr>
              <w:t>8</w:t>
            </w:r>
            <w:r>
              <w:rPr>
                <w:rFonts w:hint="default"/>
                <w:lang w:val="ru-RU"/>
              </w:rPr>
              <w:t>)</w:t>
            </w:r>
          </w:p>
          <w:p>
            <w:pPr>
              <w:bidi w:val="0"/>
              <w:rPr>
                <w:rFonts w:hint="default"/>
                <w:lang w:val="en"/>
              </w:rPr>
            </w:pPr>
            <w:r>
              <w:rPr>
                <w:rFonts w:hint="default"/>
                <w:lang w:val="en"/>
              </w:rPr>
              <w:t>&lt;(</w:t>
            </w:r>
            <w:r>
              <w:rPr>
                <w:rFonts w:hint="default"/>
                <w:lang w:val="ru-RU"/>
              </w:rPr>
              <w:t>О</w:t>
            </w:r>
            <w:r>
              <w:rPr>
                <w:rFonts w:hint="default"/>
                <w:lang w:val="en"/>
              </w:rPr>
              <w:t>9</w:t>
            </w:r>
            <w:r>
              <w:rPr>
                <w:rFonts w:hint="default"/>
                <w:lang w:val="ru-RU"/>
              </w:rPr>
              <w:t>)</w:t>
            </w:r>
          </w:p>
          <w:p>
            <w:pPr>
              <w:bidi w:val="0"/>
              <w:rPr>
                <w:rFonts w:hint="default"/>
                <w:lang w:val="en"/>
              </w:rPr>
            </w:pPr>
            <w:r>
              <w:rPr>
                <w:rFonts w:hint="default"/>
                <w:lang w:val="en"/>
              </w:rPr>
              <w:t>&gt;=(</w:t>
            </w:r>
            <w:r>
              <w:rPr>
                <w:rFonts w:hint="default"/>
                <w:lang w:val="ru-RU"/>
              </w:rPr>
              <w:t>О1</w:t>
            </w:r>
            <w:r>
              <w:rPr>
                <w:rFonts w:hint="default"/>
                <w:lang w:val="en"/>
              </w:rPr>
              <w:t>0</w:t>
            </w:r>
            <w:r>
              <w:rPr>
                <w:rFonts w:hint="default"/>
                <w:lang w:val="ru-RU"/>
              </w:rPr>
              <w:t>)</w:t>
            </w:r>
          </w:p>
          <w:p>
            <w:pPr>
              <w:bidi w:val="0"/>
              <w:rPr>
                <w:rFonts w:hint="default"/>
                <w:lang w:val="en"/>
              </w:rPr>
            </w:pPr>
            <w:r>
              <w:rPr>
                <w:rFonts w:hint="default"/>
                <w:lang w:val="en"/>
              </w:rPr>
              <w:t>&lt;=(</w:t>
            </w:r>
            <w:r>
              <w:rPr>
                <w:rFonts w:hint="default"/>
                <w:lang w:val="ru-RU"/>
              </w:rPr>
              <w:t>О1</w:t>
            </w:r>
            <w:r>
              <w:rPr>
                <w:rFonts w:hint="default"/>
                <w:lang w:val="en"/>
              </w:rPr>
              <w:t>1</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2</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3</w:t>
            </w:r>
            <w:r>
              <w:rPr>
                <w:rFonts w:hint="default"/>
                <w:lang w:val="ru-RU"/>
              </w:rPr>
              <w:t>)</w:t>
            </w:r>
          </w:p>
          <w:p>
            <w:pPr>
              <w:bidi w:val="0"/>
              <w:rPr>
                <w:rFonts w:hint="default"/>
                <w:lang w:val="en"/>
              </w:rPr>
            </w:pPr>
            <w:r>
              <w:rPr>
                <w:rFonts w:hint="default"/>
                <w:lang w:val="en"/>
              </w:rPr>
              <w:t>&amp;&amp;(</w:t>
            </w:r>
            <w:r>
              <w:rPr>
                <w:rFonts w:hint="default"/>
                <w:lang w:val="ru-RU"/>
              </w:rPr>
              <w:t>О1</w:t>
            </w:r>
            <w:r>
              <w:rPr>
                <w:rFonts w:hint="default"/>
                <w:lang w:val="en"/>
              </w:rPr>
              <w:t>4</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5</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6</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7</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8</w:t>
            </w:r>
            <w:r>
              <w:rPr>
                <w:rFonts w:hint="default"/>
                <w:lang w:val="ru-RU"/>
              </w:rPr>
              <w:t>)</w:t>
            </w:r>
          </w:p>
          <w:p>
            <w:pPr>
              <w:bidi w:val="0"/>
              <w:rPr>
                <w:rFonts w:hint="default"/>
                <w:lang w:val="en"/>
              </w:rPr>
            </w:pPr>
            <w:r>
              <w:rPr>
                <w:rFonts w:hint="default"/>
                <w:lang w:val="en"/>
              </w:rPr>
              <w:t>+=(</w:t>
            </w:r>
            <w:r>
              <w:rPr>
                <w:rFonts w:hint="default"/>
                <w:lang w:val="ru-RU"/>
              </w:rPr>
              <w:t>О1</w:t>
            </w:r>
            <w:r>
              <w:rPr>
                <w:rFonts w:hint="default"/>
                <w:lang w:val="en"/>
              </w:rPr>
              <w:t>9</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20</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21</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22</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23</w:t>
            </w:r>
            <w:r>
              <w:rPr>
                <w:rFonts w:hint="default"/>
                <w:lang w:val="ru-RU"/>
              </w:rPr>
              <w:t>)</w:t>
            </w:r>
          </w:p>
          <w:p>
            <w:pPr>
              <w:bidi w:val="0"/>
              <w:rPr>
                <w:rFonts w:hint="default"/>
                <w:lang w:val="en"/>
              </w:rPr>
            </w:pPr>
            <w:r>
              <w:rPr>
                <w:rFonts w:hint="default"/>
                <w:lang w:val="en"/>
              </w:rPr>
              <w:t>&lt;&lt;(</w:t>
            </w:r>
            <w:r>
              <w:rPr>
                <w:rFonts w:hint="default"/>
                <w:lang w:val="ru-RU"/>
              </w:rPr>
              <w:t>О</w:t>
            </w:r>
            <w:r>
              <w:rPr>
                <w:rFonts w:hint="default"/>
                <w:lang w:val="en"/>
              </w:rPr>
              <w:t>24</w:t>
            </w:r>
            <w:r>
              <w:rPr>
                <w:rFonts w:hint="default"/>
                <w:lang w:val="ru-RU"/>
              </w:rPr>
              <w:t>)</w:t>
            </w:r>
          </w:p>
          <w:p>
            <w:pPr>
              <w:bidi w:val="0"/>
              <w:rPr>
                <w:rFonts w:hint="default"/>
                <w:lang w:val="ru-RU"/>
              </w:rPr>
            </w:pPr>
            <w:r>
              <w:rPr>
                <w:rFonts w:hint="default"/>
                <w:lang w:val="en"/>
              </w:rPr>
              <w:t>&gt;&gt;(</w:t>
            </w:r>
            <w:r>
              <w:rPr>
                <w:rFonts w:hint="default"/>
                <w:lang w:val="ru-RU"/>
              </w:rPr>
              <w:t>О</w:t>
            </w:r>
            <w:r>
              <w:rPr>
                <w:rFonts w:hint="default"/>
                <w:lang w:val="en"/>
              </w:rPr>
              <w:t>25</w:t>
            </w:r>
            <w:r>
              <w:rPr>
                <w:rFonts w:hint="default"/>
                <w:lang w:val="ru-RU"/>
              </w:rPr>
              <w:t>)</w:t>
            </w:r>
          </w:p>
          <w:p>
            <w:pPr>
              <w:bidi w:val="0"/>
              <w:rPr>
                <w:rFonts w:hint="default"/>
                <w:lang w:val="en"/>
              </w:rPr>
            </w:pPr>
            <w:r>
              <w:rPr>
                <w:rFonts w:hint="default"/>
                <w:lang w:val="en"/>
              </w:rPr>
              <w:t>&amp;(</w:t>
            </w:r>
            <w:r>
              <w:rPr>
                <w:rFonts w:hint="default"/>
                <w:lang w:val="ru-RU"/>
              </w:rPr>
              <w:t>О</w:t>
            </w:r>
            <w:r>
              <w:rPr>
                <w:rFonts w:hint="default"/>
                <w:lang w:val="en"/>
              </w:rPr>
              <w:t>26</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27</w:t>
            </w:r>
            <w:r>
              <w:rPr>
                <w:rFonts w:hint="default"/>
                <w:lang w:val="ru-RU"/>
              </w:rPr>
              <w:t>)</w:t>
            </w:r>
          </w:p>
          <w:p>
            <w:pPr>
              <w:bidi w:val="0"/>
              <w:rPr>
                <w:rFonts w:hint="default"/>
                <w:lang w:val="en"/>
              </w:rPr>
            </w:pPr>
            <w:r>
              <w:rPr>
                <w:rFonts w:hint="default"/>
                <w:lang w:val="en"/>
              </w:rPr>
              <w:t>^(</w:t>
            </w:r>
            <w:r>
              <w:rPr>
                <w:rFonts w:hint="default"/>
                <w:lang w:val="ru-RU"/>
              </w:rPr>
              <w:t>О</w:t>
            </w:r>
            <w:r>
              <w:rPr>
                <w:rFonts w:hint="default"/>
                <w:lang w:val="en"/>
              </w:rPr>
              <w:t>28</w:t>
            </w:r>
            <w:r>
              <w:rPr>
                <w:rFonts w:hint="default"/>
                <w:lang w:val="ru-RU"/>
              </w:rPr>
              <w:t>)</w:t>
            </w:r>
          </w:p>
          <w:p>
            <w:pPr>
              <w:bidi w:val="0"/>
              <w:rPr>
                <w:vertAlign w:val="baseline"/>
                <w:lang w:val="ru-RU"/>
              </w:rPr>
            </w:pPr>
            <w:r>
              <w:rPr>
                <w:rFonts w:hint="default"/>
                <w:lang w:val="en"/>
              </w:rPr>
              <w:t>&gt;&gt;&gt;(</w:t>
            </w:r>
            <w:r>
              <w:rPr>
                <w:rFonts w:hint="default"/>
                <w:lang w:val="ru-RU"/>
              </w:rPr>
              <w:t>О</w:t>
            </w:r>
            <w:r>
              <w:rPr>
                <w:rFonts w:hint="default"/>
                <w:lang w:val="en"/>
              </w:rPr>
              <w:t>29</w:t>
            </w: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bidi w:val="0"/>
              <w:rPr>
                <w:rFonts w:hint="default"/>
                <w:lang w:val="ru-RU"/>
              </w:rPr>
            </w:pPr>
            <w:r>
              <w:rPr>
                <w:rFonts w:hint="default"/>
                <w:lang w:val="ru-RU"/>
              </w:rPr>
              <w:t>Разделитель</w:t>
            </w:r>
          </w:p>
        </w:tc>
        <w:tc>
          <w:tcPr>
            <w:tcW w:w="4261" w:type="dxa"/>
            <w:vAlign w:val="top"/>
          </w:tcPr>
          <w:p>
            <w:pPr>
              <w:bidi w:val="0"/>
              <w:rPr>
                <w:rFonts w:hint="default"/>
                <w:lang w:val="en"/>
              </w:rPr>
            </w:pPr>
            <w:r>
              <w:rPr>
                <w:rFonts w:hint="default"/>
                <w:lang w:val="ru-RU"/>
              </w:rPr>
              <w:t>.</w:t>
            </w:r>
            <w:r>
              <w:rPr>
                <w:rFonts w:hint="default"/>
                <w:lang w:val="en"/>
              </w:rPr>
              <w:t xml:space="preserve"> (D1)</w:t>
            </w:r>
          </w:p>
          <w:p>
            <w:pPr>
              <w:bidi w:val="0"/>
              <w:rPr>
                <w:rFonts w:hint="default"/>
                <w:lang w:val="ru-RU"/>
              </w:rPr>
            </w:pPr>
            <w:r>
              <w:rPr>
                <w:rFonts w:hint="default"/>
                <w:lang w:val="ru-RU"/>
              </w:rPr>
              <w:t>,</w:t>
            </w:r>
            <w:r>
              <w:rPr>
                <w:rFonts w:hint="default"/>
                <w:lang w:val="en"/>
              </w:rPr>
              <w:t xml:space="preserve"> (D2)</w:t>
            </w:r>
          </w:p>
          <w:p>
            <w:pPr>
              <w:bidi w:val="0"/>
              <w:rPr>
                <w:rFonts w:hint="default"/>
                <w:lang w:val="en"/>
              </w:rPr>
            </w:pPr>
            <w:r>
              <w:rPr>
                <w:rFonts w:hint="default"/>
                <w:lang w:val="en"/>
              </w:rPr>
              <w:t>; (D3)</w:t>
            </w:r>
          </w:p>
          <w:p>
            <w:pPr>
              <w:bidi w:val="0"/>
              <w:rPr>
                <w:rFonts w:hint="default"/>
                <w:lang w:val="en"/>
              </w:rPr>
            </w:pPr>
            <w:r>
              <w:rPr>
                <w:rFonts w:hint="default"/>
                <w:lang w:val="en"/>
              </w:rPr>
              <w:t>{ (D4)</w:t>
            </w:r>
          </w:p>
          <w:p>
            <w:pPr>
              <w:bidi w:val="0"/>
              <w:rPr>
                <w:rFonts w:hint="default"/>
                <w:lang w:val="en"/>
              </w:rPr>
            </w:pPr>
            <w:r>
              <w:rPr>
                <w:rFonts w:hint="default"/>
                <w:lang w:val="en"/>
              </w:rPr>
              <w:t>} (D5)</w:t>
            </w:r>
          </w:p>
          <w:p>
            <w:pPr>
              <w:bidi w:val="0"/>
              <w:rPr>
                <w:rFonts w:hint="default"/>
                <w:lang w:val="en"/>
              </w:rPr>
            </w:pPr>
            <w:r>
              <w:rPr>
                <w:rFonts w:hint="default"/>
                <w:lang w:val="en"/>
              </w:rPr>
              <w:t>( (D6)</w:t>
            </w:r>
          </w:p>
          <w:p>
            <w:pPr>
              <w:bidi w:val="0"/>
              <w:rPr>
                <w:rFonts w:hint="default"/>
                <w:lang w:val="en"/>
              </w:rPr>
            </w:pPr>
            <w:r>
              <w:rPr>
                <w:rFonts w:hint="default"/>
                <w:lang w:val="en"/>
              </w:rPr>
              <w:t>) (D7)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bidi w:val="0"/>
              <w:rPr>
                <w:rFonts w:hint="default"/>
                <w:lang w:val="ru-RU"/>
              </w:rPr>
            </w:pPr>
            <w:r>
              <w:rPr>
                <w:rFonts w:hint="default"/>
                <w:lang w:val="ru-RU"/>
              </w:rPr>
              <w:t>Число</w:t>
            </w:r>
          </w:p>
        </w:tc>
        <w:tc>
          <w:tcPr>
            <w:tcW w:w="4261" w:type="dxa"/>
            <w:vAlign w:val="top"/>
          </w:tcPr>
          <w:p>
            <w:pPr>
              <w:bidi w:val="0"/>
              <w:rPr>
                <w:rFonts w:hint="default"/>
                <w:lang w:val="ru-RU"/>
              </w:rPr>
            </w:pPr>
            <w:r>
              <w:rPr>
                <w:rFonts w:hint="default"/>
                <w:lang w:val="ru-RU"/>
              </w:rPr>
              <w:t>Целое, вещественное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bidi w:val="0"/>
              <w:rPr>
                <w:rFonts w:hint="default"/>
                <w:lang w:val="ru-RU"/>
              </w:rPr>
            </w:pPr>
            <w:r>
              <w:rPr>
                <w:rFonts w:hint="default"/>
                <w:lang w:val="ru-RU"/>
              </w:rPr>
              <w:t>Строка</w:t>
            </w:r>
          </w:p>
        </w:tc>
        <w:tc>
          <w:tcPr>
            <w:tcW w:w="4261" w:type="dxa"/>
            <w:vAlign w:val="top"/>
          </w:tcPr>
          <w:p>
            <w:pPr>
              <w:bidi w:val="0"/>
              <w:rPr>
                <w:rFonts w:hint="default"/>
                <w:lang w:val="en"/>
              </w:rPr>
            </w:pPr>
            <w:r>
              <w:rPr>
                <w:rFonts w:hint="default"/>
                <w:lang w:val="ru-RU"/>
              </w:rPr>
              <w:t>Символ (</w:t>
            </w:r>
            <w:r>
              <w:rPr>
                <w:rFonts w:hint="default"/>
                <w:lang w:val="e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bidi w:val="0"/>
              <w:rPr>
                <w:rFonts w:hint="default"/>
                <w:lang w:val="ru-RU"/>
              </w:rPr>
            </w:pPr>
            <w:r>
              <w:rPr>
                <w:rFonts w:hint="default"/>
                <w:lang w:val="ru-RU"/>
              </w:rPr>
              <w:t>Булево значение</w:t>
            </w:r>
          </w:p>
        </w:tc>
        <w:tc>
          <w:tcPr>
            <w:tcW w:w="4261" w:type="dxa"/>
            <w:vAlign w:val="top"/>
          </w:tcPr>
          <w:p>
            <w:pPr>
              <w:bidi w:val="0"/>
              <w:rPr>
                <w:rFonts w:hint="default"/>
                <w:lang w:val="en"/>
              </w:rPr>
            </w:pPr>
            <w:r>
              <w:rPr>
                <w:rFonts w:hint="default"/>
                <w:lang w:val="en"/>
              </w:rPr>
              <w:t>true, false</w:t>
            </w:r>
          </w:p>
        </w:tc>
      </w:tr>
    </w:tbl>
    <w:p>
      <w:pPr>
        <w:pStyle w:val="41"/>
        <w:rPr>
          <w:lang w:val="ru-RU"/>
        </w:rPr>
      </w:pPr>
      <w:r>
        <w:t xml:space="preserve">Таблица </w:t>
      </w:r>
      <w:r>
        <w:fldChar w:fldCharType="begin"/>
      </w:r>
      <w:r>
        <w:instrText xml:space="preserve"> SEQ Таблица \* ARABIC </w:instrText>
      </w:r>
      <w:r>
        <w:fldChar w:fldCharType="separate"/>
      </w:r>
      <w:r>
        <w:t>9</w:t>
      </w:r>
      <w:r>
        <w:fldChar w:fldCharType="end"/>
      </w:r>
      <w:r>
        <w:rPr>
          <w:lang w:val="ru-RU"/>
        </w:rPr>
        <w:t>-Типы лексем</w:t>
      </w:r>
    </w:p>
    <w:p>
      <w:pPr>
        <w:pStyle w:val="2"/>
        <w:numPr>
          <w:ilvl w:val="1"/>
          <w:numId w:val="13"/>
        </w:numPr>
        <w:jc w:val="center"/>
        <w:rPr>
          <w:lang w:val="ru-RU"/>
        </w:rPr>
      </w:pPr>
      <w:bookmarkStart w:id="13" w:name="_Toc1403828588"/>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2"/>
        <w:numPr>
          <w:ilvl w:val="1"/>
          <w:numId w:val="13"/>
        </w:numPr>
        <w:jc w:val="center"/>
        <w:rPr>
          <w:lang w:val="ru-RU"/>
        </w:rPr>
      </w:pPr>
      <w:bookmarkStart w:id="14" w:name="_Toc750466554"/>
      <w:r>
        <w:rPr>
          <w:lang w:val="ru-RU"/>
        </w:rPr>
        <w:t>Конечный автомат лексического анализатора</w:t>
      </w:r>
      <w:bookmarkEnd w:id="14"/>
    </w:p>
    <w:p>
      <w:pPr>
        <w:rPr>
          <w:lang w:val="ru-RU"/>
        </w:rPr>
      </w:pPr>
    </w:p>
    <w:p>
      <w:pPr>
        <w:pStyle w:val="2"/>
        <w:numPr>
          <w:ilvl w:val="0"/>
          <w:numId w:val="13"/>
        </w:numPr>
        <w:jc w:val="center"/>
        <w:rPr>
          <w:lang w:val="ru-RU"/>
        </w:rPr>
      </w:pPr>
      <w:bookmarkStart w:id="15" w:name="_Toc456785526"/>
      <w:r>
        <w:rPr>
          <w:lang w:val="ru-RU"/>
        </w:rPr>
        <w:t>Проект синтаксического анализатора</w:t>
      </w:r>
      <w:bookmarkEnd w:id="15"/>
    </w:p>
    <w:p>
      <w:pPr>
        <w:pStyle w:val="2"/>
        <w:jc w:val="center"/>
        <w:rPr>
          <w:lang w:val="ru-RU"/>
        </w:rPr>
      </w:pPr>
      <w:bookmarkStart w:id="16" w:name="_Toc1437939676"/>
      <w:r>
        <w:rPr>
          <w:lang w:val="ru-RU"/>
        </w:rPr>
        <w:t>Заключение</w:t>
      </w:r>
      <w:bookmarkEnd w:id="16"/>
    </w:p>
    <w:p>
      <w:pPr>
        <w:pStyle w:val="2"/>
        <w:jc w:val="center"/>
        <w:rPr>
          <w:lang w:val="ru-RU"/>
        </w:rPr>
      </w:pPr>
      <w:bookmarkStart w:id="17" w:name="_Toc1867868615"/>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D55DC"/>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BA2B583"/>
    <w:rsid w:val="2D56CFCD"/>
    <w:rsid w:val="2F754754"/>
    <w:rsid w:val="2FB15217"/>
    <w:rsid w:val="2FD35CA5"/>
    <w:rsid w:val="2FDB690F"/>
    <w:rsid w:val="2FDBB7B3"/>
    <w:rsid w:val="2FE78F8E"/>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CDBACE"/>
    <w:rsid w:val="3BD9DA56"/>
    <w:rsid w:val="3BEAD220"/>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D738F4"/>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3D534C7"/>
    <w:rsid w:val="53E93243"/>
    <w:rsid w:val="566F1F44"/>
    <w:rsid w:val="5683B32A"/>
    <w:rsid w:val="56CD081D"/>
    <w:rsid w:val="57356195"/>
    <w:rsid w:val="573BCE84"/>
    <w:rsid w:val="579FCA54"/>
    <w:rsid w:val="57AFC941"/>
    <w:rsid w:val="57DD520C"/>
    <w:rsid w:val="57EFF958"/>
    <w:rsid w:val="599BEEAC"/>
    <w:rsid w:val="599FAED3"/>
    <w:rsid w:val="5B6DCD6C"/>
    <w:rsid w:val="5BDBD92E"/>
    <w:rsid w:val="5CFC430F"/>
    <w:rsid w:val="5D3D703A"/>
    <w:rsid w:val="5D46F0E4"/>
    <w:rsid w:val="5D7B197E"/>
    <w:rsid w:val="5D8F1416"/>
    <w:rsid w:val="5DADD31A"/>
    <w:rsid w:val="5DBE660A"/>
    <w:rsid w:val="5DE19D46"/>
    <w:rsid w:val="5DFC254F"/>
    <w:rsid w:val="5DFC3762"/>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6BF01F9"/>
    <w:rsid w:val="66DBC8A2"/>
    <w:rsid w:val="66EF9313"/>
    <w:rsid w:val="67392188"/>
    <w:rsid w:val="677B0702"/>
    <w:rsid w:val="67CFF213"/>
    <w:rsid w:val="67EDE7B8"/>
    <w:rsid w:val="67EF56DA"/>
    <w:rsid w:val="67FC28EC"/>
    <w:rsid w:val="69BB29D6"/>
    <w:rsid w:val="69E25584"/>
    <w:rsid w:val="6AEBFC90"/>
    <w:rsid w:val="6B7D8064"/>
    <w:rsid w:val="6BA9173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6CE4D"/>
    <w:rsid w:val="73FFFA56"/>
    <w:rsid w:val="74E8E3DA"/>
    <w:rsid w:val="74FF67A1"/>
    <w:rsid w:val="75BEDC3C"/>
    <w:rsid w:val="75FB1AED"/>
    <w:rsid w:val="76D54EBB"/>
    <w:rsid w:val="76DBB28B"/>
    <w:rsid w:val="76EF978C"/>
    <w:rsid w:val="7729FEAD"/>
    <w:rsid w:val="773D2002"/>
    <w:rsid w:val="775FADFB"/>
    <w:rsid w:val="77BFC940"/>
    <w:rsid w:val="77DC2A94"/>
    <w:rsid w:val="77DFB6CB"/>
    <w:rsid w:val="77E62581"/>
    <w:rsid w:val="77EB7AFB"/>
    <w:rsid w:val="77EFBD64"/>
    <w:rsid w:val="77F57741"/>
    <w:rsid w:val="77FACAAF"/>
    <w:rsid w:val="77FB94B1"/>
    <w:rsid w:val="77FDB9BC"/>
    <w:rsid w:val="7877B667"/>
    <w:rsid w:val="78F175BB"/>
    <w:rsid w:val="78FF822B"/>
    <w:rsid w:val="79BE4A6D"/>
    <w:rsid w:val="79D32D9C"/>
    <w:rsid w:val="79E7565E"/>
    <w:rsid w:val="79F41DB6"/>
    <w:rsid w:val="7A2F9BEA"/>
    <w:rsid w:val="7A59DF13"/>
    <w:rsid w:val="7AB7A71F"/>
    <w:rsid w:val="7AB7CB9E"/>
    <w:rsid w:val="7ABF0C1F"/>
    <w:rsid w:val="7AE5D355"/>
    <w:rsid w:val="7AF207E1"/>
    <w:rsid w:val="7B960111"/>
    <w:rsid w:val="7BF3064E"/>
    <w:rsid w:val="7BFF1B50"/>
    <w:rsid w:val="7BFF2353"/>
    <w:rsid w:val="7CBBD58F"/>
    <w:rsid w:val="7CCF952A"/>
    <w:rsid w:val="7CDF7854"/>
    <w:rsid w:val="7CF7F351"/>
    <w:rsid w:val="7CF86A33"/>
    <w:rsid w:val="7D4BAD3A"/>
    <w:rsid w:val="7D6701F1"/>
    <w:rsid w:val="7D7FCE47"/>
    <w:rsid w:val="7D9686BB"/>
    <w:rsid w:val="7D9E8D86"/>
    <w:rsid w:val="7DB26F84"/>
    <w:rsid w:val="7DBF446B"/>
    <w:rsid w:val="7DDE0992"/>
    <w:rsid w:val="7DDFBB68"/>
    <w:rsid w:val="7DFB62A3"/>
    <w:rsid w:val="7DFE05AE"/>
    <w:rsid w:val="7DFF7DB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2D26D6"/>
    <w:rsid w:val="7F31F552"/>
    <w:rsid w:val="7F3F36AA"/>
    <w:rsid w:val="7F4E85C0"/>
    <w:rsid w:val="7F5788A6"/>
    <w:rsid w:val="7F5C3F49"/>
    <w:rsid w:val="7F5E5D58"/>
    <w:rsid w:val="7F6D26E5"/>
    <w:rsid w:val="7F7A5F7B"/>
    <w:rsid w:val="7F7A740B"/>
    <w:rsid w:val="7F7AFEDA"/>
    <w:rsid w:val="7F7F77DD"/>
    <w:rsid w:val="7F7F8856"/>
    <w:rsid w:val="7F7F9F3A"/>
    <w:rsid w:val="7F7FB94A"/>
    <w:rsid w:val="7F7FFD92"/>
    <w:rsid w:val="7F92B42A"/>
    <w:rsid w:val="7FABB078"/>
    <w:rsid w:val="7FAE19C6"/>
    <w:rsid w:val="7FAF1217"/>
    <w:rsid w:val="7FB3C2AA"/>
    <w:rsid w:val="7FB70FBB"/>
    <w:rsid w:val="7FBAF46F"/>
    <w:rsid w:val="7FBF8AD9"/>
    <w:rsid w:val="7FBF904B"/>
    <w:rsid w:val="7FBFD23E"/>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8D55"/>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D9F2A2C"/>
    <w:rsid w:val="9E975437"/>
    <w:rsid w:val="9F751282"/>
    <w:rsid w:val="9F7574F7"/>
    <w:rsid w:val="9FCF7DA5"/>
    <w:rsid w:val="9FE783F0"/>
    <w:rsid w:val="9FFE1872"/>
    <w:rsid w:val="9FFF19B7"/>
    <w:rsid w:val="A17B683E"/>
    <w:rsid w:val="A3EFCF86"/>
    <w:rsid w:val="A5D628EA"/>
    <w:rsid w:val="A7BEA3A0"/>
    <w:rsid w:val="A7C541CD"/>
    <w:rsid w:val="A7FE09D9"/>
    <w:rsid w:val="A87F28E8"/>
    <w:rsid w:val="ABD7585A"/>
    <w:rsid w:val="ABFF7885"/>
    <w:rsid w:val="ACFD4625"/>
    <w:rsid w:val="AF7731FB"/>
    <w:rsid w:val="AF7B305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9CDED"/>
    <w:rsid w:val="BDFEE44D"/>
    <w:rsid w:val="BDFFBBC1"/>
    <w:rsid w:val="BEBF3C56"/>
    <w:rsid w:val="BF36536E"/>
    <w:rsid w:val="BF75184B"/>
    <w:rsid w:val="BF8DE2E5"/>
    <w:rsid w:val="BFAF957D"/>
    <w:rsid w:val="BFCF4501"/>
    <w:rsid w:val="BFDEDDF6"/>
    <w:rsid w:val="BFDF45F9"/>
    <w:rsid w:val="BFEF1F9D"/>
    <w:rsid w:val="BFF93A50"/>
    <w:rsid w:val="BFFB8F83"/>
    <w:rsid w:val="C3FCAC29"/>
    <w:rsid w:val="C5EB5031"/>
    <w:rsid w:val="C77DBB6F"/>
    <w:rsid w:val="C77DC23A"/>
    <w:rsid w:val="C7CAFB21"/>
    <w:rsid w:val="C7FFFEEA"/>
    <w:rsid w:val="C9570E5F"/>
    <w:rsid w:val="CABE4134"/>
    <w:rsid w:val="CBE9EE3A"/>
    <w:rsid w:val="CBF63EBA"/>
    <w:rsid w:val="CBFF3115"/>
    <w:rsid w:val="CD792891"/>
    <w:rsid w:val="CE6794D0"/>
    <w:rsid w:val="CF83A7B6"/>
    <w:rsid w:val="CFF7AB47"/>
    <w:rsid w:val="D14FA1A6"/>
    <w:rsid w:val="D2D69774"/>
    <w:rsid w:val="D2DE04A5"/>
    <w:rsid w:val="D3FD5EDC"/>
    <w:rsid w:val="D777E539"/>
    <w:rsid w:val="D7FB4C94"/>
    <w:rsid w:val="D7FE539E"/>
    <w:rsid w:val="D9FDDF29"/>
    <w:rsid w:val="DB6F6EAD"/>
    <w:rsid w:val="DBD4C8A8"/>
    <w:rsid w:val="DBDE40C0"/>
    <w:rsid w:val="DBFE5DD6"/>
    <w:rsid w:val="DBFFBBAE"/>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27E206"/>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DD00D"/>
    <w:rsid w:val="EDFFE34C"/>
    <w:rsid w:val="EE1FF22C"/>
    <w:rsid w:val="EEDEA2FA"/>
    <w:rsid w:val="EEF33D15"/>
    <w:rsid w:val="EEFED7F6"/>
    <w:rsid w:val="EF3ABF8B"/>
    <w:rsid w:val="EF3BEE9D"/>
    <w:rsid w:val="EF5EA161"/>
    <w:rsid w:val="EF7765BE"/>
    <w:rsid w:val="EF7C676E"/>
    <w:rsid w:val="EF7F5767"/>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DA2B41"/>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9FF5734"/>
    <w:rsid w:val="FAADE683"/>
    <w:rsid w:val="FAEB82AB"/>
    <w:rsid w:val="FAFB6681"/>
    <w:rsid w:val="FAFE6CCE"/>
    <w:rsid w:val="FAFE9AFF"/>
    <w:rsid w:val="FB1F6CDD"/>
    <w:rsid w:val="FB7E6743"/>
    <w:rsid w:val="FBB7FC83"/>
    <w:rsid w:val="FBBAF705"/>
    <w:rsid w:val="FBBF1ED6"/>
    <w:rsid w:val="FBCF4AA3"/>
    <w:rsid w:val="FBDE81B5"/>
    <w:rsid w:val="FBDFA2EA"/>
    <w:rsid w:val="FBF38537"/>
    <w:rsid w:val="FBF4E538"/>
    <w:rsid w:val="FBFE6AF3"/>
    <w:rsid w:val="FBFF6145"/>
    <w:rsid w:val="FC7FB9D2"/>
    <w:rsid w:val="FCBFDF1A"/>
    <w:rsid w:val="FCF63892"/>
    <w:rsid w:val="FDBB2860"/>
    <w:rsid w:val="FDD70F8A"/>
    <w:rsid w:val="FDE6EA92"/>
    <w:rsid w:val="FDE7ED3D"/>
    <w:rsid w:val="FDEDA919"/>
    <w:rsid w:val="FDFE9235"/>
    <w:rsid w:val="FDFF18C5"/>
    <w:rsid w:val="FDFF5CDD"/>
    <w:rsid w:val="FDFFC3EB"/>
    <w:rsid w:val="FE116327"/>
    <w:rsid w:val="FE1665AA"/>
    <w:rsid w:val="FE4F16F8"/>
    <w:rsid w:val="FE5F196A"/>
    <w:rsid w:val="FE737301"/>
    <w:rsid w:val="FE7E6279"/>
    <w:rsid w:val="FE7F7D49"/>
    <w:rsid w:val="FE7FC6ED"/>
    <w:rsid w:val="FEAD8708"/>
    <w:rsid w:val="FEBEDBC9"/>
    <w:rsid w:val="FEBF7424"/>
    <w:rsid w:val="FEDAB206"/>
    <w:rsid w:val="FEDF8B47"/>
    <w:rsid w:val="FEEF60A6"/>
    <w:rsid w:val="FEFEE4EC"/>
    <w:rsid w:val="FF27E47F"/>
    <w:rsid w:val="FF3FE050"/>
    <w:rsid w:val="FF5AE32E"/>
    <w:rsid w:val="FF5B1A5C"/>
    <w:rsid w:val="FF5FF369"/>
    <w:rsid w:val="FF6E09E1"/>
    <w:rsid w:val="FF6F4665"/>
    <w:rsid w:val="FF7F641F"/>
    <w:rsid w:val="FF7F93AB"/>
    <w:rsid w:val="FF8C94FF"/>
    <w:rsid w:val="FF9389E7"/>
    <w:rsid w:val="FF9E0495"/>
    <w:rsid w:val="FF9FD42F"/>
    <w:rsid w:val="FFAE9B35"/>
    <w:rsid w:val="FFAFEE45"/>
    <w:rsid w:val="FFB70903"/>
    <w:rsid w:val="FFB92F67"/>
    <w:rsid w:val="FFB96EE9"/>
    <w:rsid w:val="FFB9DF99"/>
    <w:rsid w:val="FFBD0D13"/>
    <w:rsid w:val="FFBFF1C7"/>
    <w:rsid w:val="FFDAC544"/>
    <w:rsid w:val="FFDC3B5D"/>
    <w:rsid w:val="FFDCD9A8"/>
    <w:rsid w:val="FFE74D17"/>
    <w:rsid w:val="FFE7AADD"/>
    <w:rsid w:val="FFE8EB21"/>
    <w:rsid w:val="FFE9F3AE"/>
    <w:rsid w:val="FFEBE4F8"/>
    <w:rsid w:val="FFEBF635"/>
    <w:rsid w:val="FFEEAA6B"/>
    <w:rsid w:val="FFEF911C"/>
    <w:rsid w:val="FFF4A451"/>
    <w:rsid w:val="FFF53FF4"/>
    <w:rsid w:val="FFF7710A"/>
    <w:rsid w:val="FFF77AAF"/>
    <w:rsid w:val="FFFB6DC8"/>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8</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2020-04-17T22:52:00Z</dcterms:created>
  <dc:creator>pda</dc:creator>
  <cp:lastModifiedBy>pda</cp:lastModifiedBy>
  <dcterms:modified xsi:type="dcterms:W3CDTF">2020-06-22T21:44:35Z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