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t>Оглавление</w:t>
      </w:r>
    </w:p>
    <w:p>
      <w:pPr>
        <w:pStyle w:val="66"/>
        <w:tabs>
          <w:tab w:val="right" w:leader="dot" w:pos="8296"/>
        </w:tabs>
        <w:rPr>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r>
        <w:fldChar w:fldCharType="begin"/>
      </w:r>
      <w:r>
        <w:instrText xml:space="preserve"> HYPERLINK \l "_Toc45023908" </w:instrText>
      </w:r>
      <w:r>
        <w:fldChar w:fldCharType="separate"/>
      </w:r>
      <w:r>
        <w:rPr>
          <w:rStyle w:val="20"/>
          <w:lang w:val="ru-RU"/>
        </w:rPr>
        <w:t>Введение</w:t>
      </w:r>
      <w:r>
        <w:tab/>
      </w:r>
      <w:r>
        <w:fldChar w:fldCharType="begin"/>
      </w:r>
      <w:r>
        <w:instrText xml:space="preserve"> PAGEREF _Toc45023908 \h </w:instrText>
      </w:r>
      <w:r>
        <w:fldChar w:fldCharType="separate"/>
      </w:r>
      <w:r>
        <w:t>3</w:t>
      </w:r>
      <w:r>
        <w:fldChar w:fldCharType="end"/>
      </w:r>
      <w:r>
        <w:fldChar w:fldCharType="end"/>
      </w:r>
    </w:p>
    <w:p>
      <w:pPr>
        <w:pStyle w:val="66"/>
        <w:tabs>
          <w:tab w:val="left" w:pos="420"/>
          <w:tab w:val="right" w:leader="dot" w:pos="8296"/>
        </w:tabs>
        <w:rPr>
          <w:sz w:val="22"/>
          <w:szCs w:val="22"/>
          <w:lang w:val="ru-RU" w:eastAsia="ru-RU"/>
        </w:rPr>
      </w:pPr>
      <w:r>
        <w:fldChar w:fldCharType="begin"/>
      </w:r>
      <w:r>
        <w:instrText xml:space="preserve"> HYPERLINK \l "_Toc45023909" </w:instrText>
      </w:r>
      <w:r>
        <w:fldChar w:fldCharType="separate"/>
      </w:r>
      <w:r>
        <w:rPr>
          <w:rStyle w:val="20"/>
          <w:rFonts w:ascii="SimSun" w:hAnsi="SimSun" w:eastAsia="SimSun" w:cs="SimSun"/>
          <w:lang w:val="ru-RU"/>
        </w:rPr>
        <w:t>1</w:t>
      </w:r>
      <w:r>
        <w:rPr>
          <w:sz w:val="22"/>
          <w:szCs w:val="22"/>
          <w:lang w:val="ru-RU" w:eastAsia="ru-RU"/>
        </w:rPr>
        <w:tab/>
      </w:r>
      <w:r>
        <w:rPr>
          <w:rStyle w:val="20"/>
          <w:lang w:val="ru-RU"/>
        </w:rPr>
        <w:t>Неформальная постановка задачи</w:t>
      </w:r>
      <w:r>
        <w:tab/>
      </w:r>
      <w:r>
        <w:fldChar w:fldCharType="begin"/>
      </w:r>
      <w:r>
        <w:instrText xml:space="preserve"> PAGEREF _Toc45023909 \h </w:instrText>
      </w:r>
      <w:r>
        <w:fldChar w:fldCharType="separate"/>
      </w:r>
      <w:r>
        <w:t>4</w:t>
      </w:r>
      <w:r>
        <w:fldChar w:fldCharType="end"/>
      </w:r>
      <w:r>
        <w:fldChar w:fldCharType="end"/>
      </w:r>
    </w:p>
    <w:p>
      <w:pPr>
        <w:pStyle w:val="66"/>
        <w:tabs>
          <w:tab w:val="left" w:pos="420"/>
          <w:tab w:val="right" w:leader="dot" w:pos="8296"/>
        </w:tabs>
        <w:rPr>
          <w:sz w:val="22"/>
          <w:szCs w:val="22"/>
          <w:lang w:val="ru-RU" w:eastAsia="ru-RU"/>
        </w:rPr>
      </w:pPr>
      <w:r>
        <w:fldChar w:fldCharType="begin"/>
      </w:r>
      <w:r>
        <w:instrText xml:space="preserve"> HYPERLINK \l "_Toc45023910" </w:instrText>
      </w:r>
      <w:r>
        <w:fldChar w:fldCharType="separate"/>
      </w:r>
      <w:r>
        <w:rPr>
          <w:rStyle w:val="20"/>
          <w:rFonts w:ascii="SimSun" w:hAnsi="SimSun" w:eastAsia="SimSun" w:cs="SimSun"/>
          <w:lang w:val="ru-RU"/>
        </w:rPr>
        <w:t>2</w:t>
      </w:r>
      <w:r>
        <w:rPr>
          <w:sz w:val="22"/>
          <w:szCs w:val="22"/>
          <w:lang w:val="ru-RU" w:eastAsia="ru-RU"/>
        </w:rPr>
        <w:tab/>
      </w:r>
      <w:r>
        <w:rPr>
          <w:rStyle w:val="20"/>
          <w:lang w:val="ru-RU"/>
        </w:rPr>
        <w:t>Синтаксис входного языка</w:t>
      </w:r>
      <w:r>
        <w:tab/>
      </w:r>
      <w:r>
        <w:fldChar w:fldCharType="begin"/>
      </w:r>
      <w:r>
        <w:instrText xml:space="preserve"> PAGEREF _Toc45023910 \h </w:instrText>
      </w:r>
      <w:r>
        <w:fldChar w:fldCharType="separate"/>
      </w:r>
      <w:r>
        <w:t>9</w:t>
      </w:r>
      <w:r>
        <w:fldChar w:fldCharType="end"/>
      </w:r>
      <w:r>
        <w:fldChar w:fldCharType="end"/>
      </w:r>
    </w:p>
    <w:p>
      <w:pPr>
        <w:pStyle w:val="66"/>
        <w:tabs>
          <w:tab w:val="left" w:pos="420"/>
          <w:tab w:val="right" w:leader="dot" w:pos="8296"/>
        </w:tabs>
        <w:rPr>
          <w:sz w:val="22"/>
          <w:szCs w:val="22"/>
          <w:lang w:val="ru-RU" w:eastAsia="ru-RU"/>
        </w:rPr>
      </w:pPr>
      <w:r>
        <w:fldChar w:fldCharType="begin"/>
      </w:r>
      <w:r>
        <w:instrText xml:space="preserve"> HYPERLINK \l "_Toc45023911" </w:instrText>
      </w:r>
      <w:r>
        <w:fldChar w:fldCharType="separate"/>
      </w:r>
      <w:r>
        <w:rPr>
          <w:rStyle w:val="20"/>
          <w:rFonts w:ascii="SimSun" w:hAnsi="SimSun" w:eastAsia="SimSun" w:cs="SimSun"/>
          <w:lang w:val="ru-RU"/>
        </w:rPr>
        <w:t>3</w:t>
      </w:r>
      <w:r>
        <w:rPr>
          <w:sz w:val="22"/>
          <w:szCs w:val="22"/>
          <w:lang w:val="ru-RU" w:eastAsia="ru-RU"/>
        </w:rPr>
        <w:tab/>
      </w:r>
      <w:r>
        <w:rPr>
          <w:rStyle w:val="20"/>
          <w:lang w:val="ru-RU"/>
        </w:rPr>
        <w:t>Контекстные условия</w:t>
      </w:r>
      <w:r>
        <w:tab/>
      </w:r>
      <w:r>
        <w:fldChar w:fldCharType="begin"/>
      </w:r>
      <w:r>
        <w:instrText xml:space="preserve"> PAGEREF _Toc45023911 \h </w:instrText>
      </w:r>
      <w:r>
        <w:fldChar w:fldCharType="separate"/>
      </w:r>
      <w:r>
        <w:t>15</w:t>
      </w:r>
      <w:r>
        <w:fldChar w:fldCharType="end"/>
      </w:r>
      <w:r>
        <w:fldChar w:fldCharType="end"/>
      </w:r>
    </w:p>
    <w:p>
      <w:pPr>
        <w:pStyle w:val="66"/>
        <w:tabs>
          <w:tab w:val="left" w:pos="420"/>
          <w:tab w:val="right" w:leader="dot" w:pos="8296"/>
        </w:tabs>
        <w:rPr>
          <w:sz w:val="22"/>
          <w:szCs w:val="22"/>
          <w:lang w:val="ru-RU" w:eastAsia="ru-RU"/>
        </w:rPr>
      </w:pPr>
      <w:r>
        <w:fldChar w:fldCharType="begin"/>
      </w:r>
      <w:r>
        <w:instrText xml:space="preserve"> HYPERLINK \l "_Toc45023912" </w:instrText>
      </w:r>
      <w:r>
        <w:fldChar w:fldCharType="separate"/>
      </w:r>
      <w:r>
        <w:rPr>
          <w:rStyle w:val="20"/>
          <w:rFonts w:ascii="SimSun" w:hAnsi="SimSun" w:eastAsia="SimSun" w:cs="SimSun"/>
          <w:lang w:val="ru-RU"/>
        </w:rPr>
        <w:t>4</w:t>
      </w:r>
      <w:r>
        <w:rPr>
          <w:sz w:val="22"/>
          <w:szCs w:val="22"/>
          <w:lang w:val="ru-RU" w:eastAsia="ru-RU"/>
        </w:rPr>
        <w:tab/>
      </w:r>
      <w:r>
        <w:rPr>
          <w:rStyle w:val="20"/>
          <w:lang w:val="ru-RU"/>
        </w:rPr>
        <w:t>Таблица с</w:t>
      </w:r>
      <w:bookmarkStart w:id="18" w:name="_GoBack"/>
      <w:bookmarkEnd w:id="18"/>
      <w:r>
        <w:rPr>
          <w:rStyle w:val="20"/>
          <w:lang w:val="ru-RU"/>
        </w:rPr>
        <w:t>оответствия</w:t>
      </w:r>
      <w:r>
        <w:tab/>
      </w:r>
      <w:r>
        <w:fldChar w:fldCharType="begin"/>
      </w:r>
      <w:r>
        <w:instrText xml:space="preserve"> PAGEREF _Toc45023912 \h </w:instrText>
      </w:r>
      <w:r>
        <w:fldChar w:fldCharType="separate"/>
      </w:r>
      <w:r>
        <w:t>18</w:t>
      </w:r>
      <w:r>
        <w:fldChar w:fldCharType="end"/>
      </w:r>
      <w:r>
        <w:fldChar w:fldCharType="end"/>
      </w:r>
    </w:p>
    <w:p>
      <w:pPr>
        <w:pStyle w:val="66"/>
        <w:tabs>
          <w:tab w:val="left" w:pos="420"/>
          <w:tab w:val="right" w:leader="dot" w:pos="8296"/>
        </w:tabs>
        <w:rPr>
          <w:sz w:val="22"/>
          <w:szCs w:val="22"/>
          <w:lang w:val="ru-RU" w:eastAsia="ru-RU"/>
        </w:rPr>
      </w:pPr>
      <w:r>
        <w:fldChar w:fldCharType="begin"/>
      </w:r>
      <w:r>
        <w:instrText xml:space="preserve"> HYPERLINK \l "_Toc45023913" </w:instrText>
      </w:r>
      <w:r>
        <w:fldChar w:fldCharType="separate"/>
      </w:r>
      <w:r>
        <w:rPr>
          <w:rStyle w:val="20"/>
          <w:rFonts w:ascii="SimSun" w:hAnsi="SimSun" w:eastAsia="SimSun" w:cs="SimSun"/>
          <w:lang w:val="ru-RU"/>
        </w:rPr>
        <w:t>5</w:t>
      </w:r>
      <w:r>
        <w:rPr>
          <w:sz w:val="22"/>
          <w:szCs w:val="22"/>
          <w:lang w:val="ru-RU" w:eastAsia="ru-RU"/>
        </w:rPr>
        <w:tab/>
      </w:r>
      <w:r>
        <w:rPr>
          <w:rStyle w:val="20"/>
          <w:lang w:val="ru-RU"/>
        </w:rPr>
        <w:t>Проект лексического анализатора</w:t>
      </w:r>
      <w:r>
        <w:tab/>
      </w:r>
      <w:r>
        <w:fldChar w:fldCharType="begin"/>
      </w:r>
      <w:r>
        <w:instrText xml:space="preserve"> PAGEREF _Toc45023913 \h </w:instrText>
      </w:r>
      <w:r>
        <w:fldChar w:fldCharType="separate"/>
      </w:r>
      <w:r>
        <w:t>21</w:t>
      </w:r>
      <w:r>
        <w:fldChar w:fldCharType="end"/>
      </w:r>
      <w:r>
        <w:fldChar w:fldCharType="end"/>
      </w:r>
    </w:p>
    <w:p>
      <w:pPr>
        <w:pStyle w:val="66"/>
        <w:tabs>
          <w:tab w:val="left" w:pos="840"/>
          <w:tab w:val="right" w:leader="dot" w:pos="8296"/>
        </w:tabs>
        <w:rPr>
          <w:sz w:val="22"/>
          <w:szCs w:val="22"/>
          <w:lang w:val="ru-RU" w:eastAsia="ru-RU"/>
        </w:rPr>
      </w:pPr>
      <w:r>
        <w:fldChar w:fldCharType="begin"/>
      </w:r>
      <w:r>
        <w:instrText xml:space="preserve"> HYPERLINK \l "_Toc45023914" </w:instrText>
      </w:r>
      <w:r>
        <w:fldChar w:fldCharType="separate"/>
      </w:r>
      <w:r>
        <w:rPr>
          <w:rStyle w:val="20"/>
          <w:rFonts w:ascii="SimSun" w:hAnsi="SimSun" w:eastAsia="SimSun" w:cs="SimSun"/>
          <w:lang w:val="ru-RU"/>
        </w:rPr>
        <w:t>5.1</w:t>
      </w:r>
      <w:r>
        <w:rPr>
          <w:sz w:val="22"/>
          <w:szCs w:val="22"/>
          <w:lang w:val="ru-RU" w:eastAsia="ru-RU"/>
        </w:rPr>
        <w:tab/>
      </w:r>
      <w:r>
        <w:rPr>
          <w:rStyle w:val="20"/>
          <w:lang w:val="ru-RU"/>
        </w:rPr>
        <w:t>Таблица ключевых слов</w:t>
      </w:r>
      <w:r>
        <w:tab/>
      </w:r>
      <w:r>
        <w:fldChar w:fldCharType="begin"/>
      </w:r>
      <w:r>
        <w:instrText xml:space="preserve"> PAGEREF _Toc45023914 \h </w:instrText>
      </w:r>
      <w:r>
        <w:fldChar w:fldCharType="separate"/>
      </w:r>
      <w:r>
        <w:t>21</w:t>
      </w:r>
      <w:r>
        <w:fldChar w:fldCharType="end"/>
      </w:r>
      <w:r>
        <w:fldChar w:fldCharType="end"/>
      </w:r>
    </w:p>
    <w:p>
      <w:pPr>
        <w:pStyle w:val="66"/>
        <w:tabs>
          <w:tab w:val="left" w:pos="840"/>
          <w:tab w:val="right" w:leader="dot" w:pos="8296"/>
        </w:tabs>
        <w:rPr>
          <w:sz w:val="22"/>
          <w:szCs w:val="22"/>
          <w:lang w:val="ru-RU" w:eastAsia="ru-RU"/>
        </w:rPr>
      </w:pPr>
      <w:r>
        <w:fldChar w:fldCharType="begin"/>
      </w:r>
      <w:r>
        <w:instrText xml:space="preserve"> HYPERLINK \l "_Toc45023915" </w:instrText>
      </w:r>
      <w:r>
        <w:fldChar w:fldCharType="separate"/>
      </w:r>
      <w:r>
        <w:rPr>
          <w:rStyle w:val="20"/>
          <w:rFonts w:ascii="SimSun" w:hAnsi="SimSun" w:eastAsia="SimSun" w:cs="SimSun"/>
          <w:lang w:val="ru-RU"/>
        </w:rPr>
        <w:t>5.2</w:t>
      </w:r>
      <w:r>
        <w:rPr>
          <w:sz w:val="22"/>
          <w:szCs w:val="22"/>
          <w:lang w:val="ru-RU" w:eastAsia="ru-RU"/>
        </w:rPr>
        <w:tab/>
      </w:r>
      <w:r>
        <w:rPr>
          <w:rStyle w:val="20"/>
          <w:lang w:val="ru-RU"/>
        </w:rPr>
        <w:t>Типы лексем</w:t>
      </w:r>
      <w:r>
        <w:tab/>
      </w:r>
      <w:r>
        <w:fldChar w:fldCharType="begin"/>
      </w:r>
      <w:r>
        <w:instrText xml:space="preserve"> PAGEREF _Toc45023915 \h </w:instrText>
      </w:r>
      <w:r>
        <w:fldChar w:fldCharType="separate"/>
      </w:r>
      <w:r>
        <w:t>22</w:t>
      </w:r>
      <w:r>
        <w:fldChar w:fldCharType="end"/>
      </w:r>
      <w:r>
        <w:fldChar w:fldCharType="end"/>
      </w:r>
    </w:p>
    <w:p>
      <w:pPr>
        <w:pStyle w:val="66"/>
        <w:tabs>
          <w:tab w:val="left" w:pos="840"/>
          <w:tab w:val="right" w:leader="dot" w:pos="8296"/>
        </w:tabs>
        <w:rPr>
          <w:sz w:val="22"/>
          <w:szCs w:val="22"/>
          <w:lang w:val="ru-RU" w:eastAsia="ru-RU"/>
        </w:rPr>
      </w:pPr>
      <w:r>
        <w:fldChar w:fldCharType="begin"/>
      </w:r>
      <w:r>
        <w:instrText xml:space="preserve"> HYPERLINK \l "_Toc45023916" </w:instrText>
      </w:r>
      <w:r>
        <w:fldChar w:fldCharType="separate"/>
      </w:r>
      <w:r>
        <w:rPr>
          <w:rStyle w:val="20"/>
          <w:rFonts w:ascii="SimSun" w:hAnsi="SimSun" w:eastAsia="SimSun" w:cs="SimSun"/>
          <w:lang w:val="ru-RU"/>
        </w:rPr>
        <w:t>5.3</w:t>
      </w:r>
      <w:r>
        <w:rPr>
          <w:sz w:val="22"/>
          <w:szCs w:val="22"/>
          <w:lang w:val="ru-RU" w:eastAsia="ru-RU"/>
        </w:rPr>
        <w:tab/>
      </w:r>
      <w:r>
        <w:rPr>
          <w:rStyle w:val="20"/>
          <w:lang w:val="ru-RU"/>
        </w:rPr>
        <w:t>Ошибки лексического анализатора</w:t>
      </w:r>
      <w:r>
        <w:tab/>
      </w:r>
      <w:r>
        <w:fldChar w:fldCharType="begin"/>
      </w:r>
      <w:r>
        <w:instrText xml:space="preserve"> PAGEREF _Toc45023916 \h </w:instrText>
      </w:r>
      <w:r>
        <w:fldChar w:fldCharType="separate"/>
      </w:r>
      <w:r>
        <w:t>23</w:t>
      </w:r>
      <w:r>
        <w:fldChar w:fldCharType="end"/>
      </w:r>
      <w:r>
        <w:fldChar w:fldCharType="end"/>
      </w:r>
    </w:p>
    <w:p>
      <w:pPr>
        <w:pStyle w:val="66"/>
        <w:tabs>
          <w:tab w:val="left" w:pos="840"/>
          <w:tab w:val="right" w:leader="dot" w:pos="8296"/>
        </w:tabs>
        <w:rPr>
          <w:sz w:val="22"/>
          <w:szCs w:val="22"/>
          <w:lang w:val="ru-RU" w:eastAsia="ru-RU"/>
        </w:rPr>
      </w:pPr>
      <w:r>
        <w:fldChar w:fldCharType="begin"/>
      </w:r>
      <w:r>
        <w:instrText xml:space="preserve"> HYPERLINK \l "_Toc45023917" </w:instrText>
      </w:r>
      <w:r>
        <w:fldChar w:fldCharType="separate"/>
      </w:r>
      <w:r>
        <w:rPr>
          <w:rStyle w:val="20"/>
          <w:rFonts w:ascii="SimSun" w:hAnsi="SimSun" w:eastAsia="SimSun" w:cs="SimSun"/>
          <w:lang w:val="ru-RU"/>
        </w:rPr>
        <w:t>5.4</w:t>
      </w:r>
      <w:r>
        <w:rPr>
          <w:sz w:val="22"/>
          <w:szCs w:val="22"/>
          <w:lang w:val="ru-RU" w:eastAsia="ru-RU"/>
        </w:rPr>
        <w:tab/>
      </w:r>
      <w:r>
        <w:rPr>
          <w:rStyle w:val="20"/>
          <w:lang w:val="ru-RU"/>
        </w:rPr>
        <w:t>Конечный автомат лексического анализаторау</w:t>
      </w:r>
      <w:r>
        <w:tab/>
      </w:r>
      <w:r>
        <w:fldChar w:fldCharType="begin"/>
      </w:r>
      <w:r>
        <w:instrText xml:space="preserve"> PAGEREF _Toc45023917 \h </w:instrText>
      </w:r>
      <w:r>
        <w:fldChar w:fldCharType="separate"/>
      </w:r>
      <w:r>
        <w:t>24</w:t>
      </w:r>
      <w:r>
        <w:fldChar w:fldCharType="end"/>
      </w:r>
      <w:r>
        <w:fldChar w:fldCharType="end"/>
      </w:r>
    </w:p>
    <w:p>
      <w:pPr>
        <w:pStyle w:val="66"/>
        <w:tabs>
          <w:tab w:val="left" w:pos="420"/>
          <w:tab w:val="right" w:leader="dot" w:pos="8296"/>
        </w:tabs>
        <w:rPr>
          <w:sz w:val="22"/>
          <w:szCs w:val="22"/>
          <w:lang w:val="ru-RU" w:eastAsia="ru-RU"/>
        </w:rPr>
      </w:pPr>
      <w:r>
        <w:fldChar w:fldCharType="begin"/>
      </w:r>
      <w:r>
        <w:instrText xml:space="preserve"> HYPERLINK \l "_Toc45023918" </w:instrText>
      </w:r>
      <w:r>
        <w:fldChar w:fldCharType="separate"/>
      </w:r>
      <w:r>
        <w:rPr>
          <w:rStyle w:val="20"/>
          <w:rFonts w:ascii="SimSun" w:hAnsi="SimSun" w:eastAsia="SimSun" w:cs="SimSun"/>
          <w:lang w:val="ru-RU"/>
        </w:rPr>
        <w:t>6</w:t>
      </w:r>
      <w:r>
        <w:rPr>
          <w:sz w:val="22"/>
          <w:szCs w:val="22"/>
          <w:lang w:val="ru-RU" w:eastAsia="ru-RU"/>
        </w:rPr>
        <w:tab/>
      </w:r>
      <w:r>
        <w:rPr>
          <w:rStyle w:val="20"/>
          <w:lang w:val="ru-RU"/>
        </w:rPr>
        <w:t>Проект синтаксического анализатора</w:t>
      </w:r>
      <w:r>
        <w:tab/>
      </w:r>
      <w:r>
        <w:fldChar w:fldCharType="begin"/>
      </w:r>
      <w:r>
        <w:instrText xml:space="preserve"> PAGEREF _Toc45023918 \h </w:instrText>
      </w:r>
      <w:r>
        <w:fldChar w:fldCharType="separate"/>
      </w:r>
      <w:r>
        <w:t>8</w:t>
      </w:r>
      <w:r>
        <w:fldChar w:fldCharType="end"/>
      </w:r>
      <w:r>
        <w:fldChar w:fldCharType="end"/>
      </w:r>
    </w:p>
    <w:p>
      <w:pPr>
        <w:pStyle w:val="66"/>
        <w:tabs>
          <w:tab w:val="left" w:pos="840"/>
          <w:tab w:val="right" w:leader="dot" w:pos="8296"/>
        </w:tabs>
        <w:rPr>
          <w:sz w:val="22"/>
          <w:szCs w:val="22"/>
          <w:lang w:val="ru-RU" w:eastAsia="ru-RU"/>
        </w:rPr>
      </w:pPr>
      <w:r>
        <w:fldChar w:fldCharType="begin"/>
      </w:r>
      <w:r>
        <w:instrText xml:space="preserve"> HYPERLINK \l "_Toc45023919" </w:instrText>
      </w:r>
      <w:r>
        <w:fldChar w:fldCharType="separate"/>
      </w:r>
      <w:r>
        <w:rPr>
          <w:rStyle w:val="20"/>
          <w:rFonts w:ascii="SimSun" w:hAnsi="SimSun" w:eastAsia="SimSun" w:cs="SimSun"/>
          <w:lang w:val="ru-RU"/>
        </w:rPr>
        <w:t>6.1</w:t>
      </w:r>
      <w:r>
        <w:rPr>
          <w:sz w:val="22"/>
          <w:szCs w:val="22"/>
          <w:lang w:val="ru-RU" w:eastAsia="ru-RU"/>
        </w:rPr>
        <w:tab/>
      </w:r>
      <w:r>
        <w:rPr>
          <w:rStyle w:val="20"/>
          <w:lang w:val="ru-RU"/>
        </w:rPr>
        <w:t>Заключение</w:t>
      </w:r>
      <w:r>
        <w:tab/>
      </w:r>
      <w:r>
        <w:fldChar w:fldCharType="begin"/>
      </w:r>
      <w:r>
        <w:instrText xml:space="preserve"> PAGEREF _Toc45023919 \h </w:instrText>
      </w:r>
      <w:r>
        <w:fldChar w:fldCharType="separate"/>
      </w:r>
      <w:r>
        <w:t>12</w:t>
      </w:r>
      <w:r>
        <w:fldChar w:fldCharType="end"/>
      </w:r>
      <w:r>
        <w:fldChar w:fldCharType="end"/>
      </w:r>
    </w:p>
    <w:p>
      <w:pPr>
        <w:pStyle w:val="66"/>
        <w:tabs>
          <w:tab w:val="right" w:leader="dot" w:pos="8296"/>
        </w:tabs>
        <w:rPr>
          <w:sz w:val="22"/>
          <w:szCs w:val="22"/>
          <w:lang w:val="ru-RU" w:eastAsia="ru-RU"/>
        </w:rPr>
      </w:pPr>
      <w:r>
        <w:fldChar w:fldCharType="begin"/>
      </w:r>
      <w:r>
        <w:instrText xml:space="preserve"> HYPERLINK \l "_Toc45023920" </w:instrText>
      </w:r>
      <w:r>
        <w:fldChar w:fldCharType="separate"/>
      </w:r>
      <w:r>
        <w:rPr>
          <w:rStyle w:val="20"/>
          <w:lang w:val="ru-RU"/>
        </w:rPr>
        <w:t>Список литературы</w:t>
      </w:r>
      <w:r>
        <w:tab/>
      </w:r>
      <w:r>
        <w:fldChar w:fldCharType="begin"/>
      </w:r>
      <w:r>
        <w:instrText xml:space="preserve"> PAGEREF _Toc45023920 \h </w:instrText>
      </w:r>
      <w:r>
        <w:fldChar w:fldCharType="separate"/>
      </w:r>
      <w:r>
        <w:t>12</w:t>
      </w:r>
      <w:r>
        <w:fldChar w:fldCharType="end"/>
      </w:r>
      <w: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 w:val="28"/>
          <w:szCs w:val="28"/>
        </w:rPr>
        <w:fldChar w:fldCharType="end"/>
      </w:r>
    </w:p>
    <w:p>
      <w:pPr>
        <w:pStyle w:val="2"/>
        <w:numPr>
          <w:ilvl w:val="0"/>
          <w:numId w:val="0"/>
        </w:numPr>
        <w:ind w:left="840"/>
        <w:rPr>
          <w:lang w:val="ru-RU"/>
        </w:rPr>
      </w:pPr>
      <w:bookmarkStart w:id="0" w:name="_Toc45023908"/>
      <w:r>
        <w:rPr>
          <w:lang w:val="ru-RU"/>
        </w:rPr>
        <w:t>Введение</w:t>
      </w:r>
      <w:bookmarkEnd w:id="0"/>
    </w:p>
    <w:p>
      <w:pPr>
        <w:pStyle w:val="153"/>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703"/>
        <w:rPr>
          <w:b/>
          <w:bCs/>
          <w:i/>
          <w:iCs/>
          <w:lang w:val="ru-RU"/>
        </w:rPr>
      </w:pPr>
      <w:r>
        <w:rPr>
          <w:b/>
          <w:bCs/>
          <w:i/>
          <w:iCs/>
          <w:lang w:val="ru-RU"/>
        </w:rPr>
        <w:t xml:space="preserve">Задачи: </w:t>
      </w:r>
    </w:p>
    <w:p>
      <w:pPr>
        <w:pStyle w:val="153"/>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3"/>
        </w:numPr>
        <w:ind w:firstLineChars="0"/>
        <w:rPr>
          <w:lang w:val="ru-RU"/>
        </w:rPr>
      </w:pPr>
      <w:r>
        <w:rPr>
          <w:lang w:val="ru-RU"/>
        </w:rPr>
        <w:t>описать контекстные условия входного языка;</w:t>
      </w:r>
    </w:p>
    <w:p>
      <w:pPr>
        <w:pStyle w:val="153"/>
        <w:numPr>
          <w:ilvl w:val="0"/>
          <w:numId w:val="13"/>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3"/>
        </w:numPr>
        <w:ind w:firstLineChars="0"/>
        <w:rPr>
          <w:lang w:val="ru-RU"/>
        </w:rPr>
      </w:pPr>
      <w:r>
        <w:rPr>
          <w:lang w:val="ru-RU"/>
        </w:rPr>
        <w:t xml:space="preserve">разработать проект лексического анализатора; </w:t>
      </w:r>
    </w:p>
    <w:p>
      <w:pPr>
        <w:pStyle w:val="153"/>
        <w:numPr>
          <w:ilvl w:val="0"/>
          <w:numId w:val="13"/>
        </w:numPr>
        <w:ind w:firstLineChars="0"/>
        <w:rPr>
          <w:lang w:val="ru-RU"/>
        </w:rPr>
      </w:pPr>
      <w:r>
        <w:rPr>
          <w:lang w:val="ru-RU"/>
        </w:rPr>
        <w:t>разработать проект синтаксического анализатора.</w:t>
      </w:r>
    </w:p>
    <w:p>
      <w:pPr>
        <w:pStyle w:val="85"/>
        <w:rPr>
          <w:lang w:val="ru-RU"/>
        </w:rPr>
      </w:pPr>
      <w:bookmarkStart w:id="1" w:name="_Toc45023909"/>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700"/>
        <w:rPr>
          <w:lang w:val="en"/>
        </w:rPr>
      </w:pPr>
      <w:r>
        <w:rPr>
          <w:lang w:val="ru-RU"/>
        </w:rPr>
        <w:t>Операторы</w:t>
      </w:r>
      <w:r>
        <w:rPr>
          <w:lang w:val="en"/>
        </w:rPr>
        <w:t>:</w:t>
      </w:r>
    </w:p>
    <w:p>
      <w:pPr>
        <w:pStyle w:val="153"/>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926"/>
        <w:gridCol w:w="6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Складывает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Вычитает правый операнд из левого операнда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Умножает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деления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Делит левый операнд на правый операнд и возвращает остаток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Инкремент - увеличивает значение операнда на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Декремент - уменьшает значение операнда на 1</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rPr>
        <w:t>Таблица 2</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11"/>
        <w:gridCol w:w="6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703"/>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6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дополнения и имеет эффект «отражения»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rPr>
        <w:t>Таблица 4</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2"/>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rPr>
        <w:t>Таблица 5</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57"/>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«Вычитания», он вычитает из правого операнда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«Умножение», он умножает правый операнд на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«Деление», он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2"/>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70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700"/>
        <w:rPr>
          <w:lang w:val="en"/>
        </w:rPr>
      </w:pPr>
      <w:r>
        <w:rPr>
          <w:lang w:val="ru-RU"/>
        </w:rPr>
        <w:t>Стандартные функции</w:t>
      </w:r>
      <w:r>
        <w:rPr>
          <w:lang w:val="en"/>
        </w:rPr>
        <w:t>:</w:t>
      </w:r>
    </w:p>
    <w:p>
      <w:pPr>
        <w:pStyle w:val="156"/>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85"/>
        <w:rPr>
          <w:lang w:val="ru-RU"/>
        </w:rPr>
      </w:pPr>
      <w:bookmarkStart w:id="7" w:name="_Toc45023910"/>
      <w:r>
        <w:rPr>
          <w:lang w:val="ru-RU"/>
        </w:rPr>
        <w:t>Синтаксис входного языка</w:t>
      </w:r>
      <w:bookmarkEnd w:id="7"/>
    </w:p>
    <w:p>
      <w:pPr>
        <w:pStyle w:val="153"/>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pPr>
        <w:pStyle w:val="153"/>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pPr>
        <w:pStyle w:val="153"/>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pPr>
        <w:pStyle w:val="153"/>
        <w:ind w:firstLine="700"/>
        <w:rPr>
          <w:lang w:val="ru-RU"/>
        </w:rPr>
      </w:pPr>
      <w:r>
        <w:rPr>
          <w:lang w:val="en"/>
        </w:rPr>
        <w:t>P</w:t>
      </w:r>
      <w:r>
        <w:rPr>
          <w:lang w:val="ru-RU"/>
        </w:rPr>
        <w:t>={</w:t>
      </w:r>
    </w:p>
    <w:p>
      <w:pPr>
        <w:pStyle w:val="153"/>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pPr>
        <w:pStyle w:val="153"/>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|&lt;</w:t>
      </w:r>
      <w:r>
        <w:rPr>
          <w:b/>
          <w:bCs/>
          <w:lang w:val="ru-RU"/>
        </w:rPr>
        <w:t>Буква</w:t>
      </w:r>
      <w:r>
        <w:rPr>
          <w:lang w:val="ru-RU"/>
        </w:rPr>
        <w:t>&gt;&lt;</w:t>
      </w:r>
      <w:r>
        <w:rPr>
          <w:b/>
          <w:bCs/>
          <w:lang w:val="ru-RU"/>
        </w:rPr>
        <w:t>Имя класса</w:t>
      </w:r>
      <w:r>
        <w:rPr>
          <w:lang w:val="ru-RU"/>
        </w:rPr>
        <w:t>&gt;</w:t>
      </w:r>
    </w:p>
    <w:p>
      <w:pPr>
        <w:pStyle w:val="153"/>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pPr>
        <w:pStyle w:val="153"/>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pPr>
        <w:pStyle w:val="153"/>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pPr>
        <w:pStyle w:val="153"/>
        <w:ind w:firstLine="700"/>
        <w:rPr>
          <w:lang w:val="ru-RU"/>
        </w:rPr>
      </w:pPr>
      <w:r>
        <w:rPr>
          <w:lang w:val="ru-RU"/>
        </w:rPr>
        <w:t>&lt;</w:t>
      </w:r>
      <w:r>
        <w:rPr>
          <w:b/>
          <w:bCs/>
          <w:lang w:val="ru-RU"/>
        </w:rPr>
        <w:t>Строка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r>
        <w:rPr>
          <w:rFonts w:hint="default" w:ascii="Times New Roman" w:hAnsi="Cambria Math"/>
          <w:b/>
          <w:i w:val="0"/>
          <w:lang w:val="en"/>
        </w:rPr>
        <w:t>|</w:t>
      </w:r>
      <w:r>
        <w:rPr>
          <w:rFonts w:hint="default" w:hAnsi="Cambria Math"/>
          <w:b/>
          <w:i w:val="0"/>
          <w:lang w:val="en"/>
        </w:rPr>
        <w:t>A|B|C|D|E|F|G|H|I|J|K|L|M|N|O|P|Q|R|S|T|U|V|W|X|Y|Z|a|b|c|d|e|f|g|h|i|j|k|l|m|n|o|p|q|r|s|t|u|v|w|x|y|z|</w:t>
      </w:r>
      <w:r>
        <w:rPr>
          <w:lang w:val="ru-RU"/>
        </w:rPr>
        <w: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pPr>
        <w:pStyle w:val="153"/>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pPr>
        <w:pStyle w:val="153"/>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pPr>
        <w:pStyle w:val="153"/>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r>
        <w:rPr>
          <w:rFonts w:hint="default"/>
          <w:lang w:val="en"/>
        </w:rPr>
        <w: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r>
        <w:rPr>
          <w:rFonts w:hint="default"/>
          <w:lang w:val="en"/>
        </w:rPr>
        <w:t>|</w:t>
      </w:r>
      <w:r>
        <w:rPr>
          <w:b/>
          <w:bCs/>
          <w:lang w:val="en"/>
        </w:rPr>
        <w:t>char</w:t>
      </w:r>
      <w:r>
        <w:rPr>
          <w:lang w:val="ru-RU"/>
        </w:rPr>
        <w:t>&lt;</w:t>
      </w:r>
      <w:r>
        <w:rPr>
          <w:b/>
          <w:bCs/>
          <w:lang w:val="ru-RU"/>
        </w:rPr>
        <w:t>Символьные переменные</w:t>
      </w:r>
      <w:r>
        <w:rPr>
          <w:lang w:val="ru-RU"/>
        </w:rPr>
        <w:t>&gt;</w:t>
      </w:r>
      <w:r>
        <w:rPr>
          <w:rFonts w:hint="default"/>
          <w:lang w:val="en"/>
        </w:rPr>
        <w:t>|</w:t>
      </w:r>
      <w:r>
        <w:rPr>
          <w:b/>
          <w:bCs/>
          <w:lang w:val="en"/>
        </w:rPr>
        <w:t>boolean</w:t>
      </w:r>
      <w:r>
        <w:rPr>
          <w:lang w:val="ru-RU"/>
        </w:rPr>
        <w:t>&lt;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Целое число</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pPr>
        <w:pStyle w:val="153"/>
        <w:ind w:firstLine="700"/>
        <w:rPr>
          <w:lang w:val="ru-RU"/>
        </w:rPr>
      </w:pPr>
      <w:r>
        <w:rPr>
          <w:lang w:val="ru-RU"/>
        </w:rPr>
        <w:t>&lt;</w:t>
      </w:r>
      <w:r>
        <w:rPr>
          <w:b/>
          <w:bCs/>
          <w:lang w:val="ru-RU"/>
        </w:rPr>
        <w:t>Вещественное число</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pPr>
        <w:pStyle w:val="153"/>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pPr>
        <w:pStyle w:val="153"/>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pPr>
        <w:pStyle w:val="153"/>
        <w:ind w:firstLine="700"/>
        <w:rPr>
          <w:lang w:val="ru-RU"/>
        </w:rPr>
      </w:pPr>
      <w:r>
        <w:rPr>
          <w:lang w:val="ru-RU"/>
        </w:rPr>
        <w:t>&lt;</w:t>
      </w:r>
      <w:r>
        <w:rPr>
          <w:b/>
          <w:bCs/>
          <w:lang w:val="ru-RU"/>
        </w:rPr>
        <w:t>Идентификатор</w:t>
      </w:r>
      <w:r>
        <w:rPr>
          <w:lang w:val="ru-RU"/>
        </w:rPr>
        <w:t>&gt;→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rFonts w:hint="default"/>
          <w:b/>
          <w:bCs/>
          <w:lang w:val="en"/>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rFonts w:hint="default"/>
          <w:b/>
          <w:bCs/>
          <w:lang w:val="en"/>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p>
    <w:p>
      <w:pPr>
        <w:pStyle w:val="153"/>
        <w:ind w:firstLine="700"/>
        <w:rPr>
          <w:lang w:val="ru-RU"/>
        </w:rPr>
      </w:pPr>
      <w:r>
        <w:rPr>
          <w:lang w:val="ru-RU"/>
        </w:rPr>
        <w:t>&lt;</w:t>
      </w:r>
      <w:r>
        <w:rPr>
          <w:b/>
          <w:bCs/>
          <w:lang w:val="ru-RU"/>
        </w:rPr>
        <w:t>Вывод</w:t>
      </w:r>
      <w:r>
        <w:rPr>
          <w:lang w:val="ru-RU"/>
        </w:rPr>
        <w:t>&gt;→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b w:val="0"/>
          <w:bCs w:val="0"/>
          <w:lang w:val="ru-RU"/>
        </w:rPr>
      </w:pPr>
      <w:r>
        <w:rPr>
          <w:lang w:val="ru-RU"/>
        </w:rPr>
        <w: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rFonts w:hint="default"/>
          <w:b/>
          <w:bCs/>
          <w:lang w:val="en"/>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rFonts w:hint="default"/>
          <w:b/>
          <w:bCs/>
          <w:lang w:val="en"/>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pPr>
        <w:pStyle w:val="153"/>
        <w:ind w:firstLine="700"/>
        <w:rPr>
          <w:lang w:val="ru-RU"/>
        </w:rPr>
      </w:pPr>
      <w:r>
        <w:rPr>
          <w:lang w:val="ru-RU"/>
        </w:rPr>
        <w:t>&lt;</w:t>
      </w:r>
      <w:r>
        <w:rPr>
          <w:b/>
          <w:bCs/>
          <w:lang w:val="ru-RU"/>
        </w:rPr>
        <w:t>Формула</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rFonts w:hint="default"/>
          <w:b/>
          <w:bCs/>
          <w:lang w:val="en"/>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rFonts w:hint="default"/>
          <w:b/>
          <w:bCs/>
          <w:lang w:val="en"/>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ru-RU"/>
        </w:rPr>
        <w:t>~(</w:t>
      </w:r>
      <w:r>
        <w:rPr>
          <w:lang w:val="ru-RU"/>
        </w:rPr>
        <w:t>&lt;</w:t>
      </w:r>
      <w:r>
        <w:rPr>
          <w:b/>
          <w:bCs/>
          <w:lang w:val="ru-RU"/>
        </w:rPr>
        <w:t>Формула</w:t>
      </w:r>
      <w:r>
        <w:rPr>
          <w:lang w:val="ru-RU"/>
        </w:rPr>
        <w:t>&gt;</w:t>
      </w:r>
      <w:r>
        <w:rPr>
          <w:b/>
          <w:bCs/>
          <w:lang w:val="ru-RU"/>
        </w:rPr>
        <w:t>)</w:t>
      </w:r>
      <w:r>
        <w:rPr>
          <w:rFonts w:hint="default"/>
          <w:lang w:val="ru-RU"/>
        </w:rPr>
        <w:t xml:space="preserve"> </w:t>
      </w:r>
      <w:r>
        <w:rPr>
          <w:lang w:val="ru-RU"/>
        </w:rPr>
        <w: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pPr>
        <w:pStyle w:val="153"/>
        <w:ind w:firstLine="700"/>
        <w:rPr>
          <w:lang w:val="ru-RU"/>
        </w:rPr>
      </w:pPr>
      <w:r>
        <w:rPr>
          <w:lang w:val="ru-RU"/>
        </w:rPr>
        <w:t>&lt;</w:t>
      </w:r>
      <w:r>
        <w:rPr>
          <w:b/>
          <w:bCs/>
          <w:lang w:val="ru-RU"/>
        </w:rPr>
        <w:t>Часть формулы</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rFonts w:hint="default"/>
          <w:b/>
          <w:bCs/>
          <w:lang w:val="en"/>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rFonts w:hint="default"/>
          <w:b/>
          <w:bCs/>
          <w:lang w:val="en"/>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r>
        <w:rPr>
          <w:lang w:val="ru-RU"/>
        </w:rPr>
        <w: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rFonts w:hint="default"/>
          <w:lang w:val="en"/>
        </w:rPr>
      </w:pPr>
      <w:r>
        <w:rPr>
          <w:lang w:val="ru-RU"/>
        </w:rPr>
        <w:t>&lt;</w:t>
      </w:r>
      <w:r>
        <w:rPr>
          <w:b/>
          <w:bCs/>
          <w:lang w:val="ru-RU"/>
        </w:rPr>
        <w:t>Цикл</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r>
        <w:rPr>
          <w:rFonts w:hint="default"/>
          <w:lang w:val="en"/>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rFonts w:hint="default"/>
          <w:b/>
          <w:bCs/>
          <w:lang w:val="en"/>
        </w:rPr>
        <w: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pPr>
        <w:pStyle w:val="153"/>
        <w:ind w:firstLine="700"/>
        <w:rPr>
          <w:rFonts w:hint="default"/>
          <w:lang w:val="en"/>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w:t>
      </w:r>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&gt;|&lt;</w:t>
      </w:r>
      <w:r>
        <w:rPr>
          <w:b/>
          <w:bCs/>
          <w:lang w:val="ru-RU"/>
        </w:rPr>
        <w:t>Вещественный тип</w:t>
      </w:r>
      <w:r>
        <w:rPr>
          <w:lang w:val="ru-RU"/>
        </w:rPr>
        <w:t>&gt;</w:t>
      </w:r>
      <w:r>
        <w:rPr>
          <w:rFonts w:hint="default"/>
          <w:lang w:val="en"/>
        </w:rPr>
        <w: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pPr>
        <w:pStyle w:val="153"/>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Выражение счётчика</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pPr>
        <w:pStyle w:val="153"/>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Условие</w:t>
      </w:r>
      <w:r>
        <w:rPr>
          <w:lang w:val="ru-RU"/>
        </w:rPr>
        <w:t>&gt;|(&lt;</w:t>
      </w:r>
      <w:r>
        <w:rPr>
          <w:b/>
          <w:bCs/>
          <w:lang w:val="ru-RU"/>
        </w:rPr>
        <w:t>Условие</w:t>
      </w:r>
      <w:r>
        <w:rPr>
          <w:lang w:val="ru-RU"/>
        </w:rPr>
        <w:t>&gt;)|&lt;</w:t>
      </w:r>
      <w:r>
        <w:rPr>
          <w:b/>
          <w:bCs/>
          <w:lang w:val="ru-RU"/>
        </w:rPr>
        <w:t>Условие</w:t>
      </w:r>
      <w:r>
        <w:rPr>
          <w:lang w:val="ru-RU"/>
        </w:rPr>
        <w:t>&gt;&lt;</w:t>
      </w:r>
      <w:r>
        <w:rPr>
          <w:b/>
          <w:bCs/>
          <w:lang w:val="ru-RU"/>
        </w:rPr>
        <w:t>Логические операторы</w:t>
      </w:r>
      <w:r>
        <w:rPr>
          <w:lang w:val="ru-RU"/>
        </w:rPr>
        <w:t>&gt;&lt;</w:t>
      </w:r>
      <w:r>
        <w:rPr>
          <w:b/>
          <w:bCs/>
          <w:lang w:val="ru-RU"/>
        </w:rPr>
        <w:t>Условие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pPr>
        <w:pStyle w:val="153"/>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pPr>
        <w:pStyle w:val="153"/>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pPr>
        <w:pStyle w:val="153"/>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pPr>
        <w:pStyle w:val="153"/>
        <w:ind w:firstLine="700"/>
        <w:rPr>
          <w:lang w:val="ru-RU"/>
        </w:rPr>
      </w:pPr>
      <w:r>
        <w:rPr>
          <w:lang w:val="ru-RU"/>
        </w:rPr>
        <w:t>}</w:t>
      </w:r>
    </w:p>
    <w:p>
      <w:pPr>
        <w:pStyle w:val="85"/>
        <w:rPr>
          <w:lang w:val="ru-RU"/>
        </w:rPr>
      </w:pPr>
      <w:bookmarkStart w:id="8" w:name="_Toc45023911"/>
      <w:r>
        <w:rPr>
          <w:lang w:val="ru-RU"/>
        </w:rPr>
        <w:t>Контекстные условия</w:t>
      </w:r>
      <w:bookmarkEnd w:id="8"/>
    </w:p>
    <w:p>
      <w:pPr>
        <w:pStyle w:val="153"/>
        <w:ind w:firstLine="703"/>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3"/>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условном операторе и в операторе цикла в качестве условия возможно только логическое выражение.</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lang w:val="ru-RU"/>
        </w:rPr>
      </w:pPr>
      <w:r>
        <w:rPr>
          <w:lang w:val="ru-RU"/>
        </w:rPr>
        <w:t>При создании массива указываются квадратные скобки [] в обеих частях выражения. Их можно указать до названия переменной-ссылки или после.</w:t>
      </w:r>
    </w:p>
    <w:p>
      <w:pPr>
        <w:pStyle w:val="152"/>
        <w:numPr>
          <w:ilvl w:val="0"/>
          <w:numId w:val="16"/>
        </w:numPr>
        <w:tabs>
          <w:tab w:val="left" w:pos="200"/>
          <w:tab w:val="clear" w:pos="360"/>
          <w:tab w:val="clear" w:pos="786"/>
        </w:tabs>
        <w:ind w:left="6" w:firstLine="792" w:firstLineChars="283"/>
        <w:rPr>
          <w:lang w:val="ru-RU"/>
        </w:rPr>
      </w:pPr>
      <w:r>
        <w:rPr>
          <w:lang w:val="ru-RU"/>
        </w:rPr>
        <w:t>После объявления переменной массива, можно определить сам массив с помощью ключевого слова new с указанием типа и размера.</w:t>
      </w:r>
    </w:p>
    <w:p>
      <w:pPr>
        <w:pStyle w:val="152"/>
        <w:numPr>
          <w:ilvl w:val="0"/>
          <w:numId w:val="16"/>
        </w:numPr>
        <w:tabs>
          <w:tab w:val="left" w:pos="200"/>
          <w:tab w:val="clear" w:pos="360"/>
          <w:tab w:val="clear" w:pos="786"/>
        </w:tabs>
        <w:ind w:left="6" w:firstLine="792" w:firstLineChars="283"/>
        <w:rPr>
          <w:lang w:val="ru-RU"/>
        </w:rPr>
      </w:pPr>
      <w:r>
        <w:rPr>
          <w:lang w:val="ru-RU"/>
        </w:rPr>
        <w:t>При объявлении массива можно сразу инициализировать массив собственными значениями, когда он объявляется и определить количество элементов. При 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Обращение к элементу массива происходит по имени массива, за которым следует значение индекса элемента, заключённого в квадратные скобки. При операции присваивания и т.д типы данных должны соответствовать.</w:t>
      </w:r>
    </w:p>
    <w:p>
      <w:pPr>
        <w:pStyle w:val="153"/>
        <w:ind w:firstLine="703"/>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85"/>
        <w:rPr>
          <w:lang w:val="ru-RU"/>
        </w:rPr>
      </w:pPr>
      <w:bookmarkStart w:id="9" w:name="_Toc45023912"/>
      <w:r>
        <w:rPr>
          <w:lang w:val="ru-RU"/>
        </w:rPr>
        <w:t>Таблица соответствия</w:t>
      </w:r>
      <w:bookmarkEnd w:id="9"/>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public static void main(String[] args) {</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do{</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Byte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Short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Long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Double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Char</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Int8</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Int16</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String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w:t>
            </w:r>
          </w:p>
          <w:p>
            <w:pPr>
              <w:pStyle w:val="153"/>
              <w:widowControl w:val="0"/>
              <w:ind w:firstLine="0" w:firstLineChars="0"/>
              <w:rPr>
                <w:rFonts w:ascii="Times New Roman" w:hAnsi="Times New Roman" w:cs="Times New Roman"/>
                <w:sz w:val="24"/>
                <w:szCs w:val="24"/>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ype="textWrapping"/>
            </w:r>
            <w:r>
              <w:rPr>
                <w:rFonts w:ascii="Times New Roman" w:hAnsi="Times New Roman" w:cs="Times New Roman"/>
                <w:sz w:val="24"/>
                <w:szCs w:val="24"/>
                <w:lang w:val="en"/>
              </w:rPr>
              <w:t>%[Выражение]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pPr>
              <w:pStyle w:val="153"/>
              <w:widowControl w:val="0"/>
              <w:ind w:firstLine="0" w:firstLineChars="0"/>
              <w:rPr>
                <w:rFonts w:ascii="Times New Roman" w:hAnsi="Times New Roman" w:cs="Times New Roman"/>
                <w:sz w:val="24"/>
                <w:szCs w:val="24"/>
                <w:lang w:val="en"/>
              </w:rPr>
            </w:pPr>
          </w:p>
        </w:tc>
        <w:tc>
          <w:tcPr>
            <w:tcW w:w="4166"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time.Now()</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pPr>
        <w:pStyle w:val="41"/>
        <w:rPr>
          <w:lang w:val="en"/>
        </w:rPr>
      </w:pPr>
      <w:r>
        <w:t xml:space="preserve">Таблица </w:t>
      </w:r>
      <w:r>
        <w:fldChar w:fldCharType="begin"/>
      </w:r>
      <w:r>
        <w:instrText xml:space="preserve"> SEQ Таблица \* ARABIC </w:instrText>
      </w:r>
      <w:r>
        <w:fldChar w:fldCharType="separate"/>
      </w:r>
      <w:r>
        <w:t>6</w:t>
      </w:r>
      <w:r>
        <w:fldChar w:fldCharType="end"/>
      </w:r>
      <w:r>
        <w:rPr>
          <w:lang w:val="en"/>
        </w:rPr>
        <w:t>-Соответствие Java-Go</w:t>
      </w:r>
    </w:p>
    <w:p>
      <w:pPr>
        <w:rPr>
          <w:lang w:val="ru-RU"/>
        </w:rPr>
      </w:pPr>
    </w:p>
    <w:p>
      <w:pPr>
        <w:pStyle w:val="85"/>
        <w:rPr>
          <w:lang w:val="ru-RU"/>
        </w:rPr>
      </w:pPr>
      <w:bookmarkStart w:id="10" w:name="_Toc45023913"/>
      <w:r>
        <w:rPr>
          <w:lang w:val="ru-RU"/>
        </w:rPr>
        <w:t>Проект лексического анализатора</w:t>
      </w:r>
      <w:bookmarkEnd w:id="10"/>
    </w:p>
    <w:p>
      <w:pPr>
        <w:pStyle w:val="2"/>
        <w:rPr>
          <w:lang w:val="ru-RU"/>
        </w:rPr>
      </w:pPr>
      <w:bookmarkStart w:id="11" w:name="_Toc45023914"/>
      <w:r>
        <w:rPr>
          <w:lang w:val="ru-RU"/>
        </w:rPr>
        <w:t>Таблица ключевых слов</w:t>
      </w:r>
      <w:bookmarkEnd w:id="11"/>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pPr>
              <w:widowControl w:val="0"/>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r>
        <w:t xml:space="preserve">Таблица </w:t>
      </w:r>
      <w:r>
        <w:fldChar w:fldCharType="begin"/>
      </w:r>
      <w:r>
        <w:instrText xml:space="preserve"> SEQ Таблица \* ARABIC </w:instrText>
      </w:r>
      <w:r>
        <w:fldChar w:fldCharType="separate"/>
      </w:r>
      <w:r>
        <w:t>7</w:t>
      </w:r>
      <w:r>
        <w:fldChar w:fldCharType="end"/>
      </w:r>
      <w:r>
        <w:t>-Таблица ключевых слов</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boolean</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 xml:space="preserve">byte — </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char</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double</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float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int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long</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short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eastAsia="ru-RU"/>
              </w:rPr>
            </w:pPr>
            <w:r>
              <w:rPr>
                <w:rFonts w:cs="Times New Roman [TMC ]"/>
                <w:sz w:val="24"/>
                <w:szCs w:val="24"/>
                <w:lang w:val="en"/>
              </w:rPr>
              <w:t>min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pow</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rPr>
              <w:t>sqrt</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time</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pPr>
        <w:pStyle w:val="41"/>
      </w:pPr>
      <w:r>
        <w:t xml:space="preserve">Таблица </w:t>
      </w:r>
      <w:r>
        <w:fldChar w:fldCharType="begin"/>
      </w:r>
      <w:r>
        <w:instrText xml:space="preserve"> SEQ Таблица \* ARABIC </w:instrText>
      </w:r>
      <w:r>
        <w:fldChar w:fldCharType="separate"/>
      </w:r>
      <w:r>
        <w:t>8</w:t>
      </w:r>
      <w:r>
        <w:fldChar w:fldCharType="end"/>
      </w:r>
      <w:r>
        <w:t>-Таблица зарезервированных имён</w:t>
      </w:r>
    </w:p>
    <w:p>
      <w:pPr>
        <w:pStyle w:val="2"/>
        <w:rPr>
          <w:lang w:val="ru-RU"/>
        </w:rPr>
      </w:pPr>
      <w:bookmarkStart w:id="12" w:name="_Toc45023915"/>
      <w:r>
        <w:rPr>
          <w:lang w:val="ru-RU"/>
        </w:rPr>
        <w:t>Типы лексем</w:t>
      </w:r>
      <w:bookmarkEnd w:id="12"/>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(D3)</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(D4)</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(D5)</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(D6)</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pPr>
        <w:pStyle w:val="41"/>
      </w:pPr>
      <w:r>
        <w:t xml:space="preserve">Таблица </w:t>
      </w:r>
      <w:r>
        <w:fldChar w:fldCharType="begin"/>
      </w:r>
      <w:r>
        <w:instrText xml:space="preserve"> SEQ Таблица \* ARABIC </w:instrText>
      </w:r>
      <w:r>
        <w:fldChar w:fldCharType="separate"/>
      </w:r>
      <w:r>
        <w:t>9</w:t>
      </w:r>
      <w:r>
        <w:fldChar w:fldCharType="end"/>
      </w:r>
      <w:r>
        <w:t>-Типы лексем</w:t>
      </w:r>
    </w:p>
    <w:p>
      <w:pPr>
        <w:pStyle w:val="2"/>
        <w:rPr>
          <w:lang w:val="ru-RU"/>
        </w:rPr>
      </w:pPr>
      <w:bookmarkStart w:id="13" w:name="_Toc45023916"/>
      <w:r>
        <w:rPr>
          <w:lang w:val="ru-RU"/>
        </w:rPr>
        <w:t>Ошибки лексического анализатора</w:t>
      </w:r>
      <w:bookmarkEnd w:id="13"/>
    </w:p>
    <w:p>
      <w:pPr>
        <w:pStyle w:val="153"/>
        <w:ind w:firstLine="700"/>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left="1060" w:firstLineChars="0"/>
        <w:rPr>
          <w:lang w:val="ru-RU"/>
        </w:rPr>
      </w:pPr>
      <w:r>
        <w:rPr>
          <w:lang w:val="ru-RU"/>
        </w:rPr>
        <w:t>Ошибка в образовании вещественного числа;</w:t>
      </w:r>
    </w:p>
    <w:p>
      <w:pPr>
        <w:pStyle w:val="152"/>
        <w:ind w:firstLine="700"/>
      </w:pPr>
      <w:r>
        <w:rPr>
          <w:lang w:val="ru-RU"/>
        </w:rPr>
        <w:t>Неправильное формирование строки (символа)</w:t>
      </w:r>
      <w:r>
        <w:rPr>
          <w:lang w:val="en"/>
        </w:rPr>
        <w:t>;</w:t>
      </w:r>
    </w:p>
    <w:p>
      <w:pPr>
        <w:pStyle w:val="152"/>
        <w:ind w:firstLine="700"/>
      </w:pPr>
      <w:r>
        <w:rPr>
          <w:lang w:val="ru-RU"/>
        </w:rPr>
        <w:t>Н</w:t>
      </w:r>
      <w:r>
        <w:t>еправильное формирование оператора;</w:t>
      </w:r>
    </w:p>
    <w:p>
      <w:pPr>
        <w:pStyle w:val="152"/>
        <w:ind w:firstLine="700"/>
      </w:pPr>
      <w:r>
        <w:rPr>
          <w:lang w:val="ru-RU"/>
        </w:rPr>
        <w:t>Н</w:t>
      </w:r>
      <w:r>
        <w:t>еверное образование имен переменных;</w:t>
      </w:r>
    </w:p>
    <w:p>
      <w:pPr>
        <w:pStyle w:val="152"/>
        <w:ind w:firstLine="700"/>
      </w:pPr>
      <w:r>
        <w:rPr>
          <w:lang w:val="ru-RU"/>
        </w:rPr>
        <w:t>Н</w:t>
      </w:r>
      <w:r>
        <w:t>еверное написание служебных слов;</w:t>
      </w:r>
    </w:p>
    <w:p>
      <w:pPr>
        <w:pStyle w:val="2"/>
        <w:rPr>
          <w:lang w:val="ru-RU"/>
        </w:rPr>
      </w:pPr>
      <w:bookmarkStart w:id="14" w:name="_Toc45023917"/>
      <w:r>
        <w:rPr>
          <w:lang w:val="ru-RU"/>
        </w:rPr>
        <w:t>Конечный автомат лексического анализаторау</w:t>
      </w:r>
      <w:bookmarkEnd w:id="14"/>
    </w:p>
    <w:p>
      <w:pPr>
        <w:rPr>
          <w:lang w:val="ru-RU"/>
        </w:rPr>
      </w:pPr>
      <w:r>
        <w:rPr>
          <w:lang w:val="ru-RU"/>
        </w:rPr>
        <w:drawing>
          <wp:inline distT="0" distB="0" distL="114300" distR="114300">
            <wp:extent cx="5137785" cy="5983605"/>
            <wp:effectExtent l="0" t="0" r="5715" b="0"/>
            <wp:docPr id="13" name="Изображение 13" descr="finally_automat-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page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137785" cy="5983605"/>
                    </a:xfrm>
                    <a:prstGeom prst="rect">
                      <a:avLst/>
                    </a:prstGeom>
                  </pic:spPr>
                </pic:pic>
              </a:graphicData>
            </a:graphic>
          </wp:inline>
        </w:drawing>
      </w:r>
    </w:p>
    <w:p>
      <w:pPr>
        <w:pStyle w:val="41"/>
        <w:sectPr>
          <w:footerReference r:id="rId6" w:type="default"/>
          <w:pgSz w:w="11906" w:h="16838"/>
          <w:pgMar w:top="1440" w:right="1800" w:bottom="1440" w:left="180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1</w:t>
      </w:r>
      <w:r>
        <w:fldChar w:fldCharType="end"/>
      </w:r>
      <w:r>
        <w:t>-Конечный автомат 1 часть</w:t>
      </w:r>
    </w:p>
    <w:p>
      <w:pPr>
        <w:rPr>
          <w:lang w:val="ru-RU"/>
        </w:rPr>
      </w:pPr>
      <w:r>
        <w:rPr>
          <w:lang w:val="ru-RU"/>
        </w:rPr>
        <w:drawing>
          <wp:inline distT="0" distB="0" distL="114300" distR="114300">
            <wp:extent cx="9325610" cy="4585335"/>
            <wp:effectExtent l="0" t="0" r="8890" b="5715"/>
            <wp:docPr id="12" name="Изображение 12" descr="finally_automa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page2"/>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9325610" cy="4585335"/>
                    </a:xfrm>
                    <a:prstGeom prst="rect">
                      <a:avLst/>
                    </a:prstGeom>
                  </pic:spPr>
                </pic:pic>
              </a:graphicData>
            </a:graphic>
          </wp:inline>
        </w:drawing>
      </w:r>
    </w:p>
    <w:p>
      <w:pPr>
        <w:pStyle w:val="41"/>
        <w:sectPr>
          <w:pgSz w:w="16838" w:h="11906" w:orient="landscape"/>
          <w:pgMar w:top="1800" w:right="1440" w:bottom="1800" w:left="144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2</w:t>
      </w:r>
      <w:r>
        <w:fldChar w:fldCharType="end"/>
      </w:r>
      <w:r>
        <w:t>-Конечный автомат 2 часть</w:t>
      </w:r>
    </w:p>
    <w:p>
      <w:pPr>
        <w:rPr>
          <w:lang w:val="ru-RU"/>
        </w:rPr>
      </w:pPr>
      <w:r>
        <w:rPr>
          <w:lang w:val="ru-RU"/>
        </w:rPr>
        <w:drawing>
          <wp:inline distT="0" distB="0" distL="114300" distR="114300">
            <wp:extent cx="6097270" cy="6155055"/>
            <wp:effectExtent l="0" t="0" r="17780" b="17145"/>
            <wp:docPr id="11" name="Изображение 11" descr="finally_automat-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page3"/>
                    <pic:cNvPicPr>
                      <a:picLocks noChangeAspect="1"/>
                    </pic:cNvPicPr>
                  </pic:nvPicPr>
                  <pic:blipFill>
                    <a:blip r:embed="rId12">
                      <a:extLst>
                        <a:ext uri="{96DAC541-7B7A-43D3-8B79-37D633B846F1}">
                          <asvg:svgBlip xmlns:asvg="http://schemas.microsoft.com/office/drawing/2016/SVG/main" r:embed="rId13"/>
                        </a:ext>
                      </a:extLst>
                    </a:blip>
                    <a:srcRect r="7660"/>
                    <a:stretch>
                      <a:fillRect/>
                    </a:stretch>
                  </pic:blipFill>
                  <pic:spPr>
                    <a:xfrm>
                      <a:off x="0" y="0"/>
                      <a:ext cx="6097270" cy="615505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3</w:t>
      </w:r>
      <w:r>
        <w:fldChar w:fldCharType="end"/>
      </w:r>
      <w:r>
        <w:t>-Конечный автомат 3 часть</w:t>
      </w:r>
    </w:p>
    <w:p>
      <w:pPr>
        <w:rPr>
          <w:lang w:val="ru-RU"/>
        </w:rPr>
      </w:pPr>
      <w:r>
        <w:rPr>
          <w:lang w:val="ru-RU"/>
        </w:rPr>
        <w:drawing>
          <wp:inline distT="0" distB="0" distL="114300" distR="114300">
            <wp:extent cx="4591050" cy="8057515"/>
            <wp:effectExtent l="0" t="0" r="0" b="635"/>
            <wp:docPr id="10" name="Изображение 10" descr="finally_automat-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page4"/>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591050" cy="805751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4</w:t>
      </w:r>
      <w:r>
        <w:fldChar w:fldCharType="end"/>
      </w:r>
      <w:r>
        <w:t>-Конечный автомат 4 часть</w:t>
      </w:r>
    </w:p>
    <w:p>
      <w:pPr>
        <w:rPr>
          <w:lang w:val="ru-RU"/>
        </w:rPr>
      </w:pPr>
      <w:r>
        <w:rPr>
          <w:lang w:val="ru-RU"/>
        </w:rPr>
        <w:drawing>
          <wp:inline distT="0" distB="0" distL="114300" distR="114300">
            <wp:extent cx="5264785" cy="4565650"/>
            <wp:effectExtent l="0" t="0" r="12065" b="6350"/>
            <wp:docPr id="9" name="Изображение 9" descr="finally_automat-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page5"/>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64785" cy="456565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5</w:t>
      </w:r>
      <w:r>
        <w:fldChar w:fldCharType="end"/>
      </w:r>
      <w:r>
        <w:t>-Конечный автомат часть 5</w:t>
      </w:r>
    </w:p>
    <w:p>
      <w:pPr>
        <w:rPr>
          <w:lang w:val="ru-RU"/>
        </w:rPr>
      </w:pPr>
      <w:r>
        <w:rPr>
          <w:lang w:val="ru-RU"/>
        </w:rPr>
        <w:drawing>
          <wp:inline distT="0" distB="0" distL="114300" distR="114300">
            <wp:extent cx="5266690" cy="5426710"/>
            <wp:effectExtent l="0" t="0" r="10160" b="2540"/>
            <wp:docPr id="8" name="Изображение 8" descr="finally_automat-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finally_automat-page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5266690" cy="542671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6</w:t>
      </w:r>
      <w:r>
        <w:fldChar w:fldCharType="end"/>
      </w:r>
      <w:r>
        <w:t>-Конечный автомат 6 часть</w:t>
      </w:r>
    </w:p>
    <w:p>
      <w:pPr>
        <w:jc w:val="center"/>
        <w:rPr>
          <w:lang w:val="ru-RU"/>
        </w:rPr>
      </w:pPr>
      <w:r>
        <w:rPr>
          <w:lang w:val="ru-RU"/>
        </w:rPr>
        <w:drawing>
          <wp:inline distT="0" distB="0" distL="114300" distR="114300">
            <wp:extent cx="3823970" cy="8042275"/>
            <wp:effectExtent l="0" t="0" r="0" b="15875"/>
            <wp:docPr id="7" name="Изображение 7" descr="finally_automat-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finally_automat-page7"/>
                    <pic:cNvPicPr>
                      <a:picLocks noChangeAspect="1"/>
                    </pic:cNvPicPr>
                  </pic:nvPicPr>
                  <pic:blipFill>
                    <a:blip r:embed="rId20">
                      <a:extLst>
                        <a:ext uri="{96DAC541-7B7A-43D3-8B79-37D633B846F1}">
                          <asvg:svgBlip xmlns:asvg="http://schemas.microsoft.com/office/drawing/2016/SVG/main" r:embed="rId21"/>
                        </a:ext>
                      </a:extLst>
                    </a:blip>
                    <a:srcRect l="44023" t="62953"/>
                    <a:stretch>
                      <a:fillRect/>
                    </a:stretch>
                  </pic:blipFill>
                  <pic:spPr>
                    <a:xfrm>
                      <a:off x="0" y="0"/>
                      <a:ext cx="3823970" cy="804227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7</w:t>
      </w:r>
      <w:r>
        <w:fldChar w:fldCharType="end"/>
      </w:r>
      <w:r>
        <w:t>-Конечный автомат 7 часть</w:t>
      </w:r>
    </w:p>
    <w:p>
      <w:pPr>
        <w:pStyle w:val="85"/>
        <w:rPr>
          <w:lang w:val="ru-RU"/>
        </w:rPr>
      </w:pPr>
      <w:bookmarkStart w:id="15" w:name="_Toc45023918"/>
      <w:r>
        <w:rPr>
          <w:lang w:val="ru-RU"/>
        </w:rPr>
        <w:t>Проект синтаксического анализатора</w:t>
      </w:r>
      <w:bookmarkEnd w:id="15"/>
    </w:p>
    <w:p>
      <w:pPr>
        <w:pStyle w:val="153"/>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ind w:firstLine="700"/>
        <w:rPr>
          <w:lang w:val="ru-RU"/>
        </w:rPr>
      </w:pPr>
      <w:r>
        <w:rPr>
          <w:lang w:val="ru-RU"/>
        </w:rPr>
        <w:t xml:space="preserve">Для синтаксического анализатора был выбран </w:t>
      </w:r>
      <w:r>
        <w:t>LL</w:t>
      </w:r>
      <w:r>
        <w:rPr>
          <w:lang w:val="ru-RU"/>
        </w:rPr>
        <w:t xml:space="preserve">(1)-предсказывающий алгоритм нисходящего разбора для </w:t>
      </w:r>
      <w:r>
        <w:t>LL</w:t>
      </w:r>
      <w:r>
        <w:rPr>
          <w:lang w:val="ru-RU"/>
        </w:rPr>
        <w:t>-грамматик.</w:t>
      </w:r>
    </w:p>
    <w:p>
      <w:pPr>
        <w:pStyle w:val="153"/>
        <w:ind w:firstLine="703"/>
        <w:rPr>
          <w:b/>
          <w:bCs/>
          <w:lang w:val="ru-RU"/>
        </w:rPr>
      </w:pPr>
      <w:r>
        <w:rPr>
          <w:b/>
          <w:bCs/>
          <w:lang w:val="ru-RU"/>
        </w:rPr>
        <w:t>Модель данных</w:t>
      </w:r>
    </w:p>
    <w:p>
      <w:pPr>
        <w:pStyle w:val="153"/>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LLAlgorithm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левый разбор входной цепочки.</w:t>
      </w:r>
    </w:p>
    <w:p>
      <w:pPr>
        <w:pStyle w:val="153"/>
        <w:keepNext/>
        <w:ind w:firstLine="700"/>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w:t>
      </w:r>
      <w:r>
        <w:fldChar w:fldCharType="end"/>
      </w:r>
      <w:r>
        <w:t xml:space="preserve"> – Диаграмма потока данных</w:t>
      </w:r>
    </w:p>
    <w:p>
      <w:pPr>
        <w:pStyle w:val="153"/>
        <w:ind w:firstLine="703"/>
        <w:rPr>
          <w:b/>
          <w:bCs/>
          <w:lang w:val="ru-RU"/>
        </w:rPr>
      </w:pPr>
      <w:r>
        <w:rPr>
          <w:b/>
          <w:bCs/>
          <w:lang w:val="ru-RU"/>
        </w:rPr>
        <w:t xml:space="preserve">Класс </w:t>
      </w:r>
      <w:r>
        <w:rPr>
          <w:b/>
          <w:bCs/>
        </w:rPr>
        <w:t>SyntaxAnalyzer</w:t>
      </w:r>
    </w:p>
    <w:p>
      <w:pPr>
        <w:pStyle w:val="153"/>
        <w:ind w:firstLine="700"/>
        <w:rPr>
          <w:lang w:val="ru-RU"/>
        </w:rPr>
      </w:pPr>
      <w:r>
        <w:t>getParsed</w:t>
      </w:r>
      <w:r>
        <w:rPr>
          <w:lang w:val="ru-RU"/>
        </w:rPr>
        <w:t>(</w:t>
      </w:r>
      <w:r>
        <w:t>inputText</w:t>
      </w:r>
      <w:r>
        <w:rPr>
          <w:lang w:val="ru-RU"/>
        </w:rPr>
        <w:t xml:space="preserve">) // метод возвращает цепочку правил – левый вывод цепочки </w:t>
      </w:r>
      <w:r>
        <w:t>inputText</w:t>
      </w:r>
      <w:r>
        <w:rPr>
          <w:lang w:val="ru-RU"/>
        </w:rPr>
        <w:t>.</w:t>
      </w:r>
    </w:p>
    <w:p>
      <w:pPr>
        <w:pStyle w:val="153"/>
        <w:ind w:firstLine="703"/>
        <w:rPr>
          <w:b/>
          <w:bCs/>
          <w:lang w:val="ru-RU"/>
        </w:rPr>
      </w:pPr>
      <w:r>
        <w:rPr>
          <w:b/>
          <w:bCs/>
          <w:lang w:val="ru-RU"/>
        </w:rPr>
        <w:t xml:space="preserve">Класс </w:t>
      </w:r>
      <w:r>
        <w:rPr>
          <w:b/>
          <w:bCs/>
        </w:rPr>
        <w:t>Grammar</w:t>
      </w:r>
    </w:p>
    <w:p>
      <w:pPr>
        <w:pStyle w:val="153"/>
        <w:ind w:firstLine="700"/>
        <w:rPr>
          <w:lang w:val="ru-RU"/>
        </w:rPr>
      </w:pPr>
      <w:r>
        <w:t>getTerminal</w:t>
      </w:r>
      <w:r>
        <w:rPr>
          <w:lang w:val="ru-RU"/>
        </w:rPr>
        <w:t>() // метод возвращает множество терминальных символов грамматики.</w:t>
      </w:r>
    </w:p>
    <w:p>
      <w:pPr>
        <w:pStyle w:val="153"/>
        <w:ind w:firstLine="700"/>
        <w:rPr>
          <w:lang w:val="ru-RU"/>
        </w:rPr>
      </w:pPr>
      <w:r>
        <w:t>getNonterminal</w:t>
      </w:r>
      <w:r>
        <w:rPr>
          <w:lang w:val="ru-RU"/>
        </w:rPr>
        <w:t>() // метод возвращает множество нетерминальных символов грамматики.</w:t>
      </w:r>
    </w:p>
    <w:p>
      <w:pPr>
        <w:pStyle w:val="153"/>
        <w:ind w:firstLine="700"/>
        <w:rPr>
          <w:lang w:val="ru-RU"/>
        </w:rPr>
      </w:pPr>
      <w:r>
        <w:t>getAxiom</w:t>
      </w:r>
      <w:r>
        <w:rPr>
          <w:lang w:val="ru-RU"/>
        </w:rPr>
        <w:t>() // метод возвращает начальный символ грамматики.</w:t>
      </w:r>
    </w:p>
    <w:p>
      <w:pPr>
        <w:pStyle w:val="153"/>
        <w:ind w:firstLine="700"/>
        <w:rPr>
          <w:lang w:val="ru-RU"/>
        </w:rPr>
      </w:pPr>
      <w:r>
        <w:t>getRules</w:t>
      </w:r>
      <w:r>
        <w:rPr>
          <w:lang w:val="ru-RU"/>
        </w:rPr>
        <w:t>() // метод возвращает множество правил вывода грамматики.</w:t>
      </w:r>
    </w:p>
    <w:p>
      <w:pPr>
        <w:pStyle w:val="153"/>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ind w:firstLine="700"/>
        <w:rPr>
          <w:lang w:val="ru-RU"/>
        </w:rPr>
      </w:pPr>
      <w:r>
        <w:t>setAxiom</w:t>
      </w:r>
      <w:r>
        <w:rPr>
          <w:lang w:val="ru-RU"/>
        </w:rPr>
        <w:t>(</w:t>
      </w:r>
      <w:r>
        <w:t>newAxiom</w:t>
      </w:r>
      <w:r>
        <w:rPr>
          <w:lang w:val="ru-RU"/>
        </w:rPr>
        <w:t>) // метод устанавливает начальный символ грамматики.</w:t>
      </w:r>
    </w:p>
    <w:p>
      <w:pPr>
        <w:pStyle w:val="153"/>
        <w:ind w:firstLine="700"/>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703"/>
        <w:rPr>
          <w:b/>
          <w:bCs/>
          <w:lang w:val="ru-RU"/>
        </w:rPr>
      </w:pPr>
      <w:r>
        <w:rPr>
          <w:b/>
          <w:bCs/>
          <w:lang w:val="ru-RU"/>
        </w:rPr>
        <w:t xml:space="preserve">Класс </w:t>
      </w:r>
      <w:r>
        <w:rPr>
          <w:b/>
          <w:bCs/>
        </w:rPr>
        <w:t>LexicalAnalyzer</w:t>
      </w:r>
    </w:p>
    <w:p>
      <w:pPr>
        <w:pStyle w:val="153"/>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ind w:firstLine="700"/>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703"/>
        <w:rPr>
          <w:b/>
          <w:bCs/>
          <w:lang w:val="ru-RU"/>
        </w:rPr>
      </w:pPr>
      <w:r>
        <w:rPr>
          <w:b/>
          <w:bCs/>
          <w:lang w:val="ru-RU"/>
        </w:rPr>
        <w:t xml:space="preserve">Класс </w:t>
      </w:r>
      <w:r>
        <w:rPr>
          <w:b/>
          <w:bCs/>
        </w:rPr>
        <w:t>LLAlgorithm</w:t>
      </w:r>
    </w:p>
    <w:p>
      <w:pPr>
        <w:pStyle w:val="153"/>
        <w:ind w:firstLine="700"/>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ind w:firstLine="700"/>
        <w:rPr>
          <w:lang w:val="ru-RU"/>
        </w:rPr>
      </w:pPr>
      <w:r>
        <w:t>getParsed</w:t>
      </w:r>
      <w:r>
        <w:rPr>
          <w:lang w:val="ru-RU"/>
        </w:rPr>
        <w:t>(</w:t>
      </w:r>
      <w:r>
        <w:t>inputText</w:t>
      </w:r>
      <w:r>
        <w:rPr>
          <w:lang w:val="ru-RU"/>
        </w:rPr>
        <w:t xml:space="preserve">) // метод возвращает цепочку правил – левый вывод цепочки </w:t>
      </w:r>
      <w:r>
        <w:t>inputText</w:t>
      </w:r>
      <w:r>
        <w:rPr>
          <w:lang w:val="ru-RU"/>
        </w:rPr>
        <w:t>.</w:t>
      </w:r>
    </w:p>
    <w:p>
      <w:pPr>
        <w:pStyle w:val="153"/>
        <w:keepNext/>
        <w:ind w:firstLine="700"/>
      </w:pPr>
      <w:r>
        <w:rPr>
          <w:lang w:val="ru-RU"/>
        </w:rPr>
        <w:drawing>
          <wp:inline distT="0" distB="0" distL="0" distR="0">
            <wp:extent cx="5273675" cy="37858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108" cy="378587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2</w:t>
      </w:r>
      <w:r>
        <w:fldChar w:fldCharType="end"/>
      </w:r>
      <w:r>
        <w:t xml:space="preserve"> – Диаграмма классов синтаксического анализатора</w:t>
      </w:r>
    </w:p>
    <w:p>
      <w:pPr>
        <w:pStyle w:val="153"/>
        <w:ind w:firstLine="703"/>
        <w:rPr>
          <w:b/>
          <w:bCs/>
          <w:lang w:val="ru-RU"/>
        </w:rPr>
      </w:pPr>
      <w:r>
        <w:rPr>
          <w:b/>
          <w:bCs/>
          <w:lang w:val="ru-RU"/>
        </w:rPr>
        <w:t xml:space="preserve">Проект </w:t>
      </w:r>
      <w:r>
        <w:rPr>
          <w:b/>
          <w:bCs/>
        </w:rPr>
        <w:t>LL</w:t>
      </w:r>
      <w:r>
        <w:rPr>
          <w:b/>
          <w:bCs/>
          <w:lang w:val="ru-RU"/>
        </w:rPr>
        <w:t>(1)-предсказывающего алгоритма</w:t>
      </w:r>
    </w:p>
    <w:p>
      <w:pPr>
        <w:pStyle w:val="153"/>
        <w:keepNext/>
        <w:ind w:firstLine="700"/>
      </w:pPr>
      <w:r>
        <w:rPr>
          <w:lang w:val="ru-RU"/>
        </w:rPr>
        <w:drawing>
          <wp:inline distT="0" distB="0" distL="0" distR="0">
            <wp:extent cx="5274310" cy="6294755"/>
            <wp:effectExtent l="0" t="0" r="2540" b="0"/>
            <wp:docPr id="1" name="Рисунок 1"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карта&#10;&#10;Автоматически созданное описание"/>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6294755"/>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3</w:t>
      </w:r>
      <w:r>
        <w:fldChar w:fldCharType="end"/>
      </w:r>
      <w:r>
        <w:t xml:space="preserve"> - Проект LL(1)-предсказывающего алгоритма</w:t>
      </w:r>
    </w:p>
    <w:p>
      <w:pPr>
        <w:rPr>
          <w:lang w:val="ru-RU" w:eastAsia="ru-RU"/>
        </w:rPr>
      </w:pPr>
      <w:r>
        <w:rPr>
          <w:lang w:val="ru-RU" w:eastAsia="ru-RU"/>
        </w:rPr>
        <w:br w:type="page"/>
      </w:r>
    </w:p>
    <w:p>
      <w:pPr>
        <w:pStyle w:val="2"/>
        <w:rPr>
          <w:lang w:val="ru-RU"/>
        </w:rPr>
      </w:pPr>
      <w:bookmarkStart w:id="16" w:name="_Toc45023919"/>
      <w:r>
        <w:rPr>
          <w:lang w:val="ru-RU"/>
        </w:rPr>
        <w:t>Заключение</w:t>
      </w:r>
      <w:bookmarkEnd w:id="16"/>
    </w:p>
    <w:p>
      <w:pPr>
        <w:pStyle w:val="152"/>
        <w:numPr>
          <w:ilvl w:val="0"/>
          <w:numId w:val="19"/>
        </w:numPr>
        <w:tabs>
          <w:tab w:val="left" w:pos="800"/>
          <w:tab w:val="clear" w:pos="360"/>
          <w:tab w:val="clear" w:pos="786"/>
        </w:tabs>
        <w:ind w:left="0" w:firstLine="700"/>
        <w:rPr>
          <w:lang w:val="ru-RU"/>
        </w:rPr>
      </w:pPr>
      <w:r>
        <w:rPr>
          <w:lang w:val="ru-RU"/>
        </w:rPr>
        <w:t>В ходе курсового проекта были решены следующие задачи:</w:t>
      </w:r>
    </w:p>
    <w:p>
      <w:pPr>
        <w:pStyle w:val="152"/>
        <w:numPr>
          <w:ilvl w:val="0"/>
          <w:numId w:val="19"/>
        </w:numPr>
        <w:tabs>
          <w:tab w:val="left" w:pos="800"/>
          <w:tab w:val="clear" w:pos="360"/>
          <w:tab w:val="clear" w:pos="786"/>
        </w:tabs>
        <w:ind w:left="0" w:firstLine="700"/>
        <w:rPr>
          <w:lang w:val="ru-RU"/>
        </w:rPr>
      </w:pPr>
      <w:r>
        <w:rPr>
          <w:lang w:val="ru-RU"/>
        </w:rPr>
        <w:t>Сформулирована неформальная постановка задачи.</w:t>
      </w:r>
    </w:p>
    <w:p>
      <w:pPr>
        <w:pStyle w:val="152"/>
        <w:numPr>
          <w:ilvl w:val="0"/>
          <w:numId w:val="19"/>
        </w:numPr>
        <w:tabs>
          <w:tab w:val="left" w:pos="800"/>
          <w:tab w:val="clear" w:pos="360"/>
          <w:tab w:val="clear" w:pos="786"/>
        </w:tabs>
        <w:ind w:left="0" w:firstLine="700"/>
        <w:rPr>
          <w:lang w:val="ru-RU"/>
        </w:rPr>
      </w:pPr>
      <w:r>
        <w:rPr>
          <w:lang w:val="ru-RU"/>
        </w:rPr>
        <w:t>Разработан синтаксис входного языка.</w:t>
      </w:r>
    </w:p>
    <w:p>
      <w:pPr>
        <w:pStyle w:val="152"/>
        <w:numPr>
          <w:ilvl w:val="0"/>
          <w:numId w:val="19"/>
        </w:numPr>
        <w:tabs>
          <w:tab w:val="left" w:pos="800"/>
          <w:tab w:val="clear" w:pos="360"/>
          <w:tab w:val="clear" w:pos="786"/>
        </w:tabs>
        <w:ind w:left="0" w:firstLine="700"/>
        <w:rPr>
          <w:lang w:val="ru-RU"/>
        </w:rPr>
      </w:pPr>
      <w:r>
        <w:rPr>
          <w:lang w:val="ru-RU"/>
        </w:rPr>
        <w:t>Описаны контекстные условия.</w:t>
      </w:r>
    </w:p>
    <w:p>
      <w:pPr>
        <w:pStyle w:val="152"/>
        <w:numPr>
          <w:ilvl w:val="0"/>
          <w:numId w:val="19"/>
        </w:numPr>
        <w:tabs>
          <w:tab w:val="left" w:pos="800"/>
          <w:tab w:val="clear" w:pos="360"/>
          <w:tab w:val="clear" w:pos="786"/>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19"/>
        </w:numPr>
        <w:tabs>
          <w:tab w:val="left" w:pos="800"/>
          <w:tab w:val="clear" w:pos="360"/>
          <w:tab w:val="clear" w:pos="786"/>
        </w:tabs>
        <w:ind w:left="0" w:firstLine="700"/>
        <w:rPr>
          <w:lang w:val="ru-RU"/>
        </w:r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2"/>
        <w:numPr>
          <w:ilvl w:val="0"/>
          <w:numId w:val="0"/>
        </w:numPr>
        <w:ind w:left="840"/>
        <w:rPr>
          <w:lang w:val="ru-RU"/>
        </w:rPr>
      </w:pPr>
      <w:bookmarkStart w:id="17" w:name="_Toc45023920"/>
      <w:r>
        <w:rPr>
          <w:lang w:val="ru-RU"/>
        </w:rPr>
        <w:t>Список литературы</w:t>
      </w:r>
      <w:bookmarkEnd w:id="17"/>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М .: ООО "И.Д. Вильямс", 2014. — 864 с. </w:t>
      </w:r>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Керниган.Б.У.,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pPr>
        <w:pStyle w:val="157"/>
        <w:numPr>
          <w:ilvl w:val="0"/>
          <w:numId w:val="20"/>
        </w:numPr>
        <w:spacing w:line="360" w:lineRule="auto"/>
        <w:ind w:left="357" w:firstLine="357"/>
        <w:jc w:val="both"/>
        <w:rPr>
          <w:rFonts w:ascii="Times New Roman [TMC ]" w:hAnsi="Times New Roman [TMC ]" w:cs="Times New Roman [TMC ]"/>
          <w:sz w:val="28"/>
          <w:szCs w:val="28"/>
        </w:rPr>
      </w:pPr>
      <w:r>
        <w:rPr>
          <w:rFonts w:ascii="Times New Roman [TMC ]" w:hAnsi="Times New Roman [TMC ]" w:cs="Times New Roman [TMC ]"/>
          <w:sz w:val="28"/>
          <w:szCs w:val="28"/>
          <w:lang w:val="ru-RU"/>
        </w:rPr>
        <w:t xml:space="preserve">Ахо А., Ульман Д., Теория синтаксического анализа, перевода и компиляции. </w:t>
      </w:r>
      <w:r>
        <w:rPr>
          <w:rFonts w:ascii="Times New Roman [TMC ]" w:hAnsi="Times New Roman [TMC ]" w:cs="Times New Roman [TMC ]"/>
          <w:sz w:val="28"/>
          <w:szCs w:val="28"/>
        </w:rPr>
        <w:t>Синтаксический анализ: Том 1. М.: Мир, 1978 - 384 с.</w:t>
      </w:r>
    </w:p>
    <w:p>
      <w:pPr>
        <w:pStyle w:val="157"/>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Галочкин.М.П.,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r>
        <w:rPr>
          <w:rFonts w:ascii="Times New Roman [TMC ]" w:hAnsi="Times New Roman [TMC ]" w:cs="Times New Roman [TMC ]"/>
          <w:sz w:val="28"/>
          <w:szCs w:val="28"/>
        </w:rPr>
        <w:t>ru</w:t>
      </w:r>
      <w:r>
        <w:rPr>
          <w:rFonts w:ascii="Times New Roman [TMC ]" w:hAnsi="Times New Roman [TMC ]" w:cs="Times New Roman [TMC ]"/>
          <w:sz w:val="28"/>
          <w:szCs w:val="28"/>
          <w:lang w:val="ru-RU"/>
        </w:rPr>
        <w:t>.</w:t>
      </w:r>
      <w:r>
        <w:rPr>
          <w:rFonts w:ascii="Times New Roman [TMC ]" w:hAnsi="Times New Roman [TMC ]" w:cs="Times New Roman [TMC ]"/>
          <w:sz w:val="28"/>
          <w:szCs w:val="28"/>
        </w:rPr>
        <w:t>scribd</w:t>
      </w:r>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pPr>
        <w:pStyle w:val="157"/>
        <w:numPr>
          <w:ilvl w:val="0"/>
          <w:numId w:val="20"/>
        </w:numPr>
        <w:spacing w:line="360" w:lineRule="auto"/>
        <w:ind w:left="357" w:firstLine="357"/>
        <w:jc w:val="both"/>
        <w:rPr>
          <w:lang w:val="ru-RU"/>
        </w:rPr>
      </w:pPr>
      <w:r>
        <w:rPr>
          <w:rFonts w:ascii="Times New Roman [TMC ]" w:hAnsi="Times New Roman [TMC ]" w:cs="Times New Roman [TMC ]"/>
          <w:sz w:val="28"/>
          <w:szCs w:val="28"/>
          <w:shd w:val="clear" w:color="auto" w:fill="FFFFFF"/>
          <w:lang w:val="ru-RU"/>
        </w:rPr>
        <w:t xml:space="preserve">Грис.Д.,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ascii="Times New Roman [TMC ]" w:hAnsi="Times New Roman [TMC ]" w:cs="Times New Roman [TMC ]"/>
          <w:sz w:val="28"/>
          <w:szCs w:val="28"/>
        </w:rPr>
        <w:t>М.: Мир, 1975 -575с.</w:t>
      </w:r>
    </w:p>
    <w:sectPr>
      <w:type w:val="continuous"/>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MT Extra"/>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MT Extra"/>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58240;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IcftPVAAAACAEAAA8AAAAAAAAAAQAgAAAAOAAAAGRycy9kb3du&#10;cmV2LnhtbFBLAQIUABQAAAAIAIdO4kDzzypVJQIAABoEAAAOAAAAAAAAAAEAIAAAADoBAABkcnMv&#10;ZTJvRG9jLnhtbFBLBQYAAAAABgAGAFkBAADR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76209C"/>
    <w:multiLevelType w:val="multilevel"/>
    <w:tmpl w:val="D576209C"/>
    <w:lvl w:ilvl="0" w:tentative="0">
      <w:start w:val="1"/>
      <w:numFmt w:val="decimal"/>
      <w:pStyle w:val="85"/>
      <w:lvlText w:val="%1"/>
      <w:lvlJc w:val="left"/>
      <w:pPr>
        <w:tabs>
          <w:tab w:val="left" w:pos="432"/>
        </w:tabs>
        <w:ind w:left="432" w:hanging="432"/>
      </w:pPr>
      <w:rPr>
        <w:rFonts w:hint="default" w:ascii="SimSun" w:hAnsi="SimSun" w:eastAsia="SimSun" w:cs="SimSun"/>
      </w:rPr>
    </w:lvl>
    <w:lvl w:ilvl="1" w:tentative="0">
      <w:start w:val="1"/>
      <w:numFmt w:val="decimal"/>
      <w:pStyle w:val="2"/>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103A1"/>
    <w:rsid w:val="000216E7"/>
    <w:rsid w:val="00046255"/>
    <w:rsid w:val="00050A31"/>
    <w:rsid w:val="000657E6"/>
    <w:rsid w:val="000716D2"/>
    <w:rsid w:val="00071AAB"/>
    <w:rsid w:val="00082D67"/>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E0B38"/>
    <w:rsid w:val="00313B0C"/>
    <w:rsid w:val="003300C7"/>
    <w:rsid w:val="0033518C"/>
    <w:rsid w:val="003437C2"/>
    <w:rsid w:val="00364F50"/>
    <w:rsid w:val="00377186"/>
    <w:rsid w:val="0038160F"/>
    <w:rsid w:val="00394733"/>
    <w:rsid w:val="003A1C03"/>
    <w:rsid w:val="003D3ED9"/>
    <w:rsid w:val="003E3FF4"/>
    <w:rsid w:val="003F243D"/>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43033"/>
    <w:rsid w:val="00644CC3"/>
    <w:rsid w:val="00661297"/>
    <w:rsid w:val="00661468"/>
    <w:rsid w:val="00663836"/>
    <w:rsid w:val="006649F0"/>
    <w:rsid w:val="00670CEA"/>
    <w:rsid w:val="006712FB"/>
    <w:rsid w:val="0067245D"/>
    <w:rsid w:val="00673A4F"/>
    <w:rsid w:val="0068470E"/>
    <w:rsid w:val="00684B8A"/>
    <w:rsid w:val="00695DCD"/>
    <w:rsid w:val="006A05CC"/>
    <w:rsid w:val="006A35A7"/>
    <w:rsid w:val="006A559D"/>
    <w:rsid w:val="00712DA5"/>
    <w:rsid w:val="007152D7"/>
    <w:rsid w:val="00746C14"/>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200C9"/>
    <w:rsid w:val="00A24662"/>
    <w:rsid w:val="00A250D5"/>
    <w:rsid w:val="00A32F56"/>
    <w:rsid w:val="00A36028"/>
    <w:rsid w:val="00A36191"/>
    <w:rsid w:val="00A37A78"/>
    <w:rsid w:val="00A732BA"/>
    <w:rsid w:val="00A810B7"/>
    <w:rsid w:val="00A91424"/>
    <w:rsid w:val="00AA2C77"/>
    <w:rsid w:val="00AA5725"/>
    <w:rsid w:val="00AC3FB9"/>
    <w:rsid w:val="00AC702A"/>
    <w:rsid w:val="00AD226F"/>
    <w:rsid w:val="00AD2DA9"/>
    <w:rsid w:val="00AD790D"/>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B7C2B"/>
    <w:rsid w:val="00BC1664"/>
    <w:rsid w:val="00BC2546"/>
    <w:rsid w:val="00BC5C33"/>
    <w:rsid w:val="00C05085"/>
    <w:rsid w:val="00C14FB4"/>
    <w:rsid w:val="00C1593D"/>
    <w:rsid w:val="00C33F7B"/>
    <w:rsid w:val="00C47B47"/>
    <w:rsid w:val="00C56C7E"/>
    <w:rsid w:val="00C60C40"/>
    <w:rsid w:val="00C7335B"/>
    <w:rsid w:val="00C776A4"/>
    <w:rsid w:val="00CA2C6C"/>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65F07"/>
    <w:rsid w:val="00D92BB7"/>
    <w:rsid w:val="00DA4328"/>
    <w:rsid w:val="00DC76D2"/>
    <w:rsid w:val="00DD30ED"/>
    <w:rsid w:val="00DE15E6"/>
    <w:rsid w:val="00DE28D5"/>
    <w:rsid w:val="00DF3CC7"/>
    <w:rsid w:val="00DF6887"/>
    <w:rsid w:val="00E366AC"/>
    <w:rsid w:val="00E57E72"/>
    <w:rsid w:val="00E6119B"/>
    <w:rsid w:val="00E64C21"/>
    <w:rsid w:val="00E71E11"/>
    <w:rsid w:val="00E7568E"/>
    <w:rsid w:val="00E84160"/>
    <w:rsid w:val="00EA33E4"/>
    <w:rsid w:val="00EC24C6"/>
    <w:rsid w:val="00EC2567"/>
    <w:rsid w:val="00EF2933"/>
    <w:rsid w:val="00F05146"/>
    <w:rsid w:val="00F1115D"/>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B60EF"/>
    <w:rsid w:val="00FB7A74"/>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FC2B12"/>
    <w:rsid w:val="1FFCDC69"/>
    <w:rsid w:val="1FFF29E5"/>
    <w:rsid w:val="21FF5B87"/>
    <w:rsid w:val="257F30F7"/>
    <w:rsid w:val="25FFEB01"/>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FFF90DB"/>
    <w:rsid w:val="4FFFD12B"/>
    <w:rsid w:val="51BF58CD"/>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3AC352"/>
    <w:rsid w:val="5E9FD77D"/>
    <w:rsid w:val="5EBF24F4"/>
    <w:rsid w:val="5ED6EE25"/>
    <w:rsid w:val="5EED10D3"/>
    <w:rsid w:val="5EFB5F33"/>
    <w:rsid w:val="5F537D5F"/>
    <w:rsid w:val="5F614220"/>
    <w:rsid w:val="5F77972C"/>
    <w:rsid w:val="5FB7C6AD"/>
    <w:rsid w:val="5FBBC589"/>
    <w:rsid w:val="5FBF9A3F"/>
    <w:rsid w:val="5FBFDF2D"/>
    <w:rsid w:val="5FD3E18C"/>
    <w:rsid w:val="5FEA8814"/>
    <w:rsid w:val="5FEF67EC"/>
    <w:rsid w:val="5FEFFC57"/>
    <w:rsid w:val="5FF121FB"/>
    <w:rsid w:val="5FF3D593"/>
    <w:rsid w:val="5FF60825"/>
    <w:rsid w:val="64D5709C"/>
    <w:rsid w:val="65E79267"/>
    <w:rsid w:val="66BF01F9"/>
    <w:rsid w:val="66DBC8A2"/>
    <w:rsid w:val="66EF9313"/>
    <w:rsid w:val="67392188"/>
    <w:rsid w:val="677B0702"/>
    <w:rsid w:val="67BD9F6B"/>
    <w:rsid w:val="67CFF213"/>
    <w:rsid w:val="67EDE7B8"/>
    <w:rsid w:val="67EF56DA"/>
    <w:rsid w:val="67FC28EC"/>
    <w:rsid w:val="69BB29D6"/>
    <w:rsid w:val="69E25584"/>
    <w:rsid w:val="6AEBFC90"/>
    <w:rsid w:val="6B7D8064"/>
    <w:rsid w:val="6BA91734"/>
    <w:rsid w:val="6BB7D880"/>
    <w:rsid w:val="6BBF3B4D"/>
    <w:rsid w:val="6BF761EC"/>
    <w:rsid w:val="6BFFEA58"/>
    <w:rsid w:val="6C3F5F24"/>
    <w:rsid w:val="6D3AA5D3"/>
    <w:rsid w:val="6D7F1C3D"/>
    <w:rsid w:val="6DBEA839"/>
    <w:rsid w:val="6ED7928C"/>
    <w:rsid w:val="6EDBB380"/>
    <w:rsid w:val="6EEF2CE7"/>
    <w:rsid w:val="6EF382A4"/>
    <w:rsid w:val="6EFBBCB9"/>
    <w:rsid w:val="6EFEA87A"/>
    <w:rsid w:val="6F0B4FEB"/>
    <w:rsid w:val="6F67D000"/>
    <w:rsid w:val="6F6FA00A"/>
    <w:rsid w:val="6F7E3BBF"/>
    <w:rsid w:val="6F7F0A59"/>
    <w:rsid w:val="6F7FF204"/>
    <w:rsid w:val="6FA7319F"/>
    <w:rsid w:val="6FBF79E0"/>
    <w:rsid w:val="6FBFF4AB"/>
    <w:rsid w:val="6FDDCACE"/>
    <w:rsid w:val="6FEDFD2F"/>
    <w:rsid w:val="6FF74037"/>
    <w:rsid w:val="6FF9F637"/>
    <w:rsid w:val="6FFEC851"/>
    <w:rsid w:val="6FFFB041"/>
    <w:rsid w:val="6FFFE860"/>
    <w:rsid w:val="709F43A0"/>
    <w:rsid w:val="713F6B6F"/>
    <w:rsid w:val="73563A46"/>
    <w:rsid w:val="735F27A6"/>
    <w:rsid w:val="737FC771"/>
    <w:rsid w:val="73BF4869"/>
    <w:rsid w:val="73BFDE76"/>
    <w:rsid w:val="73F6CE4D"/>
    <w:rsid w:val="73FFFA56"/>
    <w:rsid w:val="74E8E3DA"/>
    <w:rsid w:val="74FF67A1"/>
    <w:rsid w:val="75BEDC3C"/>
    <w:rsid w:val="75BFF41E"/>
    <w:rsid w:val="75FB1AED"/>
    <w:rsid w:val="76D54EBB"/>
    <w:rsid w:val="76DBB28B"/>
    <w:rsid w:val="76EF978C"/>
    <w:rsid w:val="7729FEAD"/>
    <w:rsid w:val="773D2002"/>
    <w:rsid w:val="775FADFB"/>
    <w:rsid w:val="777DC73A"/>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EEEA47"/>
    <w:rsid w:val="7BEFE724"/>
    <w:rsid w:val="7BF3064E"/>
    <w:rsid w:val="7BF69E38"/>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DE3A"/>
    <w:rsid w:val="7EFF291E"/>
    <w:rsid w:val="7EFFA6F3"/>
    <w:rsid w:val="7F05064B"/>
    <w:rsid w:val="7F0E8644"/>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8DE2E5"/>
    <w:rsid w:val="BF9D70FA"/>
    <w:rsid w:val="BFAF957D"/>
    <w:rsid w:val="BFB9528A"/>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668A5"/>
    <w:rsid w:val="D3FD5EDC"/>
    <w:rsid w:val="D6DF6483"/>
    <w:rsid w:val="D777E539"/>
    <w:rsid w:val="D7F165A8"/>
    <w:rsid w:val="D7FB4C94"/>
    <w:rsid w:val="D7FE539E"/>
    <w:rsid w:val="D9FDDF29"/>
    <w:rsid w:val="DB6F6EAD"/>
    <w:rsid w:val="DBD4C8A8"/>
    <w:rsid w:val="DBDE40C0"/>
    <w:rsid w:val="DBFE5DD6"/>
    <w:rsid w:val="DBFFBBAE"/>
    <w:rsid w:val="DCF7950B"/>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E6743"/>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3AB83"/>
    <w:rsid w:val="FE5F196A"/>
    <w:rsid w:val="FE737301"/>
    <w:rsid w:val="FE7E6279"/>
    <w:rsid w:val="FE7F70E8"/>
    <w:rsid w:val="FE7F7D49"/>
    <w:rsid w:val="FE7FC6ED"/>
    <w:rsid w:val="FEAD8708"/>
    <w:rsid w:val="FEBEDBC9"/>
    <w:rsid w:val="FEBF7424"/>
    <w:rsid w:val="FEDAB206"/>
    <w:rsid w:val="FEDF8B47"/>
    <w:rsid w:val="FEEF60A6"/>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4A451"/>
    <w:rsid w:val="FFF53FF4"/>
    <w:rsid w:val="FFF7710A"/>
    <w:rsid w:val="FFF77AAF"/>
    <w:rsid w:val="FFFB6DC8"/>
    <w:rsid w:val="FFFBECAB"/>
    <w:rsid w:val="FFFC9D62"/>
    <w:rsid w:val="FFFD3C1A"/>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99"/>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2"/>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3"/>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4"/>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39"/>
    <w:pPr>
      <w:spacing w:after="0" w:line="360" w:lineRule="auto"/>
    </w:pPr>
    <w:rPr>
      <w:rFonts w:ascii="Times New Roman" w:hAnsi="Times New Roman"/>
      <w:sz w:val="28"/>
    </w:rPr>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5"/>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6"/>
      </w:numPr>
    </w:pPr>
  </w:style>
  <w:style w:type="paragraph" w:styleId="82">
    <w:name w:val="List Bullet"/>
    <w:basedOn w:val="1"/>
    <w:qFormat/>
    <w:uiPriority w:val="0"/>
    <w:pPr>
      <w:numPr>
        <w:ilvl w:val="0"/>
        <w:numId w:val="7"/>
      </w:numPr>
    </w:pPr>
  </w:style>
  <w:style w:type="paragraph" w:styleId="83">
    <w:name w:val="List Bullet 2"/>
    <w:basedOn w:val="1"/>
    <w:qFormat/>
    <w:uiPriority w:val="0"/>
    <w:pPr>
      <w:numPr>
        <w:ilvl w:val="0"/>
        <w:numId w:val="8"/>
      </w:numPr>
    </w:pPr>
  </w:style>
  <w:style w:type="paragraph" w:styleId="84">
    <w:name w:val="List Bullet 3"/>
    <w:basedOn w:val="1"/>
    <w:qFormat/>
    <w:uiPriority w:val="0"/>
    <w:pPr>
      <w:numPr>
        <w:ilvl w:val="0"/>
        <w:numId w:val="9"/>
      </w:numPr>
    </w:pPr>
  </w:style>
  <w:style w:type="paragraph" w:styleId="85">
    <w:name w:val="Title"/>
    <w:basedOn w:val="1"/>
    <w:qFormat/>
    <w:uiPriority w:val="0"/>
    <w:pPr>
      <w:pageBreakBefore/>
      <w:numPr>
        <w:ilvl w:val="0"/>
        <w:numId w:val="1"/>
      </w:numPr>
      <w:spacing w:after="0" w:line="360" w:lineRule="auto"/>
      <w:jc w:val="center"/>
      <w:outlineLvl w:val="0"/>
    </w:pPr>
    <w:rPr>
      <w:rFonts w:ascii="Times New Roman" w:hAnsi="Times New Roman" w:cs="Arial"/>
      <w:b/>
      <w:bCs/>
      <w:kern w:val="28"/>
      <w:sz w:val="28"/>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10"/>
      </w:numPr>
    </w:pPr>
  </w:style>
  <w:style w:type="paragraph" w:styleId="88">
    <w:name w:val="List Number 2"/>
    <w:basedOn w:val="1"/>
    <w:qFormat/>
    <w:uiPriority w:val="0"/>
    <w:pPr>
      <w:numPr>
        <w:ilvl w:val="0"/>
        <w:numId w:val="11"/>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2"/>
      </w:numPr>
      <w:snapToGrid w:val="0"/>
      <w:spacing w:after="0" w:line="360" w:lineRule="auto"/>
      <w:ind w:left="0" w:firstLine="250" w:firstLineChars="250"/>
      <w:jc w:val="both"/>
    </w:pPr>
    <w:rPr>
      <w:rFonts w:ascii="Times New Roman [TMC ]" w:hAnsi="Times New Roman [TMC ]"/>
      <w:sz w:val="28"/>
    </w:rPr>
  </w:style>
  <w:style w:type="paragraph" w:customStyle="1" w:styleId="153">
    <w:name w:val="Л-Основной текст"/>
    <w:basedOn w:val="1"/>
    <w:link w:val="154"/>
    <w:qFormat/>
    <w:uiPriority w:val="0"/>
    <w:pPr>
      <w:spacing w:after="0" w:line="360" w:lineRule="auto"/>
      <w:ind w:firstLine="250" w:firstLineChars="25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eastAsiaTheme="minorEastAsia" w:cstheme="minorBidi"/>
      <w:sz w:val="28"/>
      <w:lang w:val="en-US" w:eastAsia="zh-CN"/>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82"/>
    <w:next w:val="153"/>
    <w:qFormat/>
    <w:uiPriority w:val="0"/>
    <w:pPr>
      <w:tabs>
        <w:tab w:val="clear" w:pos="360"/>
      </w:tabs>
      <w:spacing w:after="0" w:line="360" w:lineRule="auto"/>
      <w:ind w:left="0" w:firstLine="700" w:firstLineChars="250"/>
      <w:jc w:val="both"/>
    </w:pPr>
    <w:rPr>
      <w:rFonts w:ascii="Times New Roman [TMC ]" w:hAnsi="Times New Roman [TMC ]"/>
      <w:sz w:val="28"/>
    </w:rPr>
  </w:style>
  <w:style w:type="paragraph" w:styleId="157">
    <w:name w:val="List Paragraph"/>
    <w:basedOn w:val="1"/>
    <w:qFormat/>
    <w:uiPriority w:val="34"/>
    <w:pPr>
      <w:ind w:left="720"/>
      <w:contextualSpacing/>
    </w:pPr>
  </w:style>
  <w:style w:type="character" w:styleId="15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sv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svg"/><Relationship Id="rId18" Type="http://schemas.openxmlformats.org/officeDocument/2006/relationships/image" Target="media/image6.png"/><Relationship Id="rId17" Type="http://schemas.openxmlformats.org/officeDocument/2006/relationships/image" Target="media/image5.svg"/><Relationship Id="rId16" Type="http://schemas.openxmlformats.org/officeDocument/2006/relationships/image" Target="media/image5.png"/><Relationship Id="rId15" Type="http://schemas.openxmlformats.org/officeDocument/2006/relationships/image" Target="media/image4.svg"/><Relationship Id="rId14" Type="http://schemas.openxmlformats.org/officeDocument/2006/relationships/image" Target="media/image4.png"/><Relationship Id="rId13" Type="http://schemas.openxmlformats.org/officeDocument/2006/relationships/image" Target="media/image3.svg"/><Relationship Id="rId12" Type="http://schemas.openxmlformats.org/officeDocument/2006/relationships/image" Target="media/image3.png"/><Relationship Id="rId11" Type="http://schemas.openxmlformats.org/officeDocument/2006/relationships/image" Target="media/image2.sv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3347</Words>
  <Characters>19081</Characters>
  <Lines>159</Lines>
  <Paragraphs>44</Paragraphs>
  <TotalTime>1</TotalTime>
  <ScaleCrop>false</ScaleCrop>
  <LinksUpToDate>false</LinksUpToDate>
  <CharactersWithSpaces>22384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2020-04-20T10:52:00Z</dcterms:created>
  <dc:creator>pda</dc:creator>
  <cp:lastModifiedBy>pda</cp:lastModifiedBy>
  <dcterms:modified xsi:type="dcterms:W3CDTF">2020-07-07T23:46:35Z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1049-11.1.0.9505</vt:lpwstr>
  </property>
</Properties>
</file>