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hint="default" w:ascii="Times New Roman [TMC ]" w:hAnsi="Times New Roman [TMC ]" w:cs="Times New Roman [TMC ]"/>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_Toc701717262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_Toc701717262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_Toc1336938707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_Toc1336938707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_Toc1301995590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_Toc1301995590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8</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_Toc251146069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_Toc251146069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_Toc1598941012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_Toc1598941012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16</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_Toc1222393462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Проект лексического анализатор</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_Toc1222393462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_Toc514372746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_Toc514372746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_Toc1351432726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_Toc1351432726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_Toc333321303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_Toc333321303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_Toc1530952091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_Toc1530952091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_Toc992842805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_Toc992842805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_Toc526060169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_Toc526060169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_Toc484766819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_Toc484766819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hint="default"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701717262"/>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336938707"/>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blPrEx>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функция</w:t>
      </w:r>
      <w:r>
        <w:rPr>
          <w:rFonts w:hint="default"/>
          <w:lang w:val="ru-RU"/>
        </w:rPr>
        <w:t xml:space="preserve"> вывода в стандартный поток вывода.</w:t>
      </w:r>
    </w:p>
    <w:p>
      <w:pPr>
        <w:pStyle w:val="2"/>
        <w:numPr>
          <w:ilvl w:val="0"/>
          <w:numId w:val="13"/>
        </w:numPr>
        <w:jc w:val="center"/>
        <w:rPr>
          <w:lang w:val="ru-RU"/>
        </w:rPr>
      </w:pPr>
      <w:bookmarkStart w:id="7" w:name="_Toc1301995590"/>
      <w:r>
        <w:rPr>
          <w:lang w:val="ru-RU"/>
        </w:rPr>
        <w:t>Синтаксис входного языка</w:t>
      </w:r>
      <w:bookmarkEnd w:id="7"/>
    </w:p>
    <w:p>
      <w:pPr>
        <w:pStyle w:val="153"/>
        <w:bidi w:val="0"/>
        <w:rPr>
          <w:rFonts w:hint="default"/>
          <w:lang w:val="en"/>
        </w:rPr>
      </w:pPr>
      <w:r>
        <w:rPr>
          <w:rFonts w:hint="default"/>
          <w:lang w:val="en"/>
        </w:rPr>
        <w:t>G=(N,</w:t>
      </w:r>
      <m:oMath>
        <m:r>
          <m:rPr>
            <m:sty m:val="p"/>
          </m:rPr>
          <w:rPr>
            <w:rFonts w:ascii="Cambria Math" w:hAnsi="Cambria Math"/>
            <w:lang w:val="en"/>
          </w:rPr>
          <m:t>Σ</m:t>
        </m:r>
      </m:oMath>
      <w:r>
        <w:rPr>
          <w:rFonts w:hint="default"/>
          <w:lang w:val="en"/>
        </w:rPr>
        <w:t>,P,&lt;</w:t>
      </w:r>
      <w:r>
        <w:rPr>
          <w:rFonts w:hint="default"/>
          <w:lang w:val="ru-RU"/>
        </w:rPr>
        <w:t>Программа</w:t>
      </w:r>
      <w:r>
        <w:rPr>
          <w:rFonts w:hint="default"/>
          <w:lang w:val="en"/>
        </w:rPr>
        <w:t>&gt;)</w:t>
      </w:r>
    </w:p>
    <w:p>
      <w:pPr>
        <w:pStyle w:val="153"/>
        <w:bidi w:val="0"/>
        <w:rPr>
          <w:rFonts w:hint="default"/>
          <w:lang w:val="en"/>
        </w:rPr>
      </w:pPr>
      <w:r>
        <w:rPr>
          <w:rFonts w:hint="default"/>
          <w:lang w:val="en"/>
        </w:rPr>
        <w:t>N={&lt;</w:t>
      </w:r>
      <w:r>
        <w:rPr>
          <w:rFonts w:hint="default"/>
          <w:lang w:val="ru-RU"/>
        </w:rPr>
        <w:t>Программа</w:t>
      </w:r>
      <w:r>
        <w:rPr>
          <w:rFonts w:hint="default"/>
          <w:lang w:val="en"/>
        </w:rPr>
        <w:t>&gt;,&lt;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Арифметическое выражение</w:t>
      </w:r>
      <w:r>
        <w:rPr>
          <w:rFonts w:hint="default"/>
          <w:lang w:val="en"/>
        </w:rPr>
        <w:t>&gt;,&lt;</w:t>
      </w:r>
      <w:r>
        <w:rPr>
          <w:rFonts w:hint="default"/>
          <w:lang w:val="ru-RU"/>
        </w:rPr>
        <w:t>Цикл</w:t>
      </w:r>
      <w:r>
        <w:rPr>
          <w:rFonts w:hint="default"/>
          <w:lang w:val="en"/>
        </w:rPr>
        <w:t>&gt;,&lt;</w:t>
      </w:r>
      <w:r>
        <w:rPr>
          <w:rFonts w:hint="default"/>
          <w:lang w:val="ru-RU"/>
        </w:rPr>
        <w:t>Оператор ветвления</w:t>
      </w:r>
      <w:r>
        <w:rPr>
          <w:rFonts w:hint="default"/>
          <w:lang w:val="en"/>
        </w:rPr>
        <w:t>&gt;,&lt;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w:rPr>
          <w:rFonts w:hint="default"/>
          <w:lang w:val="en"/>
        </w:rPr>
        <w:t>}</w:t>
      </w:r>
    </w:p>
    <w:p>
      <w:pPr>
        <w:pStyle w:val="153"/>
        <w:bidi w:val="0"/>
        <w:rPr>
          <w:rFonts w:hint="default"/>
          <w:lang w:val="en"/>
        </w:rPr>
      </w:pPr>
      <m:oMath>
        <m:r>
          <m:rPr>
            <m:sty m:val="p"/>
          </m:rPr>
          <w:rPr>
            <w:rFonts w:ascii="Cambria Math" w:hAnsi="Cambria Math"/>
            <w:lang w:val="en"/>
          </w:rPr>
          <m:t>Σ</m:t>
        </m:r>
      </m:oMath>
      <w: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w:rPr>
          <w:rFonts w:hint="default"/>
          <w:lang w:val="en"/>
        </w:rPr>
      </w:pPr>
      <w: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Целый тип</w:t>
      </w:r>
      <w:r>
        <w:rPr>
          <w:rFonts w:hint="default"/>
          <w:lang w:val="en"/>
        </w:rPr>
        <w:t>&gt;|&lt;</w:t>
      </w:r>
      <w:r>
        <w:rPr>
          <w:rFonts w:hint="default"/>
          <w:lang w:val="ru-RU"/>
        </w:rPr>
        <w:t>Вещественный тип</w:t>
      </w:r>
      <w:r>
        <w:rPr>
          <w:rFonts w:hint="default"/>
          <w:lang w:val="en"/>
        </w:rPr>
        <w:t>&gt;</w:t>
      </w:r>
    </w:p>
    <w:p>
      <w:pPr>
        <w:pStyle w:val="153"/>
        <w:bidi w:val="0"/>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Выражение счётчика</w:t>
      </w:r>
      <w:r>
        <w:rPr>
          <w:rFonts w:hint="default"/>
          <w:lang w:val="en"/>
        </w:rPr>
        <w:t>&gt;→&lt;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251146069"/>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1598941012"/>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jc w:val="center"/>
              <w:rPr>
                <w:rFonts w:hint="default"/>
                <w:b/>
                <w:bCs/>
                <w:lang w:val="en"/>
              </w:rPr>
            </w:pPr>
            <w:r>
              <w:rPr>
                <w:rFonts w:hint="default"/>
                <w:b/>
                <w:bCs/>
                <w:lang w:val="en"/>
              </w:rPr>
              <w:t>Java</w:t>
            </w:r>
          </w:p>
        </w:tc>
        <w:tc>
          <w:tcPr>
            <w:tcW w:w="5168" w:type="dxa"/>
          </w:tcPr>
          <w:p>
            <w:pPr>
              <w:pStyle w:val="153"/>
              <w:bidi w:val="0"/>
              <w:jc w:val="center"/>
              <w:rPr>
                <w:rFonts w:hint="default"/>
                <w:b/>
                <w:bCs/>
                <w:lang w:val="en"/>
              </w:rPr>
            </w:pPr>
            <w:r>
              <w:rPr>
                <w:rFonts w:hint="default"/>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Структура</w:t>
            </w:r>
            <w:r>
              <w:rPr>
                <w:rFonts w:hint="default"/>
                <w:b/>
                <w:bCs/>
                <w:i/>
                <w:iCs/>
                <w:lang w:val="ru-RU"/>
              </w:rPr>
              <w:t xml:space="preserve">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rPr>
              <w:t xml:space="preserve">public class </w:t>
            </w:r>
            <w:r>
              <w:rPr>
                <w:rFonts w:hint="default"/>
                <w:lang w:val="en"/>
              </w:rPr>
              <w:t>&lt;</w:t>
            </w:r>
            <w:r>
              <w:rPr>
                <w:rFonts w:hint="default"/>
                <w:lang w:val="ru-RU"/>
              </w:rPr>
              <w:t>Имя Класса</w:t>
            </w:r>
            <w:r>
              <w:rPr>
                <w:rFonts w:hint="default"/>
                <w:lang w:val="en"/>
              </w:rPr>
              <w:t>&gt;</w:t>
            </w:r>
            <w:r>
              <w:rPr>
                <w:rFonts w:hint="default"/>
              </w:rPr>
              <w:t xml:space="preserve"> {</w:t>
            </w:r>
          </w:p>
          <w:p>
            <w:pPr>
              <w:pStyle w:val="153"/>
              <w:bidi w:val="0"/>
              <w:rPr>
                <w:rFonts w:hint="default"/>
              </w:rPr>
            </w:pPr>
            <w:r>
              <w:rPr>
                <w:rFonts w:hint="default"/>
              </w:rPr>
              <w:t>public static void main(String[] args) {</w:t>
            </w:r>
          </w:p>
          <w:p>
            <w:pPr>
              <w:pStyle w:val="153"/>
              <w:bidi w:val="0"/>
              <w:rPr>
                <w:rFonts w:hint="default"/>
                <w:lang w:val="en"/>
              </w:rPr>
            </w:pPr>
            <w:r>
              <w:rPr>
                <w:rFonts w:hint="default"/>
                <w:lang w:val="en"/>
              </w:rPr>
              <w:t>[</w:t>
            </w:r>
            <w:r>
              <w:rPr>
                <w:rFonts w:hint="default"/>
                <w:lang w:val="ru-RU"/>
              </w:rPr>
              <w:t>О</w:t>
            </w:r>
            <w:r>
              <w:rPr>
                <w:rFonts w:hint="default"/>
              </w:rPr>
              <w:t>бъявление переменных</w:t>
            </w:r>
            <w:r>
              <w:rPr>
                <w:rFonts w:hint="default"/>
                <w:lang w:val="en"/>
              </w:rPr>
              <w:t>]</w:t>
            </w:r>
          </w:p>
          <w:p>
            <w:pPr>
              <w:pStyle w:val="153"/>
              <w:bidi w:val="0"/>
              <w:rPr>
                <w:rFonts w:hint="default"/>
                <w:lang w:val="en"/>
              </w:rPr>
            </w:pPr>
            <w:r>
              <w:rPr>
                <w:rFonts w:hint="default"/>
                <w:lang w:val="en"/>
              </w:rPr>
              <w:t>[</w:t>
            </w:r>
            <w:r>
              <w:rPr>
                <w:rFonts w:hint="default"/>
                <w:lang w:val="ru-RU"/>
              </w:rPr>
              <w:t>Тело программы</w:t>
            </w:r>
            <w:r>
              <w:rPr>
                <w:rFonts w:hint="default"/>
                <w:lang w:val="en"/>
              </w:rPr>
              <w:t>]</w:t>
            </w:r>
          </w:p>
          <w:p>
            <w:pPr>
              <w:pStyle w:val="153"/>
              <w:bidi w:val="0"/>
              <w:rPr>
                <w:lang w:val="ru-RU"/>
              </w:rPr>
            </w:pPr>
            <w:r>
              <w:rPr>
                <w:rFonts w:hint="default"/>
              </w:rPr>
              <w:t>}</w:t>
            </w:r>
          </w:p>
        </w:tc>
        <w:tc>
          <w:tcPr>
            <w:tcW w:w="5168" w:type="dxa"/>
          </w:tcPr>
          <w:p>
            <w:pPr>
              <w:pStyle w:val="153"/>
              <w:bidi w:val="0"/>
              <w:rPr>
                <w:rFonts w:hint="default"/>
                <w:lang w:val="en-US" w:eastAsia="zh-CN"/>
              </w:rPr>
            </w:pPr>
            <w:r>
              <w:rPr>
                <w:rFonts w:hint="default"/>
                <w:lang w:val="en-US" w:eastAsia="zh-CN"/>
              </w:rPr>
              <w:t>func main() {</w:t>
            </w:r>
          </w:p>
          <w:p>
            <w:pPr>
              <w:pStyle w:val="153"/>
              <w:bidi w:val="0"/>
              <w:rPr>
                <w:rFonts w:hint="default"/>
                <w:lang w:val="en" w:eastAsia="zh-CN"/>
              </w:rPr>
            </w:pPr>
            <w:r>
              <w:rPr>
                <w:rFonts w:hint="default"/>
                <w:lang w:val="en" w:eastAsia="zh-CN"/>
              </w:rPr>
              <w:t>[</w:t>
            </w:r>
            <w:r>
              <w:rPr>
                <w:rFonts w:hint="default"/>
                <w:lang w:val="ru-RU" w:eastAsia="zh-CN"/>
              </w:rPr>
              <w:t>Объявление переменных</w:t>
            </w:r>
            <w:r>
              <w:rPr>
                <w:rFonts w:hint="default"/>
                <w:lang w:val="en" w:eastAsia="zh-CN"/>
              </w:rPr>
              <w:t>]</w:t>
            </w:r>
          </w:p>
          <w:p>
            <w:pPr>
              <w:pStyle w:val="153"/>
              <w:bidi w:val="0"/>
              <w:rPr>
                <w:rFonts w:hint="default"/>
                <w:lang w:val="en" w:eastAsia="zh-CN"/>
              </w:rPr>
            </w:pPr>
            <w:r>
              <w:rPr>
                <w:rFonts w:hint="default"/>
                <w:lang w:val="en" w:eastAsia="zh-CN"/>
              </w:rPr>
              <w:t>[</w:t>
            </w:r>
            <w:r>
              <w:rPr>
                <w:rFonts w:hint="default"/>
                <w:lang w:val="ru-RU" w:eastAsia="zh-CN"/>
              </w:rPr>
              <w:t>Тело программы</w:t>
            </w:r>
            <w:r>
              <w:rPr>
                <w:rFonts w:hint="default"/>
                <w:lang w:val="en" w:eastAsia="zh-CN"/>
              </w:rPr>
              <w:t>]</w:t>
            </w:r>
          </w:p>
          <w:p>
            <w:pPr>
              <w:pStyle w:val="153"/>
              <w:bidi w:val="0"/>
              <w:rPr>
                <w:lang w:val="ru-RU"/>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US" w:eastAsia="zh-CN"/>
              </w:rP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do{</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c>
          <w:tcPr>
            <w:tcW w:w="5168"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for </w:t>
            </w:r>
            <w:r>
              <w:rPr>
                <w:rFonts w:hint="default"/>
                <w:lang w:val="en"/>
              </w:rPr>
              <w:t>{</w:t>
            </w:r>
            <w:r>
              <w:rPr>
                <w:rFonts w:hint="default"/>
                <w:lang w:val="ru-RU"/>
              </w:rPr>
              <w:t>;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w:t>
            </w:r>
          </w:p>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]}else{[</w:t>
            </w:r>
            <w:r>
              <w:rPr>
                <w:rFonts w:hint="default"/>
                <w:lang w:val="ru-RU"/>
              </w:rPr>
              <w:t>блок</w:t>
            </w:r>
            <w:r>
              <w:rPr>
                <w:rFonts w:hint="default"/>
                <w:lang w:val="en"/>
              </w:rPr>
              <w:t>]}</w:t>
            </w:r>
          </w:p>
        </w:tc>
        <w:tc>
          <w:tcPr>
            <w:tcW w:w="5168" w:type="dxa"/>
          </w:tcPr>
          <w:p>
            <w:pPr>
              <w:pStyle w:val="153"/>
              <w:bidi w:val="0"/>
              <w:rPr>
                <w:rFonts w:hint="default"/>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w:t>
            </w:r>
          </w:p>
          <w:p>
            <w:pPr>
              <w:pStyle w:val="153"/>
              <w:bidi w:val="0"/>
              <w:rPr>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{[блок]}else{[блок]}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Byte</w:t>
            </w:r>
          </w:p>
          <w:p>
            <w:pPr>
              <w:pStyle w:val="153"/>
              <w:bidi w:val="0"/>
              <w:rPr>
                <w:rFonts w:hint="default"/>
                <w:lang w:val="en"/>
              </w:rPr>
            </w:pPr>
            <w:r>
              <w:rPr>
                <w:rFonts w:hint="default"/>
                <w:lang w:val="en"/>
              </w:rPr>
              <w:t>Short</w:t>
            </w:r>
          </w:p>
          <w:p>
            <w:pPr>
              <w:pStyle w:val="153"/>
              <w:bidi w:val="0"/>
              <w:rPr>
                <w:rFonts w:hint="default"/>
                <w:lang w:val="en"/>
              </w:rPr>
            </w:pPr>
            <w:r>
              <w:rPr>
                <w:rFonts w:hint="default"/>
                <w:lang w:val="en"/>
              </w:rPr>
              <w:t>Int</w:t>
            </w:r>
          </w:p>
          <w:p>
            <w:pPr>
              <w:pStyle w:val="153"/>
              <w:bidi w:val="0"/>
              <w:rPr>
                <w:rFonts w:hint="default"/>
                <w:lang w:val="en"/>
              </w:rPr>
            </w:pPr>
            <w:r>
              <w:rPr>
                <w:rFonts w:hint="default"/>
                <w:lang w:val="en"/>
              </w:rPr>
              <w:t>Long</w:t>
            </w:r>
          </w:p>
          <w:p>
            <w:pPr>
              <w:pStyle w:val="153"/>
              <w:bidi w:val="0"/>
              <w:rPr>
                <w:rFonts w:hint="default"/>
                <w:lang w:val="en"/>
              </w:rPr>
            </w:pPr>
            <w:r>
              <w:rPr>
                <w:rFonts w:hint="default"/>
                <w:lang w:val="en"/>
              </w:rPr>
              <w:t>Double</w:t>
            </w:r>
          </w:p>
          <w:p>
            <w:pPr>
              <w:pStyle w:val="153"/>
              <w:bidi w:val="0"/>
              <w:rPr>
                <w:rFonts w:hint="default"/>
                <w:lang w:val="en"/>
              </w:rPr>
            </w:pPr>
            <w:r>
              <w:rPr>
                <w:rFonts w:hint="default"/>
                <w:lang w:val="en"/>
              </w:rPr>
              <w:t>Float</w:t>
            </w:r>
          </w:p>
          <w:p>
            <w:pPr>
              <w:pStyle w:val="153"/>
              <w:bidi w:val="0"/>
              <w:rPr>
                <w:rFonts w:hint="default"/>
                <w:lang w:val="en"/>
              </w:rPr>
            </w:pPr>
            <w:r>
              <w:rPr>
                <w:rFonts w:hint="default"/>
                <w:lang w:val="en"/>
              </w:rPr>
              <w:t>Char</w:t>
            </w:r>
          </w:p>
          <w:p>
            <w:pPr>
              <w:pStyle w:val="153"/>
              <w:bidi w:val="0"/>
              <w:rPr>
                <w:rFonts w:hint="default"/>
                <w:lang w:val="en"/>
              </w:rPr>
            </w:pPr>
            <w:r>
              <w:rPr>
                <w:rFonts w:hint="default"/>
                <w:lang w:val="en"/>
              </w:rPr>
              <w:t>Boolean</w:t>
            </w:r>
          </w:p>
        </w:tc>
        <w:tc>
          <w:tcPr>
            <w:tcW w:w="5168" w:type="dxa"/>
          </w:tcPr>
          <w:p>
            <w:pPr>
              <w:pStyle w:val="153"/>
              <w:bidi w:val="0"/>
              <w:rPr>
                <w:rFonts w:hint="default"/>
                <w:lang w:val="en"/>
              </w:rPr>
            </w:pPr>
            <w:r>
              <w:rPr>
                <w:rFonts w:hint="default"/>
                <w:lang w:val="en"/>
              </w:rPr>
              <w:t>Int8</w:t>
            </w:r>
          </w:p>
          <w:p>
            <w:pPr>
              <w:pStyle w:val="153"/>
              <w:bidi w:val="0"/>
              <w:rPr>
                <w:rFonts w:hint="default"/>
                <w:lang w:val="en"/>
              </w:rPr>
            </w:pPr>
            <w:r>
              <w:rPr>
                <w:rFonts w:hint="default"/>
                <w:lang w:val="en"/>
              </w:rPr>
              <w:t>Int16</w:t>
            </w:r>
          </w:p>
          <w:p>
            <w:pPr>
              <w:pStyle w:val="153"/>
              <w:bidi w:val="0"/>
              <w:rPr>
                <w:rFonts w:hint="default"/>
                <w:lang w:val="en"/>
              </w:rPr>
            </w:pPr>
            <w:r>
              <w:rPr>
                <w:rFonts w:hint="default"/>
                <w:lang w:val="en"/>
              </w:rPr>
              <w:t>Int32</w:t>
            </w:r>
          </w:p>
          <w:p>
            <w:pPr>
              <w:pStyle w:val="153"/>
              <w:bidi w:val="0"/>
              <w:rPr>
                <w:rFonts w:hint="default"/>
                <w:lang w:val="en"/>
              </w:rPr>
            </w:pPr>
            <w:r>
              <w:rPr>
                <w:rFonts w:hint="default"/>
                <w:lang w:val="en"/>
              </w:rPr>
              <w:t>Int64</w:t>
            </w:r>
          </w:p>
          <w:p>
            <w:pPr>
              <w:pStyle w:val="153"/>
              <w:bidi w:val="0"/>
              <w:rPr>
                <w:rFonts w:hint="default"/>
                <w:lang w:val="en"/>
              </w:rPr>
            </w:pPr>
            <w:r>
              <w:rPr>
                <w:rFonts w:hint="default"/>
                <w:lang w:val="en"/>
              </w:rPr>
              <w:t>Float32</w:t>
            </w:r>
          </w:p>
          <w:p>
            <w:pPr>
              <w:pStyle w:val="153"/>
              <w:bidi w:val="0"/>
              <w:rPr>
                <w:rFonts w:hint="default"/>
                <w:lang w:val="en"/>
              </w:rPr>
            </w:pPr>
            <w:r>
              <w:rPr>
                <w:rFonts w:hint="default"/>
                <w:lang w:val="en"/>
              </w:rPr>
              <w:t>Float64</w:t>
            </w:r>
          </w:p>
          <w:p>
            <w:pPr>
              <w:pStyle w:val="153"/>
              <w:bidi w:val="0"/>
              <w:rPr>
                <w:rFonts w:hint="default"/>
                <w:lang w:val="en"/>
              </w:rPr>
            </w:pPr>
            <w:r>
              <w:rPr>
                <w:rFonts w:hint="default"/>
                <w:lang w:val="en"/>
              </w:rPr>
              <w:t>String</w:t>
            </w:r>
          </w:p>
          <w:p>
            <w:pPr>
              <w:pStyle w:val="153"/>
              <w:bidi w:val="0"/>
              <w:rPr>
                <w:rFonts w:hint="default"/>
                <w:lang w:val="en"/>
              </w:rPr>
            </w:pPr>
            <w:r>
              <w:rPr>
                <w:rFonts w:hint="default"/>
                <w:lang w:val="en"/>
              </w:rPr>
              <w:t>Bool</w:t>
            </w:r>
          </w:p>
          <w:p>
            <w:pPr>
              <w:pStyle w:val="153"/>
              <w:bidi w:val="0"/>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Логический</w:t>
            </w:r>
            <w:r>
              <w:rPr>
                <w:rFonts w:hint="default"/>
                <w:b/>
                <w:bCs/>
                <w:i/>
                <w:iCs/>
                <w:lang w:val="ru-RU"/>
              </w:rPr>
              <w:t xml:space="preserve">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c>
          <w:tcPr>
            <w:tcW w:w="5168"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Математические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b/>
                <w:bCs/>
                <w:i/>
                <w:iCs/>
                <w:lang w:val="ru-RU"/>
              </w:rPr>
              <w:t>Поразрядные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en"/>
              </w:rPr>
            </w:pPr>
            <w:r>
              <w:rPr>
                <w:rFonts w:hint="default"/>
                <w:lang w:val="en"/>
              </w:rPr>
              <w:t>&gt;&gt;&gt;</w:t>
            </w:r>
          </w:p>
        </w:tc>
        <w:tc>
          <w:tcPr>
            <w:tcW w:w="5168"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ru-RU"/>
              </w:rPr>
            </w:pPr>
            <w:r>
              <w:rPr>
                <w:rFonts w:hint="default"/>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tc>
        <w:tc>
          <w:tcPr>
            <w:tcW w:w="5168"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ru-RU"/>
              </w:rPr>
            </w:pPr>
            <w:r>
              <w:rPr>
                <w:rFonts w:hint="default"/>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ru-RU"/>
              </w:rPr>
            </w:pPr>
            <w:r>
              <w:rPr>
                <w:rFonts w:hint="default"/>
                <w:lang w:val="ru-RU"/>
              </w:rPr>
              <w:t>=</w:t>
            </w:r>
          </w:p>
          <w:p>
            <w:pPr>
              <w:pStyle w:val="153"/>
              <w:bidi w:val="0"/>
              <w:ind w:left="0" w:leftChars="0" w:firstLine="0" w:firstLineChars="0"/>
              <w:rPr>
                <w:rFonts w:hint="default"/>
                <w:lang w:val="en"/>
              </w:rPr>
            </w:pPr>
            <w:r>
              <w:rPr>
                <w:rFonts w:hint="default"/>
                <w:lang w:val="en"/>
              </w:rPr>
              <w:t>[</w:t>
            </w:r>
            <w:r>
              <w:rPr>
                <w:rFonts w:hint="default"/>
                <w:lang w:val="ru-RU"/>
              </w:rPr>
              <w:t>Идентификатор</w:t>
            </w:r>
            <w:r>
              <w:rPr>
                <w:rFonts w:hint="default"/>
                <w:lang w:val="en"/>
              </w:rPr>
              <w:t>]=[</w:t>
            </w:r>
            <w:r>
              <w:rPr>
                <w:rFonts w:hint="default"/>
                <w:lang w:val="ru-RU"/>
              </w:rPr>
              <w:t>Идентификатор</w:t>
            </w:r>
            <w:r>
              <w:rPr>
                <w:rFonts w:hint="default"/>
                <w:lang w:val="en"/>
              </w:rPr>
              <w:t>]</w:t>
            </w:r>
            <w:r>
              <w:rPr>
                <w:rFonts w:hint="default"/>
                <w:lang w:val="en"/>
              </w:rPr>
              <w:br w:type="textWrapping"/>
            </w:r>
            <w:r>
              <w:rPr>
                <w:rFonts w:hint="default"/>
                <w:lang w:val="en"/>
              </w:rPr>
              <w:t>+[</w:t>
            </w:r>
            <w:r>
              <w:rPr>
                <w:rFonts w:hint="default"/>
                <w:lang w:val="ru-RU"/>
              </w:rPr>
              <w:t>Выражение</w:t>
            </w:r>
            <w:r>
              <w:rPr>
                <w:rFonts w:hint="default"/>
                <w:lang w:val="en"/>
              </w:rPr>
              <w:t>]</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ind w:left="0" w:leftChars="0" w:firstLine="0" w:firstLineChars="0"/>
              <w:jc w:val="center"/>
              <w:rPr>
                <w:rFonts w:hint="default"/>
                <w:lang w:val="ru-RU"/>
              </w:rPr>
            </w:pPr>
            <w:r>
              <w:rPr>
                <w:rFonts w:hint="default"/>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6"/>
              <w:numPr>
                <w:numId w:val="0"/>
              </w:numPr>
              <w:rPr>
                <w:lang w:val="ru-RU"/>
              </w:rPr>
            </w:pPr>
            <w:r>
              <w:rPr>
                <w:lang w:val="en"/>
              </w:rPr>
              <w:t>min</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rPr>
                <w:lang w:val="ru-RU"/>
              </w:rPr>
            </w:pPr>
            <w:r>
              <w:rPr>
                <w:lang w:val="en"/>
              </w:rPr>
              <w:t>sqrt</w:t>
            </w:r>
            <w:r>
              <w:rPr>
                <w:lang w:val="ru-RU"/>
              </w:rPr>
              <w:t xml:space="preserve">( </w:t>
            </w:r>
            <w:r>
              <w:rPr>
                <w:lang w:val="en"/>
              </w:rPr>
              <w:t>a</w:t>
            </w:r>
            <w:r>
              <w:rPr>
                <w:lang w:val="ru-RU"/>
              </w:rPr>
              <w:t xml:space="preserve"> )</w:t>
            </w:r>
          </w:p>
          <w:p>
            <w:pPr>
              <w:pStyle w:val="156"/>
              <w:numPr>
                <w:numId w:val="0"/>
              </w:numPr>
              <w:rPr>
                <w:lang w:val="ru-RU"/>
              </w:rPr>
            </w:pPr>
            <w:r>
              <w:rPr>
                <w:lang w:val="en"/>
              </w:rPr>
              <w:t>time</w:t>
            </w:r>
            <w:r>
              <w:rPr>
                <w:lang w:val="ru-RU"/>
              </w:rPr>
              <w:t xml:space="preserve">() </w:t>
            </w:r>
          </w:p>
          <w:p>
            <w:pPr>
              <w:pStyle w:val="156"/>
              <w:numPr>
                <w:numId w:val="0"/>
              </w:numPr>
              <w:rPr>
                <w:lang w:val="ru-RU"/>
              </w:rPr>
            </w:pPr>
            <w:r>
              <w:rPr>
                <w:rFonts w:hint="default"/>
                <w:lang w:val="en"/>
              </w:rPr>
              <w:t>System.out.println([</w:t>
            </w:r>
            <w:r>
              <w:rPr>
                <w:rFonts w:hint="default"/>
                <w:lang w:val="ru-RU"/>
              </w:rPr>
              <w:t>Выражение</w:t>
            </w:r>
            <w:r>
              <w:rPr>
                <w:rFonts w:hint="default"/>
                <w:lang w:val="en"/>
              </w:rPr>
              <w:t>]</w:t>
            </w:r>
            <w:r>
              <w:rPr>
                <w:rFonts w:hint="default"/>
                <w:lang w:val="ru-RU"/>
              </w:rPr>
              <w:t>)</w:t>
            </w:r>
          </w:p>
          <w:p>
            <w:pPr>
              <w:pStyle w:val="153"/>
              <w:bidi w:val="0"/>
              <w:rPr>
                <w:rFonts w:hint="default"/>
                <w:lang w:val="en"/>
              </w:rPr>
            </w:pPr>
          </w:p>
        </w:tc>
        <w:tc>
          <w:tcPr>
            <w:tcW w:w="5168" w:type="dxa"/>
          </w:tcPr>
          <w:p>
            <w:pPr>
              <w:pStyle w:val="153"/>
              <w:bidi w:val="0"/>
              <w:ind w:left="0" w:leftChars="0" w:firstLine="0" w:firstLineChars="0"/>
              <w:rPr>
                <w:rFonts w:hint="default"/>
                <w:lang w:val="ru-RU"/>
              </w:rPr>
            </w:pPr>
            <w:r>
              <w:rPr>
                <w:rFonts w:hint="default"/>
                <w:lang w:val="ru-RU"/>
              </w:rPr>
              <w:t>Нет аналога</w:t>
            </w:r>
          </w:p>
          <w:p>
            <w:pPr>
              <w:pStyle w:val="156"/>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ilvl w:val="0"/>
                <w:numId w:val="0"/>
              </w:numPr>
              <w:rPr>
                <w:lang w:val="ru-RU"/>
              </w:rPr>
            </w:pPr>
            <w:r>
              <w:rPr>
                <w:lang w:val="en"/>
              </w:rPr>
              <w:t>sqrt</w:t>
            </w:r>
            <w:r>
              <w:rPr>
                <w:lang w:val="ru-RU"/>
              </w:rPr>
              <w:t xml:space="preserve">( </w:t>
            </w:r>
            <w:r>
              <w:rPr>
                <w:lang w:val="en"/>
              </w:rPr>
              <w:t>a</w:t>
            </w:r>
            <w:r>
              <w:rPr>
                <w:lang w:val="ru-RU"/>
              </w:rPr>
              <w:t xml:space="preserve"> )</w:t>
            </w:r>
            <w:bookmarkStart w:id="18" w:name="_GoBack"/>
            <w:bookmarkEnd w:id="18"/>
          </w:p>
          <w:p>
            <w:pPr>
              <w:pStyle w:val="153"/>
              <w:ind w:left="0" w:leftChars="0" w:firstLine="0" w:firstLineChars="0"/>
              <w:rPr>
                <w:rFonts w:hint="default"/>
                <w:lang w:val="ru-RU"/>
              </w:rPr>
            </w:pPr>
            <w:r>
              <w:rPr>
                <w:rFonts w:hint="default"/>
                <w:lang w:val="ru-RU"/>
              </w:rPr>
              <w:t>time.Now()</w:t>
            </w:r>
          </w:p>
          <w:p>
            <w:pPr>
              <w:pStyle w:val="153"/>
              <w:ind w:left="0" w:leftChars="0" w:firstLine="0" w:firstLineChars="0"/>
              <w:rPr>
                <w:rFonts w:hint="default"/>
                <w:lang w:val="en"/>
              </w:rPr>
            </w:pPr>
            <w:r>
              <w:rPr>
                <w:rFonts w:hint="default"/>
                <w:lang w:val="en"/>
              </w:rPr>
              <w:t>fmt.Println([</w:t>
            </w:r>
            <w:r>
              <w:rPr>
                <w:rFonts w:hint="default"/>
                <w:lang w:val="ru-RU"/>
              </w:rPr>
              <w:t>Выражение</w:t>
            </w:r>
            <w:r>
              <w:rPr>
                <w:rFonts w:hint="default"/>
                <w:lang w:val="en"/>
              </w:rPr>
              <w:t>])</w:t>
            </w:r>
          </w:p>
        </w:tc>
      </w:tr>
    </w:tbl>
    <w:p>
      <w:pPr>
        <w:pStyle w:val="41"/>
        <w:rPr>
          <w:rFonts w:hint="default"/>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8"/>
        </w:numPr>
        <w:jc w:val="center"/>
        <w:rPr>
          <w:lang w:val="ru-RU"/>
        </w:rPr>
      </w:pPr>
      <w:bookmarkStart w:id="10" w:name="_Toc1222393462"/>
      <w:r>
        <w:rPr>
          <w:lang w:val="ru-RU"/>
        </w:rPr>
        <w:t>Проект лексического анализатор</w:t>
      </w:r>
      <w:bookmarkEnd w:id="10"/>
    </w:p>
    <w:p>
      <w:pPr>
        <w:pStyle w:val="2"/>
        <w:numPr>
          <w:ilvl w:val="1"/>
          <w:numId w:val="18"/>
        </w:numPr>
        <w:jc w:val="center"/>
        <w:rPr>
          <w:lang w:val="ru-RU"/>
        </w:rPr>
      </w:pPr>
      <w:bookmarkStart w:id="11" w:name="_Toc514372746"/>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abstract</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assert</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 xml:space="preserve">break </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Case</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catch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class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const</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continue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default</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eastAsia="ru-RU"/>
              </w:rPr>
              <w:t xml:space="preserve">do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eastAsia="ru-RU"/>
              </w:rPr>
            </w:pPr>
            <w:r>
              <w:rPr>
                <w:rFonts w:hint="default" w:ascii="Times New Roman [TMC ]" w:hAnsi="Times New Roman [TMC ]" w:cs="Times New Roman [TMC ]"/>
                <w:sz w:val="24"/>
                <w:szCs w:val="24"/>
                <w:lang w:val="ru-RU" w:eastAsia="ru-RU"/>
              </w:rPr>
              <w:t xml:space="preserve">else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enum</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extends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final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finally</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for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goto;</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if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implements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import</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instaceof</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interface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new</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package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private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static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super</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switch</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this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throw</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throws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try</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void</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while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protected</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public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37</w:t>
            </w:r>
          </w:p>
        </w:tc>
      </w:tr>
    </w:tbl>
    <w:p>
      <w:pPr>
        <w:rPr>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widowControl w:val="0"/>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boolean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byte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char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double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float —</w:t>
            </w:r>
            <w:r>
              <w:rPr>
                <w:rFonts w:hint="default" w:cs="Times New Roman [TMC ]"/>
                <w:sz w:val="24"/>
                <w:szCs w:val="24"/>
                <w:lang w:val="ru-RU"/>
              </w:rPr>
              <w:t xml:space="preserve">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int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long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short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True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False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rPr>
              <w:t>min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log</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pow</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rPr>
              <w:t>sqrt</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time</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R16</w:t>
            </w:r>
          </w:p>
        </w:tc>
      </w:tr>
    </w:tbl>
    <w:p>
      <w:pPr>
        <w:pStyle w:val="153"/>
        <w:ind w:left="0" w:leftChars="0" w:firstLine="0" w:firstLineChars="0"/>
        <w:rPr>
          <w:lang w:val="ru-RU" w:eastAsia="ru-RU"/>
        </w:rPr>
      </w:pPr>
    </w:p>
    <w:p>
      <w:pPr>
        <w:pStyle w:val="2"/>
        <w:numPr>
          <w:ilvl w:val="1"/>
          <w:numId w:val="18"/>
        </w:numPr>
        <w:jc w:val="center"/>
        <w:rPr>
          <w:lang w:val="ru-RU"/>
        </w:rPr>
      </w:pPr>
      <w:bookmarkStart w:id="12" w:name="_Toc1351432726"/>
      <w:r>
        <w:rPr>
          <w:lang w:val="ru-RU"/>
        </w:rPr>
        <w:t>Типы лексем</w:t>
      </w:r>
      <w:bookmarkEnd w:id="12"/>
    </w:p>
    <w:p>
      <w:pPr>
        <w:pStyle w:val="2"/>
        <w:numPr>
          <w:ilvl w:val="1"/>
          <w:numId w:val="18"/>
        </w:numPr>
        <w:jc w:val="center"/>
        <w:rPr>
          <w:lang w:val="ru-RU"/>
        </w:rPr>
      </w:pPr>
      <w:bookmarkStart w:id="13" w:name="_Toc333321303"/>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9"/>
        </w:numPr>
        <w:ind w:firstLine="560"/>
      </w:pPr>
      <w:r>
        <w:rPr>
          <w:lang w:val="ru-RU"/>
        </w:rPr>
        <w:t>П</w:t>
      </w:r>
      <w:r>
        <w:t>ропуск знака пунктуации;</w:t>
      </w:r>
    </w:p>
    <w:p>
      <w:pPr>
        <w:pStyle w:val="152"/>
        <w:numPr>
          <w:ilvl w:val="0"/>
          <w:numId w:val="19"/>
        </w:numPr>
        <w:ind w:firstLine="560"/>
      </w:pPr>
      <w:r>
        <w:rPr>
          <w:lang w:val="ru-RU"/>
        </w:rPr>
        <w:t>Н</w:t>
      </w:r>
      <w:r>
        <w:t>есогласованность скобок;</w:t>
      </w:r>
    </w:p>
    <w:p>
      <w:pPr>
        <w:pStyle w:val="152"/>
        <w:numPr>
          <w:ilvl w:val="0"/>
          <w:numId w:val="19"/>
        </w:numPr>
        <w:ind w:firstLine="560"/>
      </w:pPr>
      <w:r>
        <w:rPr>
          <w:lang w:val="ru-RU"/>
        </w:rPr>
        <w:t>Н</w:t>
      </w:r>
      <w:r>
        <w:t>еправильное формирование оператора;</w:t>
      </w:r>
    </w:p>
    <w:p>
      <w:pPr>
        <w:pStyle w:val="152"/>
        <w:numPr>
          <w:ilvl w:val="0"/>
          <w:numId w:val="19"/>
        </w:numPr>
        <w:ind w:firstLine="560"/>
      </w:pPr>
      <w:r>
        <w:rPr>
          <w:lang w:val="ru-RU"/>
        </w:rPr>
        <w:t>Н</w:t>
      </w:r>
      <w:r>
        <w:t>еверное образование имен переменных;</w:t>
      </w:r>
    </w:p>
    <w:p>
      <w:pPr>
        <w:pStyle w:val="152"/>
        <w:numPr>
          <w:ilvl w:val="0"/>
          <w:numId w:val="19"/>
        </w:numPr>
        <w:ind w:firstLine="560"/>
      </w:pPr>
      <w:r>
        <w:rPr>
          <w:lang w:val="ru-RU"/>
        </w:rPr>
        <w:t>Н</w:t>
      </w:r>
      <w:r>
        <w:t>еверное написание служебных слов;</w:t>
      </w:r>
    </w:p>
    <w:p>
      <w:pPr>
        <w:pStyle w:val="152"/>
        <w:numPr>
          <w:ilvl w:val="0"/>
          <w:numId w:val="19"/>
        </w:numPr>
        <w:ind w:firstLine="560"/>
      </w:pPr>
      <w:r>
        <w:rPr>
          <w:lang w:val="ru-RU"/>
        </w:rPr>
        <w:t>О</w:t>
      </w:r>
      <w:r>
        <w:t>тсутствие условий окончания цикла;</w:t>
      </w:r>
    </w:p>
    <w:p>
      <w:pPr>
        <w:pStyle w:val="2"/>
        <w:numPr>
          <w:ilvl w:val="1"/>
          <w:numId w:val="18"/>
        </w:numPr>
        <w:jc w:val="center"/>
        <w:rPr>
          <w:lang w:val="ru-RU"/>
        </w:rPr>
      </w:pPr>
      <w:bookmarkStart w:id="14" w:name="_Toc1530952091"/>
      <w:r>
        <w:rPr>
          <w:lang w:val="ru-RU"/>
        </w:rPr>
        <w:t>Конечный автомат лексического анализатора</w:t>
      </w:r>
      <w:bookmarkEnd w:id="14"/>
    </w:p>
    <w:p>
      <w:pPr>
        <w:rPr>
          <w:lang w:val="ru-RU"/>
        </w:rPr>
      </w:pPr>
    </w:p>
    <w:p>
      <w:pPr>
        <w:pStyle w:val="2"/>
        <w:numPr>
          <w:ilvl w:val="0"/>
          <w:numId w:val="18"/>
        </w:numPr>
        <w:jc w:val="center"/>
        <w:rPr>
          <w:lang w:val="ru-RU"/>
        </w:rPr>
      </w:pPr>
      <w:bookmarkStart w:id="15" w:name="_Toc992842805"/>
      <w:r>
        <w:rPr>
          <w:lang w:val="ru-RU"/>
        </w:rPr>
        <w:t>Проект синтаксического анализатора</w:t>
      </w:r>
      <w:bookmarkEnd w:id="15"/>
    </w:p>
    <w:p>
      <w:pPr>
        <w:pStyle w:val="2"/>
        <w:jc w:val="center"/>
        <w:rPr>
          <w:lang w:val="ru-RU"/>
        </w:rPr>
      </w:pPr>
      <w:bookmarkStart w:id="16" w:name="_Toc526060169"/>
      <w:r>
        <w:rPr>
          <w:lang w:val="ru-RU"/>
        </w:rPr>
        <w:t>Заключение</w:t>
      </w:r>
      <w:bookmarkEnd w:id="16"/>
    </w:p>
    <w:p>
      <w:pPr>
        <w:pStyle w:val="2"/>
        <w:jc w:val="center"/>
        <w:rPr>
          <w:lang w:val="ru-RU"/>
        </w:rPr>
      </w:pPr>
      <w:bookmarkStart w:id="17" w:name="_Toc484766819"/>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7CEB152"/>
    <w:multiLevelType w:val="multilevel"/>
    <w:tmpl w:val="E7CEB152"/>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3">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2">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3"/>
  </w:num>
  <w:num w:numId="2">
    <w:abstractNumId w:val="5"/>
  </w:num>
  <w:num w:numId="3">
    <w:abstractNumId w:val="4"/>
  </w:num>
  <w:num w:numId="4">
    <w:abstractNumId w:val="7"/>
  </w:num>
  <w:num w:numId="5">
    <w:abstractNumId w:val="8"/>
  </w:num>
  <w:num w:numId="6">
    <w:abstractNumId w:val="12"/>
  </w:num>
  <w:num w:numId="7">
    <w:abstractNumId w:val="10"/>
  </w:num>
  <w:num w:numId="8">
    <w:abstractNumId w:val="9"/>
  </w:num>
  <w:num w:numId="9">
    <w:abstractNumId w:val="11"/>
  </w:num>
  <w:num w:numId="10">
    <w:abstractNumId w:val="6"/>
  </w:num>
  <w:num w:numId="11">
    <w:abstractNumId w:val="2"/>
  </w:num>
  <w:num w:numId="12">
    <w:abstractNumId w:val="13"/>
  </w:num>
  <w:num w:numId="13">
    <w:abstractNumId w:val="0"/>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1"/>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CDBACE"/>
    <w:rsid w:val="3BD9DA56"/>
    <w:rsid w:val="3BEAD220"/>
    <w:rsid w:val="3BF715E2"/>
    <w:rsid w:val="3BFBD144"/>
    <w:rsid w:val="3C6E8722"/>
    <w:rsid w:val="3CDD4019"/>
    <w:rsid w:val="3D11F07B"/>
    <w:rsid w:val="3D2E204C"/>
    <w:rsid w:val="3D5F74D9"/>
    <w:rsid w:val="3DE9F4C6"/>
    <w:rsid w:val="3DFFED1A"/>
    <w:rsid w:val="3E7F5996"/>
    <w:rsid w:val="3F6FCEC1"/>
    <w:rsid w:val="3F7F2442"/>
    <w:rsid w:val="3F7FABBE"/>
    <w:rsid w:val="3F9A96C3"/>
    <w:rsid w:val="3FB9A8A8"/>
    <w:rsid w:val="3FBC1A4C"/>
    <w:rsid w:val="3FBFF7EF"/>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3D534C7"/>
    <w:rsid w:val="53E93243"/>
    <w:rsid w:val="566F1F44"/>
    <w:rsid w:val="5683B32A"/>
    <w:rsid w:val="56CD081D"/>
    <w:rsid w:val="57356195"/>
    <w:rsid w:val="573BCE84"/>
    <w:rsid w:val="579FCA54"/>
    <w:rsid w:val="57AFC941"/>
    <w:rsid w:val="57DD520C"/>
    <w:rsid w:val="57EFF958"/>
    <w:rsid w:val="599BEEAC"/>
    <w:rsid w:val="599FAED3"/>
    <w:rsid w:val="5B6DCD6C"/>
    <w:rsid w:val="5BDBD92E"/>
    <w:rsid w:val="5CFC430F"/>
    <w:rsid w:val="5D3D703A"/>
    <w:rsid w:val="5D7B197E"/>
    <w:rsid w:val="5DADD31A"/>
    <w:rsid w:val="5DBE660A"/>
    <w:rsid w:val="5DE19D46"/>
    <w:rsid w:val="5DFC254F"/>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6BF01F9"/>
    <w:rsid w:val="66DBC8A2"/>
    <w:rsid w:val="66EF9313"/>
    <w:rsid w:val="67392188"/>
    <w:rsid w:val="677B0702"/>
    <w:rsid w:val="67CFF213"/>
    <w:rsid w:val="67EDE7B8"/>
    <w:rsid w:val="67EF56DA"/>
    <w:rsid w:val="67FC28EC"/>
    <w:rsid w:val="69E25584"/>
    <w:rsid w:val="6AEBFC90"/>
    <w:rsid w:val="6B7D806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FFA56"/>
    <w:rsid w:val="74E8E3DA"/>
    <w:rsid w:val="74FF67A1"/>
    <w:rsid w:val="75BEDC3C"/>
    <w:rsid w:val="75FB1AED"/>
    <w:rsid w:val="76D54EBB"/>
    <w:rsid w:val="76DBB28B"/>
    <w:rsid w:val="76EF978C"/>
    <w:rsid w:val="7729FEAD"/>
    <w:rsid w:val="773D2002"/>
    <w:rsid w:val="775FADFB"/>
    <w:rsid w:val="77BFC940"/>
    <w:rsid w:val="77DFB6CB"/>
    <w:rsid w:val="77E62581"/>
    <w:rsid w:val="77EB7AFB"/>
    <w:rsid w:val="77EFBD64"/>
    <w:rsid w:val="77F57741"/>
    <w:rsid w:val="77FACAAF"/>
    <w:rsid w:val="77FB94B1"/>
    <w:rsid w:val="77FDB9BC"/>
    <w:rsid w:val="7877B667"/>
    <w:rsid w:val="78F175BB"/>
    <w:rsid w:val="78FF822B"/>
    <w:rsid w:val="79BE4A6D"/>
    <w:rsid w:val="79D32D9C"/>
    <w:rsid w:val="79E7565E"/>
    <w:rsid w:val="79F41DB6"/>
    <w:rsid w:val="7A2F9BEA"/>
    <w:rsid w:val="7AB7A71F"/>
    <w:rsid w:val="7AB7CB9E"/>
    <w:rsid w:val="7ABF0C1F"/>
    <w:rsid w:val="7AE5D355"/>
    <w:rsid w:val="7AF207E1"/>
    <w:rsid w:val="7B960111"/>
    <w:rsid w:val="7BF3064E"/>
    <w:rsid w:val="7BFF1B50"/>
    <w:rsid w:val="7BFF2353"/>
    <w:rsid w:val="7CBBD58F"/>
    <w:rsid w:val="7CCF952A"/>
    <w:rsid w:val="7CDF7854"/>
    <w:rsid w:val="7CF7F351"/>
    <w:rsid w:val="7D4BAD3A"/>
    <w:rsid w:val="7D6701F1"/>
    <w:rsid w:val="7D7FCE47"/>
    <w:rsid w:val="7D9686BB"/>
    <w:rsid w:val="7D9E8D86"/>
    <w:rsid w:val="7DB26F84"/>
    <w:rsid w:val="7DBF446B"/>
    <w:rsid w:val="7DDE0992"/>
    <w:rsid w:val="7DDFBB68"/>
    <w:rsid w:val="7DFB62A3"/>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4E85C0"/>
    <w:rsid w:val="7F5788A6"/>
    <w:rsid w:val="7F5C3F49"/>
    <w:rsid w:val="7F5E5D58"/>
    <w:rsid w:val="7F6D26E5"/>
    <w:rsid w:val="7F7A5F7B"/>
    <w:rsid w:val="7F7A740B"/>
    <w:rsid w:val="7F7F77DD"/>
    <w:rsid w:val="7F7F8856"/>
    <w:rsid w:val="7F7F9F3A"/>
    <w:rsid w:val="7F7FFD92"/>
    <w:rsid w:val="7FABB078"/>
    <w:rsid w:val="7FAE19C6"/>
    <w:rsid w:val="7FAF1217"/>
    <w:rsid w:val="7FB3C2AA"/>
    <w:rsid w:val="7FB70FBB"/>
    <w:rsid w:val="7FBAF46F"/>
    <w:rsid w:val="7FBF8AD9"/>
    <w:rsid w:val="7FBF904B"/>
    <w:rsid w:val="7FBFD23E"/>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E975437"/>
    <w:rsid w:val="9F751282"/>
    <w:rsid w:val="9F7574F7"/>
    <w:rsid w:val="9FCF7DA5"/>
    <w:rsid w:val="9FE783F0"/>
    <w:rsid w:val="9FFE1872"/>
    <w:rsid w:val="9FFF19B7"/>
    <w:rsid w:val="A17B683E"/>
    <w:rsid w:val="A3EFCF86"/>
    <w:rsid w:val="A5D628EA"/>
    <w:rsid w:val="A7BEA3A0"/>
    <w:rsid w:val="A7C541CD"/>
    <w:rsid w:val="A7FE09D9"/>
    <w:rsid w:val="A87F28E8"/>
    <w:rsid w:val="ABFF7885"/>
    <w:rsid w:val="ACFD4625"/>
    <w:rsid w:val="AF7731F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EE44D"/>
    <w:rsid w:val="BDFFBBC1"/>
    <w:rsid w:val="BF36536E"/>
    <w:rsid w:val="BF75184B"/>
    <w:rsid w:val="BF8DE2E5"/>
    <w:rsid w:val="BFAF957D"/>
    <w:rsid w:val="BFCF4501"/>
    <w:rsid w:val="BFDEDDF6"/>
    <w:rsid w:val="BFDF45F9"/>
    <w:rsid w:val="BFEF1F9D"/>
    <w:rsid w:val="BFF93A50"/>
    <w:rsid w:val="BFFB8F83"/>
    <w:rsid w:val="C3FCAC29"/>
    <w:rsid w:val="C5EB5031"/>
    <w:rsid w:val="C77DBB6F"/>
    <w:rsid w:val="C77DC23A"/>
    <w:rsid w:val="C7FFFEEA"/>
    <w:rsid w:val="C9570E5F"/>
    <w:rsid w:val="CABE4134"/>
    <w:rsid w:val="CBE9EE3A"/>
    <w:rsid w:val="CBF63EBA"/>
    <w:rsid w:val="CBFF3115"/>
    <w:rsid w:val="CD792891"/>
    <w:rsid w:val="CE6794D0"/>
    <w:rsid w:val="CF83A7B6"/>
    <w:rsid w:val="D2D69774"/>
    <w:rsid w:val="D2DE04A5"/>
    <w:rsid w:val="D3FD5EDC"/>
    <w:rsid w:val="D777E539"/>
    <w:rsid w:val="D7FE539E"/>
    <w:rsid w:val="D9FDDF29"/>
    <w:rsid w:val="DB6F6EAD"/>
    <w:rsid w:val="DBDE40C0"/>
    <w:rsid w:val="DBFE5DD6"/>
    <w:rsid w:val="DBFFBBAE"/>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E5A739"/>
    <w:rsid w:val="F6FB4632"/>
    <w:rsid w:val="F6FDE4B6"/>
    <w:rsid w:val="F73F0119"/>
    <w:rsid w:val="F75F4D11"/>
    <w:rsid w:val="F768A668"/>
    <w:rsid w:val="F787477E"/>
    <w:rsid w:val="F78D51CF"/>
    <w:rsid w:val="F7AFADCA"/>
    <w:rsid w:val="F7DD5EA2"/>
    <w:rsid w:val="F7DF92DF"/>
    <w:rsid w:val="F7F24D29"/>
    <w:rsid w:val="F7FE6D6E"/>
    <w:rsid w:val="F7FF257A"/>
    <w:rsid w:val="F7FFD1ED"/>
    <w:rsid w:val="F9FF5734"/>
    <w:rsid w:val="FAADE683"/>
    <w:rsid w:val="FAEB82AB"/>
    <w:rsid w:val="FAFE6CCE"/>
    <w:rsid w:val="FAFE9AFF"/>
    <w:rsid w:val="FB1F6CDD"/>
    <w:rsid w:val="FB7E6743"/>
    <w:rsid w:val="FBB7FC83"/>
    <w:rsid w:val="FBBAF705"/>
    <w:rsid w:val="FBBF1ED6"/>
    <w:rsid w:val="FBCF4AA3"/>
    <w:rsid w:val="FBDE81B5"/>
    <w:rsid w:val="FBDFA2EA"/>
    <w:rsid w:val="FBF38537"/>
    <w:rsid w:val="FBFE6AF3"/>
    <w:rsid w:val="FBFF6145"/>
    <w:rsid w:val="FC7FB9D2"/>
    <w:rsid w:val="FCBFDF1A"/>
    <w:rsid w:val="FCF63892"/>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641F"/>
    <w:rsid w:val="FF7F93AB"/>
    <w:rsid w:val="FF8C94FF"/>
    <w:rsid w:val="FF9E0495"/>
    <w:rsid w:val="FF9FD42F"/>
    <w:rsid w:val="FFAE9B35"/>
    <w:rsid w:val="FFAFEE45"/>
    <w:rsid w:val="FFB70903"/>
    <w:rsid w:val="FFB92F67"/>
    <w:rsid w:val="FFB96EE9"/>
    <w:rsid w:val="FFB9DF99"/>
    <w:rsid w:val="FFBD0D13"/>
    <w:rsid w:val="FFBFF1C7"/>
    <w:rsid w:val="FFDAC544"/>
    <w:rsid w:val="FFDC3B5D"/>
    <w:rsid w:val="FFDCD9A8"/>
    <w:rsid w:val="FFE74D17"/>
    <w:rsid w:val="FFE7AADD"/>
    <w:rsid w:val="FFE8EB21"/>
    <w:rsid w:val="FFE9F3AE"/>
    <w:rsid w:val="FFEBF635"/>
    <w:rsid w:val="FFEEAA6B"/>
    <w:rsid w:val="FFEF911C"/>
    <w:rsid w:val="FFF4A451"/>
    <w:rsid w:val="FFF53FF4"/>
    <w:rsid w:val="FFF7710A"/>
    <w:rsid w:val="FFF77AAF"/>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0</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2020-04-17T22:52:00Z</dcterms:created>
  <dc:creator>pda</dc:creator>
  <cp:lastModifiedBy>pda</cp:lastModifiedBy>
  <dcterms:modified xsi:type="dcterms:W3CDTF">2020-06-22T20:33:12Z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