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Введение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Неформальная постановка задачи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Разработать проект транслятора из подмножества языка «</w:t>
      </w:r>
      <w:r>
        <w:rPr>
          <w:rFonts w:hint="default"/>
          <w:lang w:val="en"/>
        </w:rPr>
        <w:t>Java</w:t>
      </w:r>
      <w:r>
        <w:rPr>
          <w:rFonts w:hint="default"/>
          <w:lang w:val="ru-RU"/>
        </w:rPr>
        <w:t>»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 эквивалентное подмножество языка «</w:t>
      </w:r>
      <w:r>
        <w:rPr>
          <w:rFonts w:hint="default"/>
          <w:lang w:val="en"/>
        </w:rPr>
        <w:t>Go</w:t>
      </w:r>
      <w:r>
        <w:rPr>
          <w:rFonts w:hint="default"/>
          <w:lang w:val="ru-RU"/>
        </w:rPr>
        <w:t>».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Подмножество языка «</w:t>
      </w:r>
      <w:r>
        <w:rPr>
          <w:rFonts w:hint="default"/>
          <w:lang w:val="en"/>
        </w:rPr>
        <w:t>Java</w:t>
      </w:r>
      <w:r>
        <w:rPr>
          <w:rFonts w:hint="default"/>
          <w:lang w:val="ru-RU"/>
        </w:rPr>
        <w:t>»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включает</w:t>
      </w:r>
      <w:r>
        <w:rPr>
          <w:rFonts w:hint="default"/>
          <w:lang w:val="en"/>
        </w:rPr>
        <w:t>: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Типы данных</w:t>
      </w:r>
      <w:r>
        <w:rPr>
          <w:rFonts w:hint="default"/>
          <w:lang w:val="en"/>
        </w:rPr>
        <w:t>:</w:t>
      </w:r>
      <w:r>
        <w:rPr>
          <w:rFonts w:hint="default"/>
          <w:b/>
          <w:bCs/>
          <w:i/>
          <w:iCs/>
          <w:lang w:val="en"/>
        </w:rPr>
        <w:t>byte ,short, int,long,float,double,char,boolean.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Операторы</w:t>
      </w:r>
      <w:r>
        <w:rPr>
          <w:rFonts w:hint="default"/>
          <w:lang w:val="en"/>
        </w:rPr>
        <w:t>:</w:t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Арифметические операторы(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_Ref1442357939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t>Таблица 1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W w:w="91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4500"/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  <w:lang w:val="ru-RU" w:eastAsia="zh-CN"/>
              </w:rPr>
            </w:pPr>
            <w:r>
              <w:rPr>
                <w:rFonts w:hint="default"/>
                <w:sz w:val="24"/>
                <w:szCs w:val="24"/>
                <w:lang w:val="ru-RU" w:eastAsia="zh-CN"/>
              </w:rPr>
              <w:t>Оператор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  <w:lang w:val="ru-RU" w:eastAsia="zh-CN"/>
              </w:rPr>
            </w:pPr>
            <w:r>
              <w:rPr>
                <w:rFonts w:hint="default"/>
                <w:sz w:val="24"/>
                <w:szCs w:val="24"/>
                <w:lang w:val="ru-RU" w:eastAsia="zh-CN"/>
              </w:rPr>
              <w:t>Описание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  <w:lang w:val="ru-RU" w:eastAsia="zh-CN"/>
              </w:rPr>
            </w:pPr>
            <w:r>
              <w:rPr>
                <w:rFonts w:hint="default"/>
                <w:sz w:val="24"/>
                <w:szCs w:val="24"/>
                <w:lang w:val="ru-RU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+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Складывает значения по обе стороны от оператора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+ B даст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Вычитает правый операнд из левого операнда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- B даст 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*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Умножает значения по обе стороны от оператора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* B даст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деления делит левый операнд на правый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 / A даст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Делит левый операнд на правый операнд и возвращает остаток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 % A даст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++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Инкремент - увеличивает значение операнда на 1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B++ даст 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Декремент - уменьшает значение операнда на 1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B-- даст 19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0" w:name="_Ref144235793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lang w:val="ru-RU"/>
        </w:rPr>
        <w:t>-Арифметические операторы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page"/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Операторы сравнения(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_Ref781792521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2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W w:w="9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1"/>
        <w:gridCol w:w="4546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==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равны или нет значения двух операндов,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== B) — не верны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!=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равны или нет значения двух операндов, если значения не равны,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!= B) — значение истинна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является ли значение левого операнда больше, чем значение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&gt; B) — не верны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является ли значение левого операнда меньше, чем значение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&lt; B) — значение истинна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является ли значение левого операнда больше или равно значению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&gt;= B) — значение не верны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если значение левого операнда меньше или равно значению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&lt;= B) — значение истинна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1" w:name="_Ref78179252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lang w:val="ru-RU"/>
        </w:rPr>
        <w:t>-Операторы сравнения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page"/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Побитовые операторы(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_Ref784422742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3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W w:w="91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4477"/>
        <w:gridCol w:w="2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&amp; (побитовое и)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AND копирует бит в результат, если он существует в обоих операндах.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&amp; B) даст 12, который является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| (побитовое или)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OR копирует бит, если он существует в любом из операндов.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| B) даст 61 который равен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^ (побитовое логическое или)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XOR копирует бит, если он установлен в одном операнде, но не в обоих.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^ B) даст 49, которая является 0011 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~ (побитовое дополнение)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дополнения и имеет эффект «отражения» бит.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(~ A) даст -61, которая является формой дополнением 1100 0011 в двоичной записи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&lt;&lt; (сдвиг влево)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сдвига влево. Значение левых операндов перемещается влево на количество бит, заданных правым операндом.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&lt;&lt; 2 даст 240, который 1111 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&gt;&gt; (сдвиг вправо)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сдвига вправо. Значение правых операндов перемещается вправо на количество бит, заданных левых операндом.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&gt;&gt; 2 даст 15, который является 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&gt;&gt;&gt; (нулевой сдвиг вправо)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Нулевой оператор сдвига вправо. Значение левых операндов перемещается вправо на количество бит, заданных правым операндом, а сдвинутые значения заполняются нулями.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&gt;&gt;&gt; 2 даст 15, который является 0000 1111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2" w:name="_Ref78442274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lang w:val="ru-RU"/>
        </w:rPr>
        <w:t>-Побитовые операторы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page"/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Логическое операторы(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_Ref166555935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4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W w:w="9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2"/>
        <w:gridCol w:w="4515"/>
        <w:gridCol w:w="2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&amp;&amp;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Называется логический оператор «И». Если оба операнда являются не равны нулю, то условие становится истинным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&amp;&amp; B) — значение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||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Называется логический оператор «ИЛИ». Если любой из двух операндов не равен нулю, то условие становится истинным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|| B) — значение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!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Называется логический оператор «НЕ». Использование меняет логическое состояние своего операнда. Если условие имеет значение true, то оператор логического «НЕ» будет делать false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!(A &amp;&amp; B) — значение true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3" w:name="_Ref16655593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bookmarkEnd w:id="3"/>
      <w:r>
        <w:rPr>
          <w:lang w:val="ru-RU"/>
        </w:rPr>
        <w:t>-Логические операторы</w:t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Операторы присваивания(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_Ref442714741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5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W w:w="91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7"/>
        <w:gridCol w:w="4530"/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Простой оператор присваивания, присваивает значения из правой стороны операндов к левому операнду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= A + B, присвоит значение A + B в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+=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«Добавления», он присваивает левому операнду значения правого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+= A, эквивалентно C = C +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«Вычитания», он вычитает из правого операнда левый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-= A, эквивалентно C = C -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*=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«Умножение», он умножает правый операнд на левый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* = A эквивалентно C = C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/=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«Деление», он делит левый операнд на правый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/= A эквивалентно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%=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«Модуль», он принимает модуль, с помощью двух операндов и присваивает его результат левому операнду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%= A, эквивалентно C = C % A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4" w:name="_Ref44271474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bookmarkEnd w:id="4"/>
      <w:r>
        <w:rPr>
          <w:lang w:val="ru-RU"/>
        </w:rPr>
        <w:t>-Операторы присваивания</w:t>
      </w:r>
    </w:p>
    <w:p>
      <w:pPr>
        <w:pStyle w:val="153"/>
        <w:bidi w:val="0"/>
        <w:rPr>
          <w:rFonts w:hint="default"/>
          <w:lang w:val="ru-RU"/>
        </w:rPr>
      </w:pP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Операторы циклов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цикл </w:t>
      </w:r>
      <w:r>
        <w:rPr>
          <w:rFonts w:hint="default"/>
          <w:lang w:val="en"/>
        </w:rPr>
        <w:t xml:space="preserve">for, </w:t>
      </w:r>
      <w:r>
        <w:rPr>
          <w:rFonts w:hint="default"/>
          <w:lang w:val="ru-RU"/>
        </w:rPr>
        <w:t xml:space="preserve">цикл </w:t>
      </w:r>
      <w:r>
        <w:rPr>
          <w:rFonts w:hint="default"/>
          <w:lang w:val="en"/>
        </w:rPr>
        <w:t xml:space="preserve">do, </w:t>
      </w:r>
      <w:r>
        <w:rPr>
          <w:rFonts w:hint="default"/>
          <w:lang w:val="ru-RU"/>
        </w:rPr>
        <w:t xml:space="preserve">цикл </w:t>
      </w:r>
      <w:r>
        <w:rPr>
          <w:rFonts w:hint="default"/>
          <w:lang w:val="en"/>
        </w:rPr>
        <w:t>while.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Операторы ветвления</w:t>
      </w:r>
      <w:r>
        <w:rPr>
          <w:rFonts w:hint="default"/>
          <w:lang w:val="en"/>
        </w:rPr>
        <w:t xml:space="preserve">: if else, </w:t>
      </w:r>
      <w:r>
        <w:rPr>
          <w:rFonts w:hint="default"/>
          <w:lang w:val="ru-RU"/>
        </w:rPr>
        <w:t xml:space="preserve">тернарный условный оператор (условное выражение </w:t>
      </w:r>
      <w:r>
        <w:rPr>
          <w:rFonts w:hint="default"/>
          <w:lang w:val="en"/>
        </w:rPr>
        <w:t>?</w:t>
      </w:r>
      <w:r>
        <w:rPr>
          <w:rFonts w:hint="default"/>
          <w:lang w:val="ru-RU"/>
        </w:rPr>
        <w:t xml:space="preserve"> выражени1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выражение2).</w:t>
      </w:r>
      <w:bookmarkStart w:id="5" w:name="_GoBack"/>
      <w:bookmarkEnd w:id="5"/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Стандартные функции</w:t>
      </w:r>
      <w:r>
        <w:rPr>
          <w:rFonts w:hint="default"/>
          <w:lang w:val="en"/>
        </w:rPr>
        <w:t>: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min( a, b ) – возвращает минимум из a и b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log( a ) – возвращает натуральный логарифм аргумента a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pow( a, b ) – возвращает значение a, возведенное в степень b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sqrt( a ) – возвращает квадратный корень из a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time() – возвращает текущее значение модельного времени (в единицах модельного времени)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Date date() – возвращает текущую модельную дату (Date является стандартным Java классом)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int getMinute() – возвращает  текущую минуту в часе текущей модельной даты</w:t>
      </w:r>
    </w:p>
    <w:p>
      <w:pPr>
        <w:pStyle w:val="156"/>
        <w:bidi w:val="0"/>
        <w:rPr>
          <w:rFonts w:hint="default"/>
          <w:lang w:val="ru-RU"/>
        </w:rPr>
      </w:pPr>
      <w:r>
        <w:rPr>
          <w:rFonts w:hint="default"/>
          <w:lang w:val="en"/>
        </w:rPr>
        <w:t>double minute()– возвращает интервал времени, соответствующий одной минуте, в выбранных в данной модели единицах модельного времени</w:t>
      </w:r>
      <w:r>
        <w:rPr>
          <w:rFonts w:hint="default"/>
          <w:lang w:val="ru-RU"/>
        </w:rPr>
        <w:t>.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Синтаксис входного языка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Контекстные условия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соответствия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Проект лексического анализатор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ключевых слов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Типы лексем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Ошибки лексического анализатора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Конечный автомат лексического анализатора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Проект синтаксического анализатора</w:t>
      </w: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Список литературы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6209C"/>
    <w:multiLevelType w:val="multilevel"/>
    <w:tmpl w:val="D576209C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1F9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AB9A0E"/>
    <w:rsid w:val="257F30F7"/>
    <w:rsid w:val="2FD35CA5"/>
    <w:rsid w:val="30F6E930"/>
    <w:rsid w:val="37B87840"/>
    <w:rsid w:val="39D76999"/>
    <w:rsid w:val="3D2E204C"/>
    <w:rsid w:val="5683B32A"/>
    <w:rsid w:val="57AFC941"/>
    <w:rsid w:val="66EF9313"/>
    <w:rsid w:val="6AEBFC90"/>
    <w:rsid w:val="6EF382A4"/>
    <w:rsid w:val="6EFEA87A"/>
    <w:rsid w:val="6F67D000"/>
    <w:rsid w:val="6FFFE860"/>
    <w:rsid w:val="76EF978C"/>
    <w:rsid w:val="79E7565E"/>
    <w:rsid w:val="7A2F9BEA"/>
    <w:rsid w:val="7BFF2353"/>
    <w:rsid w:val="7EFF291E"/>
    <w:rsid w:val="7FF5EC2F"/>
    <w:rsid w:val="7FFFB0D7"/>
    <w:rsid w:val="85EE1443"/>
    <w:rsid w:val="9AD8D566"/>
    <w:rsid w:val="9FE783F0"/>
    <w:rsid w:val="AF7731FB"/>
    <w:rsid w:val="BBFBB0CC"/>
    <w:rsid w:val="BFEF1F9D"/>
    <w:rsid w:val="C77DC23A"/>
    <w:rsid w:val="D9FDDF29"/>
    <w:rsid w:val="EEDEA2FA"/>
    <w:rsid w:val="EEFED7F6"/>
    <w:rsid w:val="F5977103"/>
    <w:rsid w:val="F6FDE4B6"/>
    <w:rsid w:val="FBFF6145"/>
    <w:rsid w:val="FF5AE32E"/>
    <w:rsid w:val="FF8C94FF"/>
    <w:rsid w:val="FFAFEE45"/>
    <w:rsid w:val="FFFE7FDA"/>
    <w:rsid w:val="FFFF79CE"/>
    <w:rsid w:val="FFFFC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uiPriority w:val="0"/>
    <w:p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2020-04-15T10:52:00Z</dcterms:created>
  <dc:creator>pda</dc:creator>
  <cp:lastModifiedBy>pda</cp:lastModifiedBy>
  <dcterms:modified xsi:type="dcterms:W3CDTF">2020-04-15T11:57:11Z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