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</w:t>
      </w:r>
      <w:r>
        <w:rPr>
          <w:rFonts w:hint="default"/>
          <w:lang w:val="en"/>
        </w:rPr>
        <w:t xml:space="preserve">, </w:t>
      </w:r>
      <w:r>
        <w:rPr>
          <w:rFonts w:hint="default"/>
          <w:lang w:val="ru-RU"/>
        </w:rPr>
        <w:t xml:space="preserve">удаление внешнего ключа из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User stories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знать правила кодирования русского алфавита чтобы принимать и передавать зашифрованные сообщения.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уметь пользоваться «ключом передачи» чтобы при быстро передавать сообщения на расстояния.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i/>
          <w:i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Внешнее устройство должно быть подключено, флаг «Использования внешнего устройтва» должен быть активен.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протестировать свои знания чтобы знать свой уровень знания Азбуки Морзе.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i/>
          <w:iCs/>
          <w:lang w:val="ru-RU"/>
        </w:rPr>
        <w:t>Критерий приёмки</w:t>
      </w:r>
      <w:r>
        <w:rPr>
          <w:rFonts w:hint="default"/>
          <w:b/>
          <w:bCs/>
          <w:lang w:val="en"/>
        </w:rPr>
        <w:t xml:space="preserve">: </w:t>
      </w:r>
      <w:r>
        <w:rPr>
          <w:rFonts w:hint="default"/>
          <w:b w:val="0"/>
          <w:bCs w:val="0"/>
          <w:lang w:val="ru-RU"/>
        </w:rPr>
        <w:t>Нужно выбрать соответствующий уровень сложности, ответить на все вопросы теста.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доступ к справочным материалам чтобы узнать необходимую информацию касательно Азбуки Морзе.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корректировки настроек звука для качественного и комфортного обучения.</w:t>
      </w:r>
    </w:p>
    <w:p>
      <w:pPr>
        <w:pStyle w:val="156"/>
        <w:bidi w:val="0"/>
        <w:ind w:left="0" w:leftChars="0" w:firstLine="560" w:firstLineChars="20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самопроизвольного кодирования, декодирования Азубуки Морзей для самопроверки.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сохранения и загрзуки кодированных, декодированных данных в(из) файл(а) для самоорганизации учебного процесса.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Я как обучающийся хочу иметь возможность генерации текста из заданного буквенного диапазона для проверки своих знаний.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153"/>
        <w:bidi w:val="0"/>
        <w:rPr>
          <w:rFonts w:hint="default"/>
        </w:rPr>
      </w:pPr>
      <w:r>
        <w:rPr>
          <w:rFonts w:hint="default"/>
          <w:lang w:val="ru"/>
        </w:rPr>
        <w:t>В программном средстве должен быть реализован следующий набор функций:</w:t>
      </w:r>
      <w:r>
        <w:rPr>
          <w:rFonts w:hint="default"/>
        </w:rPr>
        <w:t> </w:t>
      </w:r>
    </w:p>
    <w:p>
      <w:pPr>
        <w:pStyle w:val="156"/>
        <w:bidi w:val="0"/>
        <w:rPr>
          <w:rFonts w:hint="default"/>
        </w:rPr>
      </w:pPr>
      <w:r>
        <w:rPr>
          <w:lang w:val="ru"/>
        </w:rPr>
        <w:t>Перевод информации в код Морзе и из кода Морзе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Набор букв русского языка и цифры.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Генерация случайной последовательности определенной длины из символов с целью последующего перевода в код Морзе. Перечень символов и длина </w:t>
      </w:r>
      <w:r>
        <w:rPr>
          <w:rFonts w:hint="default"/>
          <w:lang w:val="ru-RU"/>
        </w:rPr>
        <w:t>цепочки</w:t>
      </w:r>
      <w:r>
        <w:rPr>
          <w:rFonts w:hint="default"/>
          <w:lang w:val="ru"/>
        </w:rPr>
        <w:t xml:space="preserve"> задаются пользователем.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Длина цепочки, множество символов русского алфавита.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Цепочка указанной длины.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Каждый символ цепочки получен случайным образом из множества символов русского алфавита, который задал пользователь.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  <w:lang w:val="ru"/>
        </w:rPr>
        <w:t>ередача радиосигнала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ВХОД: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последовательность нулей и единиц.</w:t>
      </w:r>
    </w:p>
    <w:p>
      <w:pPr>
        <w:pStyle w:val="153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ВЫХОД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>Длинный звуковой сигнал, короткий звуковой сигнал..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</w:rPr>
        <w:t>МЕТОД</w:t>
      </w:r>
      <w:r>
        <w:rPr>
          <w:rFonts w:hint="default"/>
        </w:rPr>
        <w:t>:</w:t>
      </w:r>
      <w:r>
        <w:rPr>
          <w:rFonts w:hint="default"/>
          <w:lang w:val="ru-RU"/>
        </w:rPr>
        <w:t xml:space="preserve"> Последовательность единиц и нулей задаётся механическими нажатиями на «внешний ключ».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 xml:space="preserve">Вывод </w:t>
      </w:r>
      <w:r>
        <w:rPr>
          <w:rFonts w:hint="default"/>
          <w:lang w:val="ru-RU"/>
        </w:rPr>
        <w:t xml:space="preserve">справочной </w:t>
      </w:r>
      <w:r>
        <w:rPr>
          <w:rFonts w:hint="default"/>
          <w:lang w:val="ru"/>
        </w:rPr>
        <w:t>таблицы соответствия текстовых и цифровых символов их закодированному представлению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Воспроизведение кодовых сигналов, соответствующих выбранным пользователем символам, с возможностью настройки скорости и тона воспроизведения</w:t>
      </w:r>
      <w:r>
        <w:rPr>
          <w:rFonts w:hint="default"/>
          <w:lang w:val="ru-RU"/>
        </w:rPr>
        <w:t>.</w:t>
      </w:r>
    </w:p>
    <w:p>
      <w:pPr>
        <w:pStyle w:val="153"/>
        <w:rPr>
          <w:rFonts w:hint="default"/>
          <w:b/>
          <w:bCs/>
          <w:i/>
          <w:iCs/>
          <w:u w:val="none"/>
          <w:lang w:val="en"/>
        </w:rPr>
      </w:pPr>
      <w:r>
        <w:rPr>
          <w:rFonts w:hint="default"/>
          <w:b/>
          <w:bCs/>
          <w:i/>
          <w:iCs/>
          <w:u w:val="none"/>
          <w:lang w:val="en"/>
        </w:rPr>
        <w:t xml:space="preserve">1 </w:t>
      </w:r>
      <w:r>
        <w:rPr>
          <w:rFonts w:hint="default"/>
          <w:b/>
          <w:bCs/>
          <w:i/>
          <w:iCs/>
          <w:u w:val="none"/>
          <w:lang w:val="ru-RU"/>
        </w:rPr>
        <w:t>случай</w:t>
      </w:r>
      <w:r>
        <w:rPr>
          <w:rFonts w:hint="default"/>
          <w:b/>
          <w:bCs/>
          <w:i/>
          <w:iCs/>
          <w:u w:val="none"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Набор букв русского языка и цифры, 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МЕТОД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ru-RU"/>
        </w:rPr>
        <w:t xml:space="preserve"> Таблица кодирования «Азбука Морзе».</w:t>
      </w:r>
    </w:p>
    <w:p>
      <w:pPr>
        <w:pStyle w:val="153"/>
        <w:rPr>
          <w:rFonts w:hint="default"/>
          <w:b/>
          <w:bCs/>
          <w:i/>
          <w:iCs/>
          <w:lang w:val="en"/>
        </w:rPr>
      </w:pPr>
      <w:r>
        <w:rPr>
          <w:rFonts w:hint="default"/>
          <w:b/>
          <w:bCs/>
          <w:i/>
          <w:iCs/>
          <w:lang w:val="en"/>
        </w:rPr>
        <w:t xml:space="preserve">2 </w:t>
      </w:r>
      <w:r>
        <w:rPr>
          <w:rFonts w:hint="default"/>
          <w:b/>
          <w:bCs/>
          <w:i/>
          <w:iCs/>
          <w:lang w:val="ru-RU"/>
        </w:rPr>
        <w:t>случай</w:t>
      </w:r>
      <w:r>
        <w:rPr>
          <w:rFonts w:hint="default"/>
          <w:b/>
          <w:bCs/>
          <w:i/>
          <w:iCs/>
          <w:lang w:val="en"/>
        </w:rPr>
        <w:t>: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Последовательность точек и тире</w:t>
      </w:r>
      <w:r>
        <w:rPr>
          <w:rFonts w:hint="default"/>
          <w:lang w:val="ru-RU"/>
        </w:rPr>
        <w:t>,тон (в Гц), скорость (знаки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в минуту).</w:t>
      </w:r>
    </w:p>
    <w:p>
      <w:pPr>
        <w:pStyle w:val="153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Звуковая последовательность точек и тире.</w:t>
      </w:r>
    </w:p>
    <w:p>
      <w:pPr>
        <w:pStyle w:val="153"/>
        <w:rPr>
          <w:rFonts w:hint="default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lang w:val="en"/>
        </w:rPr>
        <w:t xml:space="preserve"> Таблица кодирования «Азбука Морзе».</w:t>
      </w:r>
    </w:p>
    <w:p>
      <w:pPr>
        <w:pStyle w:val="156"/>
        <w:bidi w:val="0"/>
        <w:rPr>
          <w:rFonts w:hint="default"/>
        </w:rPr>
      </w:pPr>
      <w:r>
        <w:rPr>
          <w:rFonts w:hint="default"/>
          <w:lang w:val="ru"/>
        </w:rPr>
        <w:t>Система тестирования на знание азбуки Морзе с выбором уровня сложности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ВХОД</w:t>
      </w:r>
      <w:r>
        <w:rPr>
          <w:rFonts w:hint="default"/>
          <w:b/>
          <w:bCs/>
          <w:lang w:val="en"/>
        </w:rPr>
        <w:t>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Уровень сложности теста, множество ответов.</w:t>
      </w:r>
    </w:p>
    <w:p>
      <w:pPr>
        <w:pStyle w:val="153"/>
        <w:rPr>
          <w:rFonts w:hint="default"/>
          <w:lang w:val="ru-RU"/>
        </w:rPr>
      </w:pPr>
      <w:r>
        <w:rPr>
          <w:rFonts w:hint="default"/>
          <w:b/>
          <w:bCs/>
          <w:lang w:val="en"/>
        </w:rPr>
        <w:t>ВЫХОД: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Процент правильного выполнения от общего числа тестов.</w:t>
      </w:r>
    </w:p>
    <w:p>
      <w:pPr>
        <w:pStyle w:val="153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"/>
        </w:rPr>
        <w:t>МЕТОД: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Сравнение множество ответов пользователя с множеством правильных ответов.</w:t>
      </w:r>
    </w:p>
    <w:p>
      <w:pPr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92775" cy="3782695"/>
            <wp:effectExtent l="0" t="0" r="3175" b="8255"/>
            <wp:docPr id="1" name="Изображение 1" descr="Map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pFunctio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•</w:t>
      </w:r>
      <w:r>
        <w:rPr>
          <w:b/>
          <w:bCs/>
          <w:lang w:val="ru-RU"/>
        </w:rPr>
        <w:t>Функциональность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t xml:space="preserve"> </w:t>
      </w:r>
      <w:r>
        <w:rPr>
          <w:lang w:val="ru-RU"/>
        </w:rPr>
        <w:t>Данный</w:t>
      </w:r>
      <w:r>
        <w:rPr>
          <w:rFonts w:hint="default"/>
          <w:lang w:val="ru-RU"/>
        </w:rPr>
        <w:t xml:space="preserve"> атрибут заявляет о том, что ПО должно обладать необходимым функционалом для быстрого и эффективного обеспечения обучению азбуке Морзе.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b/>
          <w:bCs/>
        </w:rPr>
        <w:t>Высокая Производительность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Высокая производительность необходима, чтобы пользователь мог комфортно пользоваться ПО без задержек и ожидания.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Надежность;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 должно быть надёжным, чтобы не прерывать процесс обучения ошибками программы.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Удобство Использования</w:t>
      </w:r>
      <w:r>
        <w:rPr>
          <w:rFonts w:hint="default"/>
          <w:b/>
          <w:bCs/>
          <w:lang w:val="en"/>
        </w:rPr>
        <w:t>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Удобство использования позволит быстрее освоить функционал программы и как следствие эффективнее пользоваться ПО для обучения азбуке Морзе.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Невысокая Начальная Стоимость Системы;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создание ПО является одной из приоритетных целей заказчика.</w:t>
      </w:r>
    </w:p>
    <w:p>
      <w:pPr>
        <w:pStyle w:val="153"/>
        <w:numPr>
          <w:ilvl w:val="0"/>
          <w:numId w:val="14"/>
        </w:numPr>
        <w:tabs>
          <w:tab w:val="left" w:pos="400"/>
          <w:tab w:val="clear" w:pos="720"/>
        </w:tabs>
        <w:bidi w:val="0"/>
        <w:ind w:left="0" w:leftChars="0" w:firstLine="562" w:firstLineChars="200"/>
        <w:jc w:val="left"/>
        <w:rPr>
          <w:b/>
          <w:bCs/>
        </w:rPr>
      </w:pPr>
      <w:r>
        <w:rPr>
          <w:rFonts w:hint="default"/>
          <w:b/>
          <w:bCs/>
        </w:rPr>
        <w:t>• Низкие Эксплуатационные Расходы;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Снижение</w:t>
      </w:r>
      <w:r>
        <w:rPr>
          <w:rFonts w:hint="default"/>
          <w:lang w:val="ru-RU"/>
        </w:rPr>
        <w:t xml:space="preserve"> расходов на эксплуатацию ПО является одной из приоритетных целей заказчика.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• </w:t>
      </w:r>
      <w:r>
        <w:rPr>
          <w:rFonts w:hint="default"/>
          <w:b/>
          <w:bCs/>
          <w:lang w:val="ru-RU"/>
        </w:rPr>
        <w:t>Оцениваемость;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должен понимать преимущества использования данного ПО по сравнению с аналогичными продуктами.</w:t>
      </w:r>
      <w:bookmarkStart w:id="2" w:name="_GoBack"/>
      <w:bookmarkEnd w:id="2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8E85B"/>
    <w:multiLevelType w:val="multilevel"/>
    <w:tmpl w:val="DFD8E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3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EB65C8"/>
    <w:rsid w:val="17B78820"/>
    <w:rsid w:val="17BFDE14"/>
    <w:rsid w:val="1FDBCFCF"/>
    <w:rsid w:val="219E2D0D"/>
    <w:rsid w:val="257F30F7"/>
    <w:rsid w:val="2F4FA5A9"/>
    <w:rsid w:val="2FF783FF"/>
    <w:rsid w:val="2FF9C763"/>
    <w:rsid w:val="396DF55A"/>
    <w:rsid w:val="3AED479A"/>
    <w:rsid w:val="3BF540E9"/>
    <w:rsid w:val="3D2E204C"/>
    <w:rsid w:val="3E3DC93B"/>
    <w:rsid w:val="3FCE740B"/>
    <w:rsid w:val="45A72762"/>
    <w:rsid w:val="4FBF0D0E"/>
    <w:rsid w:val="53D3F889"/>
    <w:rsid w:val="5683B32A"/>
    <w:rsid w:val="57EFA120"/>
    <w:rsid w:val="5BDB55D9"/>
    <w:rsid w:val="5BF5A5A5"/>
    <w:rsid w:val="5BFD9EA0"/>
    <w:rsid w:val="5F656515"/>
    <w:rsid w:val="5FDF9A95"/>
    <w:rsid w:val="5FF7B017"/>
    <w:rsid w:val="627FD770"/>
    <w:rsid w:val="63FF4481"/>
    <w:rsid w:val="66D56536"/>
    <w:rsid w:val="66EF9313"/>
    <w:rsid w:val="676D45AF"/>
    <w:rsid w:val="68FF6B2C"/>
    <w:rsid w:val="6AEBFC90"/>
    <w:rsid w:val="6AF79D80"/>
    <w:rsid w:val="6BE26E8A"/>
    <w:rsid w:val="6BFD51BC"/>
    <w:rsid w:val="6CFA74B6"/>
    <w:rsid w:val="6D7734B1"/>
    <w:rsid w:val="6DFE2CEF"/>
    <w:rsid w:val="6E3DD7E6"/>
    <w:rsid w:val="6EB77463"/>
    <w:rsid w:val="6FB84B84"/>
    <w:rsid w:val="6FE93690"/>
    <w:rsid w:val="6FF7743A"/>
    <w:rsid w:val="73AFE17D"/>
    <w:rsid w:val="74F569A6"/>
    <w:rsid w:val="74FFFDB1"/>
    <w:rsid w:val="772FB1CE"/>
    <w:rsid w:val="775F4F75"/>
    <w:rsid w:val="7777A492"/>
    <w:rsid w:val="77DDFB0B"/>
    <w:rsid w:val="77FF8D02"/>
    <w:rsid w:val="7B4FED7C"/>
    <w:rsid w:val="7B66AC6A"/>
    <w:rsid w:val="7BCA665E"/>
    <w:rsid w:val="7BFF2353"/>
    <w:rsid w:val="7DAD8375"/>
    <w:rsid w:val="7DBC217C"/>
    <w:rsid w:val="7DFE8B34"/>
    <w:rsid w:val="7DFF3509"/>
    <w:rsid w:val="7E4F6705"/>
    <w:rsid w:val="7E7E6122"/>
    <w:rsid w:val="7E7F2CAE"/>
    <w:rsid w:val="7EE6F711"/>
    <w:rsid w:val="7EF99B0D"/>
    <w:rsid w:val="7EFDA3CB"/>
    <w:rsid w:val="7F2FF348"/>
    <w:rsid w:val="7F469593"/>
    <w:rsid w:val="7F5FF37F"/>
    <w:rsid w:val="7F7F5DD8"/>
    <w:rsid w:val="7FB762EA"/>
    <w:rsid w:val="7FDEE62E"/>
    <w:rsid w:val="7FEB5A7B"/>
    <w:rsid w:val="7FFEF3E1"/>
    <w:rsid w:val="7FFF4F02"/>
    <w:rsid w:val="8C2FA7E7"/>
    <w:rsid w:val="8FB697B5"/>
    <w:rsid w:val="961FDF0E"/>
    <w:rsid w:val="97F9983E"/>
    <w:rsid w:val="9E566BE6"/>
    <w:rsid w:val="9F6D3370"/>
    <w:rsid w:val="9FBFA0B3"/>
    <w:rsid w:val="A5FD7DF4"/>
    <w:rsid w:val="ADEF798A"/>
    <w:rsid w:val="AEEF79E5"/>
    <w:rsid w:val="AFFF123B"/>
    <w:rsid w:val="BB7BF4D6"/>
    <w:rsid w:val="BBFFEB32"/>
    <w:rsid w:val="BE27BD12"/>
    <w:rsid w:val="BFBE38E5"/>
    <w:rsid w:val="BFBF715E"/>
    <w:rsid w:val="BFF715C6"/>
    <w:rsid w:val="C77DC23A"/>
    <w:rsid w:val="C7FFC1C5"/>
    <w:rsid w:val="CD9F890A"/>
    <w:rsid w:val="CF5FB17F"/>
    <w:rsid w:val="CF76D528"/>
    <w:rsid w:val="CFFD64E1"/>
    <w:rsid w:val="D2FFDE4C"/>
    <w:rsid w:val="D2FFFCF1"/>
    <w:rsid w:val="D49E1FB2"/>
    <w:rsid w:val="D5DD76D6"/>
    <w:rsid w:val="D77E0F54"/>
    <w:rsid w:val="DDBB534B"/>
    <w:rsid w:val="DDF7A866"/>
    <w:rsid w:val="DEDF1D14"/>
    <w:rsid w:val="DF1DD69F"/>
    <w:rsid w:val="DFFC87E6"/>
    <w:rsid w:val="EBF7458E"/>
    <w:rsid w:val="EFE49303"/>
    <w:rsid w:val="F2FF91AC"/>
    <w:rsid w:val="F4FC87C7"/>
    <w:rsid w:val="F57B92A8"/>
    <w:rsid w:val="F5977103"/>
    <w:rsid w:val="F5F5D226"/>
    <w:rsid w:val="F6EF9BD4"/>
    <w:rsid w:val="F70D582D"/>
    <w:rsid w:val="F7DD9FF6"/>
    <w:rsid w:val="F7FE2727"/>
    <w:rsid w:val="F7FEF4B3"/>
    <w:rsid w:val="F9EE159D"/>
    <w:rsid w:val="FA9F58FD"/>
    <w:rsid w:val="FBAF43AB"/>
    <w:rsid w:val="FBB962EE"/>
    <w:rsid w:val="FDFF5912"/>
    <w:rsid w:val="FDFFC3FF"/>
    <w:rsid w:val="FF6DEE7B"/>
    <w:rsid w:val="FF7179B8"/>
    <w:rsid w:val="FF8C94FF"/>
    <w:rsid w:val="FFAB0A97"/>
    <w:rsid w:val="FFDEFFBA"/>
    <w:rsid w:val="FFDF66DB"/>
    <w:rsid w:val="FFEB10ED"/>
    <w:rsid w:val="FFF5B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2020-04-25T09:03:00Z</dcterms:created>
  <dc:creator>pda</dc:creator>
  <cp:lastModifiedBy>pda</cp:lastModifiedBy>
  <dcterms:modified xsi:type="dcterms:W3CDTF">2020-05-22T21:56:18Z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