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88"/>
          <w:szCs w:val="88"/>
        </w:rPr>
      </w:pPr>
      <w:r w:rsidDel="00000000" w:rsidR="00000000" w:rsidRPr="00000000">
        <w:rPr>
          <w:b w:val="1"/>
          <w:bCs w:val="1"/>
          <w:i w:val="1"/>
          <w:iCs w:val="1"/>
          <w:sz w:val="88"/>
          <w:szCs w:val="88"/>
          <w:rtl w:val="0"/>
        </w:rPr>
        <w:t xml:space="preserve">REQUISITOS DE LA APLICACIÓN DEL DESARROLLADOR</w:t>
      </w:r>
    </w:p>
    <w:p w:rsidR="00000000" w:rsidDel="00000000" w:rsidP="00000000" w:rsidRDefault="00000000" w:rsidRPr="00000000" w14:paraId="00000002">
      <w:pPr>
        <w:rPr>
          <w:sz w:val="96"/>
          <w:szCs w:val="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 haber podido ejecutar la creación de este proyecto siguiendo todas sus pautas y cumpliendo los objetivos hemos utilizado las siguientes herramientas: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8c8jk18t4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Entorno de Desarrollo (IDE y Lenguaje):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Java (JDK):</w:t>
      </w:r>
      <w:r w:rsidDel="00000000" w:rsidR="00000000" w:rsidRPr="00000000">
        <w:rPr>
          <w:sz w:val="36"/>
          <w:szCs w:val="36"/>
          <w:rtl w:val="0"/>
        </w:rPr>
        <w:t xml:space="preserve"> Lenguaje de programación principal para el desarrollo de la lógica y la arquitectura orientada a objetos.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2"/>
          <w:szCs w:val="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Eclipse IDE:</w:t>
      </w:r>
      <w:r w:rsidDel="00000000" w:rsidR="00000000" w:rsidRPr="00000000">
        <w:rPr>
          <w:sz w:val="36"/>
          <w:szCs w:val="36"/>
          <w:rtl w:val="0"/>
        </w:rPr>
        <w:t xml:space="preserve"> Entorno de Desarrollo Integrado utilizado para escribir, compilar y probar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Gestión de Base de Datos: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MySQL Server &amp; Workbench:</w:t>
      </w:r>
      <w:r w:rsidDel="00000000" w:rsidR="00000000" w:rsidRPr="00000000">
        <w:rPr>
          <w:sz w:val="36"/>
          <w:szCs w:val="36"/>
          <w:rtl w:val="0"/>
        </w:rPr>
        <w:t xml:space="preserve"> Sistema gestor utilizado para la creación y administración de la base de datos relacional, así como para la manipulación visual de las tablas y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Diseño y Modelado (Interfaces y Arquitectura):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WireFrameSketcher:</w:t>
      </w:r>
      <w:r w:rsidDel="00000000" w:rsidR="00000000" w:rsidRPr="00000000">
        <w:rPr>
          <w:sz w:val="36"/>
          <w:szCs w:val="36"/>
          <w:rtl w:val="0"/>
        </w:rPr>
        <w:t xml:space="preserve"> Plugin integrado en Eclipse utilizado para el diseño, maquetado y prototipado de las ventanas de la interfaz gráfica.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Adobe Illustrator:</w:t>
      </w:r>
      <w:r w:rsidDel="00000000" w:rsidR="00000000" w:rsidRPr="00000000">
        <w:rPr>
          <w:sz w:val="36"/>
          <w:szCs w:val="36"/>
          <w:rtl w:val="0"/>
        </w:rPr>
        <w:t xml:space="preserve"> Herramienta de diseño vectorial utilizada específicamente para la creación del logotipo de la aplicación.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2"/>
          <w:szCs w:val="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Draw.io:</w:t>
      </w:r>
      <w:r w:rsidDel="00000000" w:rsidR="00000000" w:rsidRPr="00000000">
        <w:rPr>
          <w:sz w:val="36"/>
          <w:szCs w:val="36"/>
          <w:rtl w:val="0"/>
        </w:rPr>
        <w:t xml:space="preserve"> Herramienta gráfica empleada para la elaboración de los diagramas estructurales (Modelo Entidad/Relación, Casos de Uso, Diagrama de Clases).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Gestión del Proyecto y Control de Versiones: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Trello:</w:t>
      </w:r>
      <w:r w:rsidDel="00000000" w:rsidR="00000000" w:rsidRPr="00000000">
        <w:rPr>
          <w:sz w:val="36"/>
          <w:szCs w:val="36"/>
          <w:rtl w:val="0"/>
        </w:rPr>
        <w:t xml:space="preserve"> Herramienta basada en tableros Kanban para la planificación ágil y el seguimiento de las tareas de los Sprints.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2"/>
          <w:szCs w:val="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Online Gantt (Web):</w:t>
      </w:r>
      <w:r w:rsidDel="00000000" w:rsidR="00000000" w:rsidRPr="00000000">
        <w:rPr>
          <w:sz w:val="36"/>
          <w:szCs w:val="36"/>
          <w:rtl w:val="0"/>
        </w:rPr>
        <w:t xml:space="preserve"> Aplicación web utilizada para generar el diagrama de Gantt, facilitando la secuenciación temporal y visual del proyecto.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2"/>
          <w:szCs w:val="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GitHub:</w:t>
      </w:r>
      <w:r w:rsidDel="00000000" w:rsidR="00000000" w:rsidRPr="00000000">
        <w:rPr>
          <w:sz w:val="36"/>
          <w:szCs w:val="36"/>
          <w:rtl w:val="0"/>
        </w:rPr>
        <w:t xml:space="preserve"> Plataforma de alojamiento para el control de versiones del código fuente y el trabajo colaborativo del equipo.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