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8D8729" w14:textId="77777777" w:rsidR="0099017C" w:rsidRPr="0099017C" w:rsidRDefault="0099017C" w:rsidP="0099017C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</w:pPr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>#</w:t>
      </w:r>
      <w:r w:rsidRPr="0099017C">
        <w:rPr>
          <w:rFonts w:ascii="Menlo" w:eastAsia="Times New Roman" w:hAnsi="Menlo" w:cs="Menlo"/>
          <w:color w:val="D6D6DD"/>
          <w:kern w:val="0"/>
          <w:sz w:val="18"/>
          <w:szCs w:val="18"/>
          <w:lang w:eastAsia="it-IT"/>
          <w14:ligatures w14:val="none"/>
        </w:rPr>
        <w:t xml:space="preserve"> </w:t>
      </w:r>
      <w:r w:rsidRPr="0099017C">
        <w:rPr>
          <w:rFonts w:ascii="Menlo" w:eastAsia="Times New Roman" w:hAnsi="Menlo" w:cs="Menlo"/>
          <w:color w:val="88C0D0"/>
          <w:kern w:val="0"/>
          <w:sz w:val="18"/>
          <w:szCs w:val="18"/>
          <w:lang w:eastAsia="it-IT"/>
          <w14:ligatures w14:val="none"/>
        </w:rPr>
        <w:t>Bozza Fattura — UNOX HR Pipeline AI</w:t>
      </w:r>
    </w:p>
    <w:p w14:paraId="33870D7B" w14:textId="77777777" w:rsidR="0099017C" w:rsidRPr="0099017C" w:rsidRDefault="0099017C" w:rsidP="0099017C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</w:pPr>
    </w:p>
    <w:p w14:paraId="5F1CFC80" w14:textId="77777777" w:rsidR="0099017C" w:rsidRPr="0099017C" w:rsidRDefault="0099017C" w:rsidP="0099017C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</w:pPr>
      <w:r w:rsidRPr="0099017C">
        <w:rPr>
          <w:rFonts w:ascii="Menlo" w:eastAsia="Times New Roman" w:hAnsi="Menlo" w:cs="Menlo"/>
          <w:color w:val="F8C762"/>
          <w:kern w:val="0"/>
          <w:sz w:val="18"/>
          <w:szCs w:val="18"/>
          <w:lang w:eastAsia="it-IT"/>
          <w14:ligatures w14:val="none"/>
        </w:rPr>
        <w:t>**</w:t>
      </w:r>
      <w:proofErr w:type="gramStart"/>
      <w:r w:rsidRPr="0099017C">
        <w:rPr>
          <w:rFonts w:ascii="Menlo" w:eastAsia="Times New Roman" w:hAnsi="Menlo" w:cs="Menlo"/>
          <w:color w:val="F8C762"/>
          <w:kern w:val="0"/>
          <w:sz w:val="18"/>
          <w:szCs w:val="18"/>
          <w:lang w:eastAsia="it-IT"/>
          <w14:ligatures w14:val="none"/>
        </w:rPr>
        <w:t>Oggetto:*</w:t>
      </w:r>
      <w:proofErr w:type="gramEnd"/>
      <w:r w:rsidRPr="0099017C">
        <w:rPr>
          <w:rFonts w:ascii="Menlo" w:eastAsia="Times New Roman" w:hAnsi="Menlo" w:cs="Menlo"/>
          <w:color w:val="F8C762"/>
          <w:kern w:val="0"/>
          <w:sz w:val="18"/>
          <w:szCs w:val="18"/>
          <w:lang w:eastAsia="it-IT"/>
          <w14:ligatures w14:val="none"/>
        </w:rPr>
        <w:t>*</w:t>
      </w:r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 xml:space="preserve"> Sviluppo e manutenzione annuale — Pipeline AI per automazione HR LATAM (Mexico / Colombia)</w:t>
      </w:r>
    </w:p>
    <w:p w14:paraId="760FAC03" w14:textId="77777777" w:rsidR="0099017C" w:rsidRPr="0099017C" w:rsidRDefault="0099017C" w:rsidP="0099017C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</w:pPr>
    </w:p>
    <w:p w14:paraId="5246F669" w14:textId="77777777" w:rsidR="0099017C" w:rsidRPr="0099017C" w:rsidRDefault="0099017C" w:rsidP="0099017C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</w:pPr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>---</w:t>
      </w:r>
    </w:p>
    <w:p w14:paraId="0767F5A3" w14:textId="77777777" w:rsidR="0099017C" w:rsidRPr="0099017C" w:rsidRDefault="0099017C" w:rsidP="0099017C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</w:pPr>
    </w:p>
    <w:p w14:paraId="3A471960" w14:textId="77777777" w:rsidR="0099017C" w:rsidRPr="0099017C" w:rsidRDefault="0099017C" w:rsidP="0099017C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</w:pPr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 xml:space="preserve">Progettazione, sviluppo e gestione continuativa di un sistema di automazione HR basato su intelligenza artificiale, comprensivo di: pipeline n8n multi-step per l'elaborazione automatica di documenti e dati di vendita; generazione automatica di strutture di cartelle gerarchiche su Google Drive per ogni collaboratore </w:t>
      </w:r>
      <w:proofErr w:type="spellStart"/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>onboardato</w:t>
      </w:r>
      <w:proofErr w:type="spellEnd"/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>; estrazione strutturata di dati da immagini e PDF tramite Claude Vision API; produzione automatica di report PDF con layout personalizzato per paese (</w:t>
      </w:r>
      <w:proofErr w:type="spellStart"/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>Gotenberg</w:t>
      </w:r>
      <w:proofErr w:type="spellEnd"/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 xml:space="preserve">); riconoscimento e classificazione documenti in ingresso (obiettivi firmati, screenshot </w:t>
      </w:r>
      <w:proofErr w:type="spellStart"/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>Qlik</w:t>
      </w:r>
      <w:proofErr w:type="spellEnd"/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 xml:space="preserve">) senza intervento manuale; calcolo dinamico di bonus e risultati commerciali per </w:t>
      </w:r>
      <w:proofErr w:type="spellStart"/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>cuatrimestre</w:t>
      </w:r>
      <w:proofErr w:type="spellEnd"/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 xml:space="preserve">; integrazione con Google Docs API per la compilazione automatica di template contrattuali. Il sistema elimina completamente l'intervento manuale nel ciclo </w:t>
      </w:r>
      <w:proofErr w:type="spellStart"/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>onboarding</w:t>
      </w:r>
      <w:proofErr w:type="spellEnd"/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 xml:space="preserve">–obiettivi–risultati, garantendo scalabilità multi-paese, audit </w:t>
      </w:r>
      <w:proofErr w:type="spellStart"/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>trail</w:t>
      </w:r>
      <w:proofErr w:type="spellEnd"/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 xml:space="preserve"> documentale completo su cloud e un risparmio stimato di </w:t>
      </w:r>
      <w:r w:rsidRPr="0099017C">
        <w:rPr>
          <w:rFonts w:ascii="Menlo" w:eastAsia="Times New Roman" w:hAnsi="Menlo" w:cs="Menlo"/>
          <w:color w:val="F8C762"/>
          <w:kern w:val="0"/>
          <w:sz w:val="18"/>
          <w:szCs w:val="18"/>
          <w:lang w:eastAsia="it-IT"/>
          <w14:ligatures w14:val="none"/>
        </w:rPr>
        <w:t>**oltre 40 ore operative annue**</w:t>
      </w:r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 xml:space="preserve"> per il team di gestione.</w:t>
      </w:r>
    </w:p>
    <w:p w14:paraId="54A54354" w14:textId="77777777" w:rsidR="0099017C" w:rsidRPr="0099017C" w:rsidRDefault="0099017C" w:rsidP="0099017C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</w:pPr>
    </w:p>
    <w:p w14:paraId="6314C3FB" w14:textId="77777777" w:rsidR="0099017C" w:rsidRPr="0099017C" w:rsidRDefault="0099017C" w:rsidP="0099017C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</w:pPr>
      <w:r w:rsidRPr="0099017C"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  <w:t>---</w:t>
      </w:r>
    </w:p>
    <w:p w14:paraId="2EAF658D" w14:textId="77777777" w:rsidR="0099017C" w:rsidRPr="0099017C" w:rsidRDefault="0099017C" w:rsidP="0099017C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</w:pPr>
    </w:p>
    <w:p w14:paraId="19D7A53F" w14:textId="77777777" w:rsidR="0099017C" w:rsidRPr="0099017C" w:rsidRDefault="0099017C" w:rsidP="0099017C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it-IT"/>
          <w14:ligatures w14:val="none"/>
        </w:rPr>
      </w:pPr>
      <w:r w:rsidRPr="0099017C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eastAsia="it-IT"/>
          <w14:ligatures w14:val="none"/>
        </w:rPr>
        <w:t>*Bozza v0.1 — giugno 2026*</w:t>
      </w:r>
    </w:p>
    <w:p w14:paraId="394CB932" w14:textId="77777777" w:rsidR="00316C77" w:rsidRDefault="00316C77"/>
    <w:sectPr w:rsidR="00316C7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7C"/>
    <w:rsid w:val="000559E0"/>
    <w:rsid w:val="000B107D"/>
    <w:rsid w:val="000D6234"/>
    <w:rsid w:val="00316C77"/>
    <w:rsid w:val="0053260B"/>
    <w:rsid w:val="008001F7"/>
    <w:rsid w:val="0099017C"/>
    <w:rsid w:val="00EC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0FB066"/>
  <w15:chartTrackingRefBased/>
  <w15:docId w15:val="{2D6209CA-FF56-9241-BE06-2DC09F808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9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9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90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9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90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9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9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9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9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90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90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90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9017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9017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9017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9017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9017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9017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9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9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9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9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9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901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901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9017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90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9017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90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Diecipoints</dc:creator>
  <cp:keywords/>
  <dc:description/>
  <cp:lastModifiedBy>Diecipoints</cp:lastModifiedBy>
  <cp:revision>1</cp:revision>
  <dcterms:created xsi:type="dcterms:W3CDTF">2026-06-24T18:14:00Z</dcterms:created>
  <dcterms:modified xsi:type="dcterms:W3CDTF">2026-06-24T19:58:00Z</dcterms:modified>
</cp:coreProperties>
</file>