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22813" w14:textId="727E82A3" w:rsidR="007D291A" w:rsidRPr="00EF016B" w:rsidRDefault="00EF016B" w:rsidP="00CC2619">
      <w:pPr>
        <w:autoSpaceDE w:val="0"/>
        <w:autoSpaceDN w:val="0"/>
        <w:adjustRightInd w:val="0"/>
        <w:spacing w:after="0" w:line="240" w:lineRule="auto"/>
        <w:ind w:right="401"/>
        <w:rPr>
          <w:rFonts w:cs="Accord"/>
          <w:color w:val="08A4F3"/>
          <w:sz w:val="24"/>
          <w:szCs w:val="24"/>
        </w:rPr>
      </w:pPr>
      <w:r w:rsidRPr="00EF016B">
        <w:rPr>
          <w:rFonts w:cs="Accord"/>
          <w:color w:val="08A4F3"/>
          <w:sz w:val="24"/>
          <w:szCs w:val="24"/>
        </w:rPr>
        <w:t xml:space="preserve">3.3.4 Hur kvaliteten </w:t>
      </w:r>
      <w:r>
        <w:rPr>
          <w:rFonts w:cs="Accord"/>
          <w:color w:val="08A4F3"/>
          <w:sz w:val="24"/>
          <w:szCs w:val="24"/>
        </w:rPr>
        <w:t>på</w:t>
      </w:r>
      <w:r w:rsidRPr="00EF016B">
        <w:rPr>
          <w:rFonts w:cs="Accord"/>
          <w:color w:val="08A4F3"/>
          <w:sz w:val="24"/>
          <w:szCs w:val="24"/>
        </w:rPr>
        <w:t xml:space="preserve"> insatserna ska säkras</w:t>
      </w:r>
    </w:p>
    <w:p w14:paraId="4E71A109" w14:textId="3CAEC4D9" w:rsidR="002B53EA" w:rsidRDefault="002B53EA" w:rsidP="002B53EA">
      <w:pPr>
        <w:autoSpaceDE w:val="0"/>
        <w:autoSpaceDN w:val="0"/>
        <w:adjustRightInd w:val="0"/>
        <w:spacing w:after="0" w:line="240" w:lineRule="auto"/>
        <w:ind w:right="401"/>
        <w:rPr>
          <w:rFonts w:cs="Accord"/>
          <w:color w:val="08A4F3"/>
          <w:sz w:val="20"/>
          <w:szCs w:val="20"/>
        </w:rPr>
      </w:pPr>
    </w:p>
    <w:p w14:paraId="27BFD2BD" w14:textId="50A4D846" w:rsidR="002B53EA" w:rsidRPr="0088717A" w:rsidRDefault="002B53EA" w:rsidP="002B53EA">
      <w:pPr>
        <w:autoSpaceDE w:val="0"/>
        <w:autoSpaceDN w:val="0"/>
        <w:adjustRightInd w:val="0"/>
        <w:spacing w:after="0" w:line="240" w:lineRule="auto"/>
        <w:ind w:right="401"/>
        <w:rPr>
          <w:rFonts w:cs="Accord"/>
          <w:color w:val="08A4F3"/>
          <w:sz w:val="24"/>
          <w:szCs w:val="24"/>
        </w:rPr>
      </w:pPr>
      <w:r w:rsidRPr="0088717A">
        <w:rPr>
          <w:rFonts w:cs="Accord"/>
          <w:color w:val="08A4F3"/>
          <w:sz w:val="24"/>
          <w:szCs w:val="24"/>
        </w:rPr>
        <w:t>Bakgrund</w:t>
      </w:r>
    </w:p>
    <w:p w14:paraId="7DA41BDA" w14:textId="24844AB7" w:rsidR="002B53EA" w:rsidRPr="002B53EA" w:rsidRDefault="002B53EA" w:rsidP="002B53EA">
      <w:pPr>
        <w:autoSpaceDE w:val="0"/>
        <w:autoSpaceDN w:val="0"/>
        <w:adjustRightInd w:val="0"/>
        <w:spacing w:after="0" w:line="240" w:lineRule="auto"/>
        <w:ind w:right="401"/>
        <w:rPr>
          <w:rFonts w:cs="Accord"/>
          <w:sz w:val="20"/>
          <w:szCs w:val="20"/>
        </w:rPr>
      </w:pPr>
      <w:r w:rsidRPr="002B53EA">
        <w:rPr>
          <w:rFonts w:cs="Accord"/>
          <w:sz w:val="20"/>
          <w:szCs w:val="20"/>
        </w:rPr>
        <w:t xml:space="preserve">Vad gäller utbildning till företag och organisationer har Nercia </w:t>
      </w:r>
      <w:r>
        <w:rPr>
          <w:rFonts w:cs="Accord"/>
          <w:sz w:val="20"/>
          <w:szCs w:val="20"/>
        </w:rPr>
        <w:t>8</w:t>
      </w:r>
      <w:r w:rsidRPr="002B53EA">
        <w:rPr>
          <w:rFonts w:cs="Accord"/>
          <w:sz w:val="20"/>
          <w:szCs w:val="20"/>
        </w:rPr>
        <w:t xml:space="preserve"> heltidsanställda projektledare, 1</w:t>
      </w:r>
      <w:r w:rsidR="00AE355C">
        <w:rPr>
          <w:rFonts w:cs="Accord"/>
          <w:sz w:val="20"/>
          <w:szCs w:val="20"/>
        </w:rPr>
        <w:t xml:space="preserve">20 </w:t>
      </w:r>
      <w:r w:rsidRPr="002B53EA">
        <w:rPr>
          <w:rFonts w:cs="Accord"/>
          <w:sz w:val="20"/>
          <w:szCs w:val="20"/>
        </w:rPr>
        <w:t xml:space="preserve">kontrakterade utbildningskonsulter samt 2 heltidsanställda administratörer som sköter allt från kallelser, deltagarlistor, utbildningsmaterial och intyg. Administratörerna har när allt innehåll är specificerat från koordinatorn en arbetsorderprocess som behandlar insamling av utbildningsmaterial, print och plockning av utbildningspärmar, kommunikation av utvärderingsguide, närvarolista, ev. beställning av litteratur samt övrig service till utbildaren som </w:t>
      </w:r>
      <w:proofErr w:type="gramStart"/>
      <w:r w:rsidRPr="002B53EA">
        <w:rPr>
          <w:rFonts w:cs="Accord"/>
          <w:sz w:val="20"/>
          <w:szCs w:val="20"/>
        </w:rPr>
        <w:t>t ex.</w:t>
      </w:r>
      <w:proofErr w:type="gramEnd"/>
      <w:r w:rsidRPr="002B53EA">
        <w:rPr>
          <w:rFonts w:cs="Accord"/>
          <w:sz w:val="20"/>
          <w:szCs w:val="20"/>
        </w:rPr>
        <w:t xml:space="preserve"> bokning av hotell, resa etc. När väl utbildningen är genomförd plockas närvarolistor in, utvärderingen sammanställs och skickas till berörda parter (genomförs i anslutning till sista utbildningstillfället digitalt) och intyg skickas ut till kund.</w:t>
      </w:r>
    </w:p>
    <w:p w14:paraId="1BCD7B39" w14:textId="209EE0C5" w:rsidR="002B53EA" w:rsidRPr="002B53EA" w:rsidRDefault="002B53EA" w:rsidP="002B53EA">
      <w:pPr>
        <w:autoSpaceDE w:val="0"/>
        <w:autoSpaceDN w:val="0"/>
        <w:adjustRightInd w:val="0"/>
        <w:spacing w:after="0" w:line="240" w:lineRule="auto"/>
        <w:ind w:right="401"/>
        <w:rPr>
          <w:rFonts w:cs="Accord"/>
          <w:sz w:val="20"/>
          <w:szCs w:val="20"/>
        </w:rPr>
      </w:pPr>
      <w:r w:rsidRPr="002B53EA">
        <w:rPr>
          <w:rFonts w:cs="Accord"/>
          <w:sz w:val="20"/>
          <w:szCs w:val="20"/>
        </w:rPr>
        <w:t xml:space="preserve">I projektet </w:t>
      </w:r>
      <w:r>
        <w:rPr>
          <w:rFonts w:cs="Accord"/>
          <w:sz w:val="20"/>
          <w:szCs w:val="20"/>
        </w:rPr>
        <w:t>Industrins omställning</w:t>
      </w:r>
      <w:r w:rsidRPr="002B53EA">
        <w:rPr>
          <w:rFonts w:cs="Accord"/>
          <w:sz w:val="20"/>
          <w:szCs w:val="20"/>
        </w:rPr>
        <w:t xml:space="preserve"> kommer vi att ha en </w:t>
      </w:r>
      <w:r w:rsidR="00AE355C">
        <w:rPr>
          <w:rFonts w:cs="Accord"/>
          <w:sz w:val="20"/>
          <w:szCs w:val="20"/>
        </w:rPr>
        <w:t>kundansvarig</w:t>
      </w:r>
      <w:r w:rsidRPr="002B53EA">
        <w:rPr>
          <w:rFonts w:cs="Accord"/>
          <w:sz w:val="20"/>
          <w:szCs w:val="20"/>
        </w:rPr>
        <w:t xml:space="preserve"> samt 2 </w:t>
      </w:r>
      <w:r w:rsidR="00AE355C">
        <w:rPr>
          <w:rFonts w:cs="Accord"/>
          <w:sz w:val="20"/>
          <w:szCs w:val="20"/>
        </w:rPr>
        <w:t xml:space="preserve">projektledare </w:t>
      </w:r>
      <w:r w:rsidRPr="002B53EA">
        <w:rPr>
          <w:rFonts w:cs="Accord"/>
          <w:sz w:val="20"/>
          <w:szCs w:val="20"/>
        </w:rPr>
        <w:t xml:space="preserve">som deltager i egenskap av långa samarbeten tillsammans med del av företagen som ingår i smartkompetens som </w:t>
      </w:r>
      <w:proofErr w:type="gramStart"/>
      <w:r w:rsidRPr="002B53EA">
        <w:rPr>
          <w:rFonts w:cs="Accord"/>
          <w:sz w:val="20"/>
          <w:szCs w:val="20"/>
        </w:rPr>
        <w:t>t ex.</w:t>
      </w:r>
      <w:proofErr w:type="gramEnd"/>
      <w:r w:rsidRPr="002B53EA">
        <w:rPr>
          <w:rFonts w:cs="Accord"/>
          <w:sz w:val="20"/>
          <w:szCs w:val="20"/>
        </w:rPr>
        <w:t xml:space="preserve"> </w:t>
      </w:r>
      <w:r>
        <w:rPr>
          <w:rFonts w:cs="Accord"/>
          <w:sz w:val="20"/>
          <w:szCs w:val="20"/>
        </w:rPr>
        <w:t>Epiroc, Mälarenergi, Systemair</w:t>
      </w:r>
      <w:r w:rsidRPr="002B53EA">
        <w:rPr>
          <w:rFonts w:cs="Accord"/>
          <w:sz w:val="20"/>
          <w:szCs w:val="20"/>
        </w:rPr>
        <w:t xml:space="preserve"> och </w:t>
      </w:r>
      <w:r>
        <w:rPr>
          <w:rFonts w:cs="Accord"/>
          <w:sz w:val="20"/>
          <w:szCs w:val="20"/>
        </w:rPr>
        <w:t>Uponor</w:t>
      </w:r>
      <w:r w:rsidRPr="002B53EA">
        <w:rPr>
          <w:rFonts w:cs="Accord"/>
          <w:sz w:val="20"/>
          <w:szCs w:val="20"/>
        </w:rPr>
        <w:t xml:space="preserve">.  </w:t>
      </w:r>
    </w:p>
    <w:p w14:paraId="34FD0B74" w14:textId="19C4C8DE" w:rsidR="002B53EA" w:rsidRDefault="002B53EA" w:rsidP="002B53EA">
      <w:pPr>
        <w:autoSpaceDE w:val="0"/>
        <w:autoSpaceDN w:val="0"/>
        <w:adjustRightInd w:val="0"/>
        <w:spacing w:after="0" w:line="240" w:lineRule="auto"/>
        <w:ind w:right="401"/>
        <w:rPr>
          <w:rFonts w:cs="Accord"/>
          <w:sz w:val="20"/>
          <w:szCs w:val="20"/>
        </w:rPr>
      </w:pPr>
    </w:p>
    <w:p w14:paraId="51AF4849" w14:textId="5AFCEFD6" w:rsidR="002B53EA" w:rsidRDefault="00AE355C" w:rsidP="002B53EA">
      <w:pPr>
        <w:autoSpaceDE w:val="0"/>
        <w:autoSpaceDN w:val="0"/>
        <w:adjustRightInd w:val="0"/>
        <w:spacing w:after="0" w:line="240" w:lineRule="auto"/>
        <w:ind w:right="401"/>
        <w:rPr>
          <w:rFonts w:cs="Accord"/>
          <w:color w:val="08A4F3"/>
          <w:sz w:val="24"/>
          <w:szCs w:val="24"/>
        </w:rPr>
      </w:pPr>
      <w:r w:rsidRPr="00AE355C">
        <w:rPr>
          <w:rFonts w:cs="Accord"/>
          <w:color w:val="08A4F3"/>
          <w:sz w:val="24"/>
          <w:szCs w:val="24"/>
        </w:rPr>
        <w:t>Erfarenhet är en viktig del för slutresultatet</w:t>
      </w:r>
    </w:p>
    <w:p w14:paraId="3489B897" w14:textId="03F204A6" w:rsidR="007771A0" w:rsidRPr="007771A0" w:rsidRDefault="008721AB" w:rsidP="002B53EA">
      <w:pPr>
        <w:autoSpaceDE w:val="0"/>
        <w:autoSpaceDN w:val="0"/>
        <w:adjustRightInd w:val="0"/>
        <w:spacing w:after="0" w:line="240" w:lineRule="auto"/>
        <w:ind w:right="401"/>
        <w:rPr>
          <w:rFonts w:cs="Accord"/>
          <w:sz w:val="20"/>
          <w:szCs w:val="20"/>
        </w:rPr>
      </w:pPr>
      <w:r>
        <w:rPr>
          <w:rFonts w:cs="Accord"/>
          <w:sz w:val="20"/>
          <w:szCs w:val="20"/>
        </w:rPr>
        <w:t>V</w:t>
      </w:r>
      <w:r w:rsidR="007771A0" w:rsidRPr="007771A0">
        <w:rPr>
          <w:rFonts w:cs="Accord"/>
          <w:sz w:val="20"/>
          <w:szCs w:val="20"/>
        </w:rPr>
        <w:t xml:space="preserve">år säljorganisation växer med </w:t>
      </w:r>
      <w:proofErr w:type="gramStart"/>
      <w:r w:rsidR="007771A0" w:rsidRPr="007771A0">
        <w:rPr>
          <w:rFonts w:cs="Accord"/>
          <w:sz w:val="20"/>
          <w:szCs w:val="20"/>
        </w:rPr>
        <w:t>1-2</w:t>
      </w:r>
      <w:proofErr w:type="gramEnd"/>
      <w:r w:rsidR="007771A0" w:rsidRPr="007771A0">
        <w:rPr>
          <w:rFonts w:cs="Accord"/>
          <w:sz w:val="20"/>
          <w:szCs w:val="20"/>
        </w:rPr>
        <w:t xml:space="preserve"> nya projektledare per år </w:t>
      </w:r>
      <w:r>
        <w:rPr>
          <w:rFonts w:cs="Accord"/>
          <w:sz w:val="20"/>
          <w:szCs w:val="20"/>
        </w:rPr>
        <w:t>och i resan mot att bli en fortsatt attraktiv arbetsgivare är</w:t>
      </w:r>
      <w:r w:rsidR="007771A0" w:rsidRPr="007771A0">
        <w:rPr>
          <w:rFonts w:cs="Accord"/>
          <w:sz w:val="20"/>
          <w:szCs w:val="20"/>
        </w:rPr>
        <w:t xml:space="preserve"> följande punkter viktiga:</w:t>
      </w:r>
    </w:p>
    <w:p w14:paraId="4315B2BB" w14:textId="77777777" w:rsidR="007771A0" w:rsidRDefault="007771A0" w:rsidP="00225689">
      <w:pPr>
        <w:autoSpaceDE w:val="0"/>
        <w:autoSpaceDN w:val="0"/>
        <w:adjustRightInd w:val="0"/>
        <w:spacing w:after="0" w:line="240" w:lineRule="auto"/>
        <w:ind w:right="401"/>
        <w:rPr>
          <w:rFonts w:cs="Accord"/>
          <w:b/>
          <w:bCs/>
          <w:color w:val="08A4F3"/>
          <w:sz w:val="24"/>
          <w:szCs w:val="24"/>
        </w:rPr>
      </w:pPr>
    </w:p>
    <w:p w14:paraId="7FFFC36E" w14:textId="21E75788" w:rsidR="00225689" w:rsidRPr="00225689" w:rsidRDefault="00225689" w:rsidP="00225689">
      <w:pPr>
        <w:autoSpaceDE w:val="0"/>
        <w:autoSpaceDN w:val="0"/>
        <w:adjustRightInd w:val="0"/>
        <w:spacing w:after="0" w:line="240" w:lineRule="auto"/>
        <w:ind w:right="401"/>
        <w:rPr>
          <w:rFonts w:cs="Accord"/>
          <w:color w:val="08A4F3"/>
          <w:sz w:val="24"/>
          <w:szCs w:val="24"/>
        </w:rPr>
      </w:pPr>
      <w:r w:rsidRPr="00225689">
        <w:rPr>
          <w:rFonts w:cs="Accord"/>
          <w:color w:val="08A4F3"/>
          <w:sz w:val="24"/>
          <w:szCs w:val="24"/>
        </w:rPr>
        <w:t>Leta efter rätt inställning</w:t>
      </w:r>
    </w:p>
    <w:p w14:paraId="11F95B55" w14:textId="4429A728" w:rsidR="00225689" w:rsidRPr="007771A0" w:rsidRDefault="007771A0" w:rsidP="00225689">
      <w:pPr>
        <w:autoSpaceDE w:val="0"/>
        <w:autoSpaceDN w:val="0"/>
        <w:adjustRightInd w:val="0"/>
        <w:spacing w:after="0" w:line="240" w:lineRule="auto"/>
        <w:ind w:right="401"/>
        <w:rPr>
          <w:rFonts w:cs="Accord"/>
          <w:sz w:val="20"/>
          <w:szCs w:val="20"/>
        </w:rPr>
      </w:pPr>
      <w:r>
        <w:rPr>
          <w:rFonts w:cs="Accord"/>
          <w:sz w:val="20"/>
          <w:szCs w:val="20"/>
        </w:rPr>
        <w:t>Nercia har under en tid lyckats med att anställa</w:t>
      </w:r>
      <w:r w:rsidR="00225689" w:rsidRPr="00225689">
        <w:rPr>
          <w:rFonts w:cs="Accord"/>
          <w:sz w:val="20"/>
          <w:szCs w:val="20"/>
        </w:rPr>
        <w:t xml:space="preserve"> nya personerna rätt "</w:t>
      </w:r>
      <w:proofErr w:type="spellStart"/>
      <w:r w:rsidR="00225689" w:rsidRPr="00225689">
        <w:rPr>
          <w:rFonts w:cs="Accord"/>
          <w:sz w:val="20"/>
          <w:szCs w:val="20"/>
        </w:rPr>
        <w:t>mindset</w:t>
      </w:r>
      <w:proofErr w:type="spellEnd"/>
      <w:r w:rsidR="00225689" w:rsidRPr="00225689">
        <w:rPr>
          <w:rFonts w:cs="Accord"/>
          <w:sz w:val="20"/>
          <w:szCs w:val="20"/>
        </w:rPr>
        <w:t xml:space="preserve">" </w:t>
      </w:r>
      <w:r>
        <w:rPr>
          <w:rFonts w:cs="Accord"/>
          <w:sz w:val="20"/>
          <w:szCs w:val="20"/>
        </w:rPr>
        <w:t xml:space="preserve">som sedan </w:t>
      </w:r>
      <w:r w:rsidR="00225689" w:rsidRPr="00225689">
        <w:rPr>
          <w:rFonts w:cs="Accord"/>
          <w:sz w:val="20"/>
          <w:szCs w:val="20"/>
        </w:rPr>
        <w:t>v</w:t>
      </w:r>
      <w:r>
        <w:rPr>
          <w:rFonts w:cs="Accord"/>
          <w:sz w:val="20"/>
          <w:szCs w:val="20"/>
        </w:rPr>
        <w:t>elat</w:t>
      </w:r>
      <w:r w:rsidR="00225689" w:rsidRPr="00225689">
        <w:rPr>
          <w:rFonts w:cs="Accord"/>
          <w:sz w:val="20"/>
          <w:szCs w:val="20"/>
        </w:rPr>
        <w:t xml:space="preserve"> hänga med på </w:t>
      </w:r>
      <w:r>
        <w:rPr>
          <w:rFonts w:cs="Accord"/>
          <w:sz w:val="20"/>
          <w:szCs w:val="20"/>
        </w:rPr>
        <w:t>vår</w:t>
      </w:r>
      <w:r w:rsidR="00225689" w:rsidRPr="00225689">
        <w:rPr>
          <w:rFonts w:cs="Accord"/>
          <w:sz w:val="20"/>
          <w:szCs w:val="20"/>
        </w:rPr>
        <w:t xml:space="preserve"> resa, oavsett vilken väg den tar. Det är extra viktigt i ett tillväxtbolag som är i ständig förändring. </w:t>
      </w:r>
    </w:p>
    <w:p w14:paraId="06C7372B" w14:textId="77777777" w:rsidR="007771A0" w:rsidRPr="00225689" w:rsidRDefault="007771A0" w:rsidP="00225689">
      <w:pPr>
        <w:autoSpaceDE w:val="0"/>
        <w:autoSpaceDN w:val="0"/>
        <w:adjustRightInd w:val="0"/>
        <w:spacing w:after="0" w:line="240" w:lineRule="auto"/>
        <w:ind w:right="401"/>
        <w:rPr>
          <w:rFonts w:cs="Accord"/>
          <w:color w:val="08A4F3"/>
          <w:sz w:val="24"/>
          <w:szCs w:val="24"/>
        </w:rPr>
      </w:pPr>
    </w:p>
    <w:p w14:paraId="263195D6" w14:textId="3392797B" w:rsidR="00225689" w:rsidRPr="00225689" w:rsidRDefault="007771A0" w:rsidP="00225689">
      <w:pPr>
        <w:autoSpaceDE w:val="0"/>
        <w:autoSpaceDN w:val="0"/>
        <w:adjustRightInd w:val="0"/>
        <w:spacing w:after="0" w:line="240" w:lineRule="auto"/>
        <w:ind w:right="401"/>
        <w:rPr>
          <w:rFonts w:cs="Accord"/>
          <w:color w:val="08A4F3"/>
          <w:sz w:val="24"/>
          <w:szCs w:val="24"/>
        </w:rPr>
      </w:pPr>
      <w:r>
        <w:rPr>
          <w:rFonts w:cs="Accord"/>
          <w:color w:val="08A4F3"/>
          <w:sz w:val="24"/>
          <w:szCs w:val="24"/>
        </w:rPr>
        <w:t>T</w:t>
      </w:r>
      <w:r w:rsidR="00225689" w:rsidRPr="00225689">
        <w:rPr>
          <w:rFonts w:cs="Accord"/>
          <w:color w:val="08A4F3"/>
          <w:sz w:val="24"/>
          <w:szCs w:val="24"/>
        </w:rPr>
        <w:t>id och resurser på rekryteringsprocessen</w:t>
      </w:r>
    </w:p>
    <w:p w14:paraId="574DF0EE" w14:textId="55C53C65" w:rsidR="00225689" w:rsidRPr="00225689" w:rsidRDefault="00225689" w:rsidP="00225689">
      <w:pPr>
        <w:autoSpaceDE w:val="0"/>
        <w:autoSpaceDN w:val="0"/>
        <w:adjustRightInd w:val="0"/>
        <w:spacing w:after="0" w:line="240" w:lineRule="auto"/>
        <w:ind w:right="401"/>
        <w:rPr>
          <w:rFonts w:cs="Accord"/>
          <w:sz w:val="20"/>
          <w:szCs w:val="20"/>
        </w:rPr>
      </w:pPr>
      <w:r w:rsidRPr="00225689">
        <w:rPr>
          <w:rFonts w:cs="Accord"/>
          <w:sz w:val="20"/>
          <w:szCs w:val="20"/>
        </w:rPr>
        <w:t xml:space="preserve">Rekrytering är det viktigaste du kan lägga tid på när du bygger bolag. På </w:t>
      </w:r>
      <w:r w:rsidR="007771A0">
        <w:rPr>
          <w:rFonts w:cs="Accord"/>
          <w:sz w:val="20"/>
          <w:szCs w:val="20"/>
        </w:rPr>
        <w:t>Nercia</w:t>
      </w:r>
      <w:r w:rsidRPr="00225689">
        <w:rPr>
          <w:rFonts w:cs="Accord"/>
          <w:sz w:val="20"/>
          <w:szCs w:val="20"/>
        </w:rPr>
        <w:t xml:space="preserve"> sköter vi hela rekryteringsprocessen själva – en konkurrensfördel eftersom processen är en kvalificering för båda parter. </w:t>
      </w:r>
    </w:p>
    <w:p w14:paraId="565D09BF" w14:textId="77777777" w:rsidR="007771A0" w:rsidRDefault="007771A0" w:rsidP="00225689">
      <w:pPr>
        <w:autoSpaceDE w:val="0"/>
        <w:autoSpaceDN w:val="0"/>
        <w:adjustRightInd w:val="0"/>
        <w:spacing w:after="0" w:line="240" w:lineRule="auto"/>
        <w:ind w:right="401"/>
        <w:rPr>
          <w:rFonts w:cs="Accord"/>
          <w:b/>
          <w:bCs/>
          <w:color w:val="08A4F3"/>
          <w:sz w:val="24"/>
          <w:szCs w:val="24"/>
        </w:rPr>
      </w:pPr>
    </w:p>
    <w:p w14:paraId="5A37616D" w14:textId="0870F2A6" w:rsidR="007771A0" w:rsidRDefault="007771A0" w:rsidP="00225689">
      <w:pPr>
        <w:autoSpaceDE w:val="0"/>
        <w:autoSpaceDN w:val="0"/>
        <w:adjustRightInd w:val="0"/>
        <w:spacing w:after="0" w:line="240" w:lineRule="auto"/>
        <w:ind w:right="401"/>
        <w:rPr>
          <w:rFonts w:cs="Accord"/>
          <w:color w:val="08A4F3"/>
          <w:sz w:val="24"/>
          <w:szCs w:val="24"/>
        </w:rPr>
      </w:pPr>
      <w:r>
        <w:rPr>
          <w:rFonts w:cs="Accord"/>
          <w:color w:val="08A4F3"/>
          <w:sz w:val="24"/>
          <w:szCs w:val="24"/>
        </w:rPr>
        <w:t>Bra verktyg och säljstyrning</w:t>
      </w:r>
    </w:p>
    <w:p w14:paraId="454AB9CE" w14:textId="77777777" w:rsidR="008721AB" w:rsidRDefault="00225689" w:rsidP="00225689">
      <w:pPr>
        <w:autoSpaceDE w:val="0"/>
        <w:autoSpaceDN w:val="0"/>
        <w:adjustRightInd w:val="0"/>
        <w:spacing w:after="0" w:line="240" w:lineRule="auto"/>
        <w:ind w:right="401"/>
        <w:rPr>
          <w:rFonts w:cs="Accord"/>
          <w:sz w:val="20"/>
          <w:szCs w:val="20"/>
        </w:rPr>
      </w:pPr>
      <w:r w:rsidRPr="00225689">
        <w:rPr>
          <w:rFonts w:cs="Accord"/>
          <w:sz w:val="20"/>
          <w:szCs w:val="20"/>
        </w:rPr>
        <w:t>Innan säljaren eller säljteamet kommer på plats</w:t>
      </w:r>
      <w:r w:rsidR="008721AB">
        <w:rPr>
          <w:rFonts w:cs="Accord"/>
          <w:sz w:val="20"/>
          <w:szCs w:val="20"/>
        </w:rPr>
        <w:t xml:space="preserve"> så har vi sett</w:t>
      </w:r>
      <w:r w:rsidRPr="00225689">
        <w:rPr>
          <w:rFonts w:cs="Accord"/>
          <w:sz w:val="20"/>
          <w:szCs w:val="20"/>
        </w:rPr>
        <w:t xml:space="preserve"> till att ha det de behöver för att kunna </w:t>
      </w:r>
      <w:r w:rsidR="008721AB">
        <w:rPr>
          <w:rFonts w:cs="Accord"/>
          <w:sz w:val="20"/>
          <w:szCs w:val="20"/>
        </w:rPr>
        <w:t>projektleda</w:t>
      </w:r>
      <w:r w:rsidRPr="00225689">
        <w:rPr>
          <w:rFonts w:cs="Accord"/>
          <w:sz w:val="20"/>
          <w:szCs w:val="20"/>
        </w:rPr>
        <w:t xml:space="preserve"> bra. </w:t>
      </w:r>
      <w:r w:rsidR="008721AB">
        <w:rPr>
          <w:rFonts w:cs="Accord"/>
          <w:sz w:val="20"/>
          <w:szCs w:val="20"/>
        </w:rPr>
        <w:t>För att kunna utvecklas i rollen som projektledare har vi inrättat olika nivåer beroende på uppnådd budget, anställningsår på Nercia och erfarenheter från branschen. Rollerna kommuniceras internt:</w:t>
      </w:r>
    </w:p>
    <w:p w14:paraId="15661830" w14:textId="758A4ACC" w:rsidR="00225689" w:rsidRPr="000E48A0" w:rsidRDefault="008721AB" w:rsidP="000E48A0">
      <w:pPr>
        <w:pStyle w:val="Liststycke"/>
        <w:numPr>
          <w:ilvl w:val="0"/>
          <w:numId w:val="7"/>
        </w:numPr>
        <w:autoSpaceDE w:val="0"/>
        <w:autoSpaceDN w:val="0"/>
        <w:adjustRightInd w:val="0"/>
        <w:spacing w:after="0" w:line="240" w:lineRule="auto"/>
        <w:ind w:right="401"/>
        <w:rPr>
          <w:rFonts w:cs="Accord"/>
          <w:sz w:val="20"/>
          <w:szCs w:val="20"/>
        </w:rPr>
      </w:pPr>
      <w:r w:rsidRPr="000E48A0">
        <w:rPr>
          <w:rFonts w:cs="Accord"/>
          <w:sz w:val="20"/>
          <w:szCs w:val="20"/>
        </w:rPr>
        <w:t xml:space="preserve">Junior </w:t>
      </w:r>
      <w:proofErr w:type="spellStart"/>
      <w:r w:rsidRPr="000E48A0">
        <w:rPr>
          <w:rFonts w:cs="Accord"/>
          <w:sz w:val="20"/>
          <w:szCs w:val="20"/>
        </w:rPr>
        <w:t>Account</w:t>
      </w:r>
      <w:proofErr w:type="spellEnd"/>
      <w:r w:rsidRPr="000E48A0">
        <w:rPr>
          <w:rFonts w:cs="Accord"/>
          <w:sz w:val="20"/>
          <w:szCs w:val="20"/>
        </w:rPr>
        <w:t xml:space="preserve"> Manager – Befinner sig här beroende på resultat, erfarenhet och input från kunder ca. </w:t>
      </w:r>
      <w:proofErr w:type="gramStart"/>
      <w:r w:rsidRPr="000E48A0">
        <w:rPr>
          <w:rFonts w:cs="Accord"/>
          <w:sz w:val="20"/>
          <w:szCs w:val="20"/>
        </w:rPr>
        <w:t>2-3</w:t>
      </w:r>
      <w:proofErr w:type="gramEnd"/>
      <w:r w:rsidRPr="000E48A0">
        <w:rPr>
          <w:rFonts w:cs="Accord"/>
          <w:sz w:val="20"/>
          <w:szCs w:val="20"/>
        </w:rPr>
        <w:t xml:space="preserve"> år</w:t>
      </w:r>
    </w:p>
    <w:p w14:paraId="556478E2" w14:textId="257A7514" w:rsidR="000E48A0" w:rsidRPr="000E48A0" w:rsidRDefault="000E48A0" w:rsidP="000E48A0">
      <w:pPr>
        <w:pStyle w:val="Liststycke"/>
        <w:numPr>
          <w:ilvl w:val="0"/>
          <w:numId w:val="7"/>
        </w:numPr>
        <w:autoSpaceDE w:val="0"/>
        <w:autoSpaceDN w:val="0"/>
        <w:adjustRightInd w:val="0"/>
        <w:spacing w:after="0" w:line="240" w:lineRule="auto"/>
        <w:ind w:right="401"/>
        <w:rPr>
          <w:rFonts w:cs="Accord"/>
          <w:sz w:val="20"/>
          <w:szCs w:val="20"/>
        </w:rPr>
      </w:pPr>
      <w:r w:rsidRPr="000E48A0">
        <w:rPr>
          <w:rFonts w:cs="Accord"/>
          <w:sz w:val="20"/>
          <w:szCs w:val="20"/>
        </w:rPr>
        <w:t xml:space="preserve">Senior </w:t>
      </w:r>
      <w:proofErr w:type="spellStart"/>
      <w:r w:rsidRPr="000E48A0">
        <w:rPr>
          <w:rFonts w:cs="Accord"/>
          <w:sz w:val="20"/>
          <w:szCs w:val="20"/>
        </w:rPr>
        <w:t>Account</w:t>
      </w:r>
      <w:proofErr w:type="spellEnd"/>
      <w:r w:rsidRPr="000E48A0">
        <w:rPr>
          <w:rFonts w:cs="Accord"/>
          <w:sz w:val="20"/>
          <w:szCs w:val="20"/>
        </w:rPr>
        <w:t xml:space="preserve"> Manager – Projektledaren har jobbat </w:t>
      </w:r>
      <w:proofErr w:type="gramStart"/>
      <w:r w:rsidRPr="000E48A0">
        <w:rPr>
          <w:rFonts w:cs="Accord"/>
          <w:sz w:val="20"/>
          <w:szCs w:val="20"/>
        </w:rPr>
        <w:t>3-5</w:t>
      </w:r>
      <w:proofErr w:type="gramEnd"/>
      <w:r w:rsidRPr="000E48A0">
        <w:rPr>
          <w:rFonts w:cs="Accord"/>
          <w:sz w:val="20"/>
          <w:szCs w:val="20"/>
        </w:rPr>
        <w:t xml:space="preserve"> år på Nercia med goda resultat hos kund och internt som medarbetare</w:t>
      </w:r>
    </w:p>
    <w:p w14:paraId="2243BC20" w14:textId="23541C0D" w:rsidR="000E48A0" w:rsidRDefault="000E48A0" w:rsidP="000E48A0">
      <w:pPr>
        <w:pStyle w:val="Liststycke"/>
        <w:numPr>
          <w:ilvl w:val="0"/>
          <w:numId w:val="7"/>
        </w:numPr>
        <w:autoSpaceDE w:val="0"/>
        <w:autoSpaceDN w:val="0"/>
        <w:adjustRightInd w:val="0"/>
        <w:spacing w:after="0" w:line="240" w:lineRule="auto"/>
        <w:ind w:right="401"/>
        <w:rPr>
          <w:rFonts w:cs="Accord"/>
          <w:sz w:val="20"/>
          <w:szCs w:val="20"/>
        </w:rPr>
      </w:pPr>
      <w:r w:rsidRPr="000E48A0">
        <w:rPr>
          <w:rFonts w:cs="Accord"/>
          <w:sz w:val="20"/>
          <w:szCs w:val="20"/>
        </w:rPr>
        <w:t xml:space="preserve">Senior </w:t>
      </w:r>
      <w:proofErr w:type="spellStart"/>
      <w:r w:rsidRPr="000E48A0">
        <w:rPr>
          <w:rFonts w:cs="Accord"/>
          <w:sz w:val="20"/>
          <w:szCs w:val="20"/>
        </w:rPr>
        <w:t>Account</w:t>
      </w:r>
      <w:proofErr w:type="spellEnd"/>
      <w:r w:rsidRPr="000E48A0">
        <w:rPr>
          <w:rFonts w:cs="Accord"/>
          <w:sz w:val="20"/>
          <w:szCs w:val="20"/>
        </w:rPr>
        <w:t xml:space="preserve"> Manager med mentorskap - </w:t>
      </w:r>
      <w:r w:rsidRPr="000E48A0">
        <w:rPr>
          <w:rFonts w:cs="Accord"/>
          <w:sz w:val="20"/>
          <w:szCs w:val="20"/>
        </w:rPr>
        <w:t xml:space="preserve">Projektledaren har jobbat </w:t>
      </w:r>
      <w:proofErr w:type="gramStart"/>
      <w:r w:rsidRPr="000E48A0">
        <w:rPr>
          <w:rFonts w:cs="Accord"/>
          <w:sz w:val="20"/>
          <w:szCs w:val="20"/>
        </w:rPr>
        <w:t>5-10</w:t>
      </w:r>
      <w:proofErr w:type="gramEnd"/>
      <w:r w:rsidRPr="000E48A0">
        <w:rPr>
          <w:rFonts w:cs="Accord"/>
          <w:sz w:val="20"/>
          <w:szCs w:val="20"/>
        </w:rPr>
        <w:t xml:space="preserve"> år på Nercia med goda </w:t>
      </w:r>
      <w:r w:rsidRPr="000E48A0">
        <w:rPr>
          <w:rFonts w:cs="Accord"/>
          <w:sz w:val="20"/>
          <w:szCs w:val="20"/>
        </w:rPr>
        <w:t>resultat</w:t>
      </w:r>
      <w:r w:rsidRPr="000E48A0">
        <w:rPr>
          <w:rFonts w:cs="Accord"/>
          <w:sz w:val="20"/>
          <w:szCs w:val="20"/>
        </w:rPr>
        <w:t xml:space="preserve"> hos kund och internt som medarbetare</w:t>
      </w:r>
      <w:r>
        <w:rPr>
          <w:rFonts w:cs="Accord"/>
          <w:sz w:val="20"/>
          <w:szCs w:val="20"/>
        </w:rPr>
        <w:t>.</w:t>
      </w:r>
    </w:p>
    <w:p w14:paraId="6CC4DD6F" w14:textId="09096A2E" w:rsidR="002244C6" w:rsidRDefault="002244C6" w:rsidP="002244C6">
      <w:pPr>
        <w:autoSpaceDE w:val="0"/>
        <w:autoSpaceDN w:val="0"/>
        <w:adjustRightInd w:val="0"/>
        <w:spacing w:after="0" w:line="240" w:lineRule="auto"/>
        <w:ind w:right="401"/>
        <w:rPr>
          <w:rFonts w:cs="Accord"/>
          <w:sz w:val="20"/>
          <w:szCs w:val="20"/>
        </w:rPr>
      </w:pPr>
    </w:p>
    <w:p w14:paraId="63C75857" w14:textId="7194E7E1" w:rsidR="002244C6" w:rsidRDefault="002244C6" w:rsidP="002244C6">
      <w:pPr>
        <w:autoSpaceDE w:val="0"/>
        <w:autoSpaceDN w:val="0"/>
        <w:adjustRightInd w:val="0"/>
        <w:spacing w:after="0" w:line="240" w:lineRule="auto"/>
        <w:ind w:right="401"/>
        <w:rPr>
          <w:rFonts w:cs="Accord"/>
          <w:color w:val="08A4F3"/>
          <w:sz w:val="24"/>
          <w:szCs w:val="24"/>
        </w:rPr>
      </w:pPr>
      <w:r w:rsidRPr="002244C6">
        <w:rPr>
          <w:rFonts w:cs="Accord"/>
          <w:color w:val="08A4F3"/>
          <w:sz w:val="24"/>
          <w:szCs w:val="24"/>
        </w:rPr>
        <w:t xml:space="preserve">Senior </w:t>
      </w:r>
      <w:proofErr w:type="spellStart"/>
      <w:r w:rsidRPr="002244C6">
        <w:rPr>
          <w:rFonts w:cs="Accord"/>
          <w:color w:val="08A4F3"/>
          <w:sz w:val="24"/>
          <w:szCs w:val="24"/>
        </w:rPr>
        <w:t>Account</w:t>
      </w:r>
      <w:proofErr w:type="spellEnd"/>
      <w:r w:rsidRPr="002244C6">
        <w:rPr>
          <w:rFonts w:cs="Accord"/>
          <w:color w:val="08A4F3"/>
          <w:sz w:val="24"/>
          <w:szCs w:val="24"/>
        </w:rPr>
        <w:t xml:space="preserve"> Manager med mentorskap</w:t>
      </w:r>
    </w:p>
    <w:p w14:paraId="236867A1" w14:textId="3FD18DA5" w:rsidR="002244C6" w:rsidRPr="002B53EA" w:rsidRDefault="002244C6" w:rsidP="002244C6">
      <w:pPr>
        <w:autoSpaceDE w:val="0"/>
        <w:autoSpaceDN w:val="0"/>
        <w:adjustRightInd w:val="0"/>
        <w:spacing w:after="0" w:line="240" w:lineRule="auto"/>
        <w:ind w:right="401"/>
        <w:rPr>
          <w:rFonts w:cs="Accord"/>
          <w:sz w:val="20"/>
          <w:szCs w:val="20"/>
        </w:rPr>
      </w:pPr>
      <w:r>
        <w:rPr>
          <w:rFonts w:cs="Accord"/>
          <w:sz w:val="20"/>
          <w:szCs w:val="20"/>
        </w:rPr>
        <w:t>Vår första ”</w:t>
      </w:r>
      <w:r w:rsidRPr="002244C6">
        <w:rPr>
          <w:rFonts w:cs="Accord"/>
          <w:color w:val="08A4F3"/>
          <w:sz w:val="24"/>
          <w:szCs w:val="24"/>
        </w:rPr>
        <w:t xml:space="preserve"> </w:t>
      </w:r>
      <w:r w:rsidRPr="002244C6">
        <w:rPr>
          <w:rFonts w:cs="Accord"/>
          <w:sz w:val="20"/>
          <w:szCs w:val="20"/>
        </w:rPr>
        <w:t xml:space="preserve">Senior </w:t>
      </w:r>
      <w:proofErr w:type="spellStart"/>
      <w:r w:rsidRPr="002244C6">
        <w:rPr>
          <w:rFonts w:cs="Accord"/>
          <w:sz w:val="20"/>
          <w:szCs w:val="20"/>
        </w:rPr>
        <w:t>Account</w:t>
      </w:r>
      <w:proofErr w:type="spellEnd"/>
      <w:r w:rsidRPr="002244C6">
        <w:rPr>
          <w:rFonts w:cs="Accord"/>
          <w:sz w:val="20"/>
          <w:szCs w:val="20"/>
        </w:rPr>
        <w:t xml:space="preserve"> Manager med mentorskap</w:t>
      </w:r>
      <w:r>
        <w:rPr>
          <w:rFonts w:cs="Accord"/>
          <w:sz w:val="20"/>
          <w:szCs w:val="20"/>
        </w:rPr>
        <w:t>”</w:t>
      </w:r>
      <w:r w:rsidRPr="002B53EA">
        <w:rPr>
          <w:rFonts w:cs="Accord"/>
          <w:sz w:val="20"/>
          <w:szCs w:val="20"/>
        </w:rPr>
        <w:t xml:space="preserve"> </w:t>
      </w:r>
      <w:r w:rsidRPr="002B53EA">
        <w:rPr>
          <w:rFonts w:cs="Accord"/>
          <w:sz w:val="20"/>
          <w:szCs w:val="20"/>
        </w:rPr>
        <w:t>Mattias Söderman, har arbetat på Nercia i 1</w:t>
      </w:r>
      <w:r>
        <w:rPr>
          <w:rFonts w:cs="Accord"/>
          <w:sz w:val="20"/>
          <w:szCs w:val="20"/>
        </w:rPr>
        <w:t>2</w:t>
      </w:r>
      <w:r w:rsidRPr="002B53EA">
        <w:rPr>
          <w:rFonts w:cs="Accord"/>
          <w:sz w:val="20"/>
          <w:szCs w:val="20"/>
        </w:rPr>
        <w:t xml:space="preserve"> år och har sedan starten 2008 planerat och levererat ca. 1500 anpassade utbildningar till företag i olika branscher i Mellansverige. Han har en gedigen erfarenhet av att koppla ihop rätt utbildare med målgrupp och tillsammans med båda parter sätta ihop väl uppskattade utbildningsprogram. </w:t>
      </w:r>
    </w:p>
    <w:p w14:paraId="594978B4" w14:textId="77777777" w:rsidR="002244C6" w:rsidRDefault="002244C6" w:rsidP="002244C6">
      <w:pPr>
        <w:autoSpaceDE w:val="0"/>
        <w:autoSpaceDN w:val="0"/>
        <w:adjustRightInd w:val="0"/>
        <w:spacing w:after="0" w:line="240" w:lineRule="auto"/>
        <w:ind w:right="401"/>
        <w:rPr>
          <w:rFonts w:cs="Accord"/>
          <w:color w:val="08A4F3"/>
          <w:sz w:val="24"/>
          <w:szCs w:val="24"/>
        </w:rPr>
      </w:pPr>
    </w:p>
    <w:p w14:paraId="79DE014A" w14:textId="54E466D2" w:rsidR="002244C6" w:rsidRDefault="002244C6" w:rsidP="002244C6">
      <w:pPr>
        <w:autoSpaceDE w:val="0"/>
        <w:autoSpaceDN w:val="0"/>
        <w:adjustRightInd w:val="0"/>
        <w:spacing w:after="0" w:line="240" w:lineRule="auto"/>
        <w:ind w:right="401"/>
        <w:rPr>
          <w:rFonts w:cs="Accord"/>
          <w:color w:val="08A4F3"/>
          <w:sz w:val="24"/>
          <w:szCs w:val="24"/>
        </w:rPr>
      </w:pPr>
      <w:r w:rsidRPr="002244C6">
        <w:rPr>
          <w:rFonts w:cs="Accord"/>
          <w:color w:val="08A4F3"/>
          <w:sz w:val="24"/>
          <w:szCs w:val="24"/>
        </w:rPr>
        <w:t xml:space="preserve">Veckomöten och </w:t>
      </w:r>
      <w:proofErr w:type="spellStart"/>
      <w:r w:rsidRPr="002244C6">
        <w:rPr>
          <w:rFonts w:cs="Accord"/>
          <w:color w:val="08A4F3"/>
          <w:sz w:val="24"/>
          <w:szCs w:val="24"/>
        </w:rPr>
        <w:t>sambesök</w:t>
      </w:r>
      <w:proofErr w:type="spellEnd"/>
      <w:r w:rsidRPr="002244C6">
        <w:rPr>
          <w:rFonts w:cs="Accord"/>
          <w:color w:val="08A4F3"/>
          <w:sz w:val="24"/>
          <w:szCs w:val="24"/>
        </w:rPr>
        <w:t xml:space="preserve"> </w:t>
      </w:r>
    </w:p>
    <w:p w14:paraId="10B98C7C" w14:textId="132FC2FA" w:rsidR="002244C6" w:rsidRPr="002244C6" w:rsidRDefault="002244C6" w:rsidP="002244C6">
      <w:pPr>
        <w:autoSpaceDE w:val="0"/>
        <w:autoSpaceDN w:val="0"/>
        <w:adjustRightInd w:val="0"/>
        <w:spacing w:after="0" w:line="240" w:lineRule="auto"/>
        <w:ind w:right="401"/>
        <w:rPr>
          <w:rFonts w:cs="Accord"/>
          <w:sz w:val="20"/>
          <w:szCs w:val="20"/>
        </w:rPr>
      </w:pPr>
      <w:r w:rsidRPr="002244C6">
        <w:rPr>
          <w:rFonts w:cs="Accord"/>
          <w:sz w:val="20"/>
          <w:szCs w:val="20"/>
        </w:rPr>
        <w:t xml:space="preserve">I jakten på struktur </w:t>
      </w:r>
      <w:r>
        <w:rPr>
          <w:rFonts w:cs="Accord"/>
          <w:sz w:val="20"/>
          <w:szCs w:val="20"/>
        </w:rPr>
        <w:t xml:space="preserve">och standardisering av säljprocessen </w:t>
      </w:r>
      <w:r w:rsidRPr="002244C6">
        <w:rPr>
          <w:rFonts w:cs="Accord"/>
          <w:sz w:val="20"/>
          <w:szCs w:val="20"/>
        </w:rPr>
        <w:t>har vi sen lång tid tillbaka veckomöten där vi delger varandra erfarenheter och information om hur respektive projektledares affärer går.</w:t>
      </w:r>
    </w:p>
    <w:p w14:paraId="7BB5B950" w14:textId="48AB9128" w:rsidR="002244C6" w:rsidRPr="002244C6" w:rsidRDefault="002244C6" w:rsidP="002244C6">
      <w:pPr>
        <w:autoSpaceDE w:val="0"/>
        <w:autoSpaceDN w:val="0"/>
        <w:adjustRightInd w:val="0"/>
        <w:spacing w:after="0" w:line="240" w:lineRule="auto"/>
        <w:ind w:right="401"/>
        <w:rPr>
          <w:rFonts w:cs="Accord"/>
          <w:sz w:val="20"/>
          <w:szCs w:val="20"/>
        </w:rPr>
      </w:pPr>
      <w:r w:rsidRPr="002244C6">
        <w:rPr>
          <w:rFonts w:cs="Accord"/>
          <w:sz w:val="20"/>
          <w:szCs w:val="20"/>
        </w:rPr>
        <w:t xml:space="preserve">Vi ser till att varje projektledare har x antal </w:t>
      </w:r>
      <w:proofErr w:type="spellStart"/>
      <w:r w:rsidRPr="002244C6">
        <w:rPr>
          <w:rFonts w:cs="Accord"/>
          <w:sz w:val="20"/>
          <w:szCs w:val="20"/>
        </w:rPr>
        <w:t>sambesök</w:t>
      </w:r>
      <w:proofErr w:type="spellEnd"/>
      <w:r w:rsidRPr="002244C6">
        <w:rPr>
          <w:rFonts w:cs="Accord"/>
          <w:sz w:val="20"/>
          <w:szCs w:val="20"/>
        </w:rPr>
        <w:t xml:space="preserve"> per </w:t>
      </w:r>
      <w:r>
        <w:rPr>
          <w:rFonts w:cs="Accord"/>
          <w:sz w:val="20"/>
          <w:szCs w:val="20"/>
        </w:rPr>
        <w:t>halv</w:t>
      </w:r>
      <w:r w:rsidRPr="002244C6">
        <w:rPr>
          <w:rFonts w:cs="Accord"/>
          <w:sz w:val="20"/>
          <w:szCs w:val="20"/>
        </w:rPr>
        <w:t xml:space="preserve">år och vid viktiga möten så </w:t>
      </w:r>
      <w:r>
        <w:rPr>
          <w:rFonts w:cs="Accord"/>
          <w:sz w:val="20"/>
          <w:szCs w:val="20"/>
        </w:rPr>
        <w:t>är</w:t>
      </w:r>
      <w:r w:rsidRPr="002244C6">
        <w:rPr>
          <w:rFonts w:cs="Accord"/>
          <w:sz w:val="20"/>
          <w:szCs w:val="20"/>
        </w:rPr>
        <w:t xml:space="preserve"> Mattias Söderman alternativt säljchefen Johan Stunz</w:t>
      </w:r>
      <w:r>
        <w:rPr>
          <w:rFonts w:cs="Accord"/>
          <w:sz w:val="20"/>
          <w:szCs w:val="20"/>
        </w:rPr>
        <w:t xml:space="preserve"> med och coachar i mötet.</w:t>
      </w:r>
    </w:p>
    <w:p w14:paraId="0DA55D1A" w14:textId="1B94CD04" w:rsidR="000E48A0" w:rsidRDefault="000E48A0" w:rsidP="00225689">
      <w:pPr>
        <w:autoSpaceDE w:val="0"/>
        <w:autoSpaceDN w:val="0"/>
        <w:adjustRightInd w:val="0"/>
        <w:spacing w:after="0" w:line="240" w:lineRule="auto"/>
        <w:ind w:right="401"/>
        <w:rPr>
          <w:rFonts w:cs="Accord"/>
          <w:sz w:val="20"/>
          <w:szCs w:val="20"/>
        </w:rPr>
      </w:pPr>
    </w:p>
    <w:p w14:paraId="244CA49E" w14:textId="77777777" w:rsidR="002244C6" w:rsidRDefault="002244C6">
      <w:pPr>
        <w:rPr>
          <w:rFonts w:cs="Accord"/>
          <w:color w:val="08A4F3"/>
          <w:sz w:val="24"/>
          <w:szCs w:val="24"/>
        </w:rPr>
      </w:pPr>
      <w:r>
        <w:rPr>
          <w:rFonts w:cs="Accord"/>
          <w:color w:val="08A4F3"/>
          <w:sz w:val="24"/>
          <w:szCs w:val="24"/>
        </w:rPr>
        <w:br w:type="page"/>
      </w:r>
    </w:p>
    <w:p w14:paraId="08BA9679" w14:textId="78EC8238" w:rsidR="00225689" w:rsidRPr="002244C6" w:rsidRDefault="000E48A0" w:rsidP="00225689">
      <w:pPr>
        <w:autoSpaceDE w:val="0"/>
        <w:autoSpaceDN w:val="0"/>
        <w:adjustRightInd w:val="0"/>
        <w:spacing w:after="0" w:line="240" w:lineRule="auto"/>
        <w:ind w:right="401"/>
        <w:rPr>
          <w:rFonts w:cs="Accord"/>
          <w:color w:val="08A4F3"/>
          <w:sz w:val="24"/>
          <w:szCs w:val="24"/>
        </w:rPr>
      </w:pPr>
      <w:r w:rsidRPr="002244C6">
        <w:rPr>
          <w:rFonts w:cs="Accord"/>
          <w:color w:val="08A4F3"/>
          <w:sz w:val="24"/>
          <w:szCs w:val="24"/>
        </w:rPr>
        <w:lastRenderedPageBreak/>
        <w:t>Mentor och säljchef</w:t>
      </w:r>
    </w:p>
    <w:p w14:paraId="792B59CC" w14:textId="59AC13AA" w:rsidR="00225689" w:rsidRPr="00225689" w:rsidRDefault="000E48A0" w:rsidP="00225689">
      <w:pPr>
        <w:autoSpaceDE w:val="0"/>
        <w:autoSpaceDN w:val="0"/>
        <w:adjustRightInd w:val="0"/>
        <w:spacing w:after="0" w:line="240" w:lineRule="auto"/>
        <w:ind w:right="401"/>
        <w:rPr>
          <w:rFonts w:cs="Accord"/>
          <w:color w:val="08A4F3"/>
          <w:sz w:val="24"/>
          <w:szCs w:val="24"/>
        </w:rPr>
      </w:pPr>
      <w:r>
        <w:rPr>
          <w:rFonts w:cs="Accord"/>
          <w:sz w:val="20"/>
          <w:szCs w:val="20"/>
        </w:rPr>
        <w:t xml:space="preserve">Johan Stunz är ansvarig chef för säljorganisationen och har valt har under en tid växlat över från praktisk försäljning i vardagen (operativt) till ett mer coachande förhållningssätt med mål att få organisationen att fortsätta sin tillväxtresa. </w:t>
      </w:r>
      <w:r w:rsidR="00225689" w:rsidRPr="00225689">
        <w:rPr>
          <w:rFonts w:cs="Accord"/>
          <w:sz w:val="20"/>
          <w:szCs w:val="20"/>
        </w:rPr>
        <w:t>E</w:t>
      </w:r>
      <w:r>
        <w:rPr>
          <w:rFonts w:cs="Accord"/>
          <w:sz w:val="20"/>
          <w:szCs w:val="20"/>
        </w:rPr>
        <w:t>n av framgångsfaktorerna har varit att</w:t>
      </w:r>
      <w:r w:rsidR="00225689" w:rsidRPr="00225689">
        <w:rPr>
          <w:rFonts w:cs="Accord"/>
          <w:sz w:val="20"/>
          <w:szCs w:val="20"/>
        </w:rPr>
        <w:t xml:space="preserve"> sätta ihop ett tydligt introduktionsprogram. </w:t>
      </w:r>
      <w:r>
        <w:rPr>
          <w:rFonts w:cs="Accord"/>
          <w:sz w:val="20"/>
          <w:szCs w:val="20"/>
        </w:rPr>
        <w:t>I programmet</w:t>
      </w:r>
      <w:r w:rsidR="00225689" w:rsidRPr="00225689">
        <w:rPr>
          <w:rFonts w:cs="Accord"/>
          <w:sz w:val="20"/>
          <w:szCs w:val="20"/>
        </w:rPr>
        <w:t xml:space="preserve"> går</w:t>
      </w:r>
      <w:r>
        <w:rPr>
          <w:rFonts w:cs="Accord"/>
          <w:sz w:val="20"/>
          <w:szCs w:val="20"/>
        </w:rPr>
        <w:t xml:space="preserve"> han</w:t>
      </w:r>
      <w:r w:rsidR="00225689" w:rsidRPr="00225689">
        <w:rPr>
          <w:rFonts w:cs="Accord"/>
          <w:color w:val="08A4F3"/>
          <w:sz w:val="24"/>
          <w:szCs w:val="24"/>
        </w:rPr>
        <w:t xml:space="preserve"> </w:t>
      </w:r>
      <w:r w:rsidR="00225689" w:rsidRPr="00225689">
        <w:rPr>
          <w:rFonts w:cs="Accord"/>
          <w:sz w:val="20"/>
          <w:szCs w:val="20"/>
        </w:rPr>
        <w:t xml:space="preserve">igenom allt, från företagskultur och värderingar till hur </w:t>
      </w:r>
      <w:r>
        <w:rPr>
          <w:rFonts w:cs="Accord"/>
          <w:sz w:val="20"/>
          <w:szCs w:val="20"/>
        </w:rPr>
        <w:t>vi</w:t>
      </w:r>
      <w:r w:rsidR="00225689" w:rsidRPr="00225689">
        <w:rPr>
          <w:rFonts w:cs="Accord"/>
          <w:sz w:val="20"/>
          <w:szCs w:val="20"/>
        </w:rPr>
        <w:t xml:space="preserve"> genomför säljprocessen.</w:t>
      </w:r>
    </w:p>
    <w:p w14:paraId="07D0C568" w14:textId="45526E35" w:rsidR="000E48A0" w:rsidRDefault="000E48A0" w:rsidP="00225689">
      <w:pPr>
        <w:autoSpaceDE w:val="0"/>
        <w:autoSpaceDN w:val="0"/>
        <w:adjustRightInd w:val="0"/>
        <w:spacing w:after="0" w:line="240" w:lineRule="auto"/>
        <w:ind w:right="401"/>
        <w:rPr>
          <w:rFonts w:cs="Accord"/>
          <w:b/>
          <w:bCs/>
          <w:color w:val="08A4F3"/>
          <w:sz w:val="24"/>
          <w:szCs w:val="24"/>
        </w:rPr>
      </w:pPr>
      <w:r>
        <w:rPr>
          <w:rFonts w:cs="Accord"/>
          <w:sz w:val="20"/>
          <w:szCs w:val="20"/>
        </w:rPr>
        <w:t>Eftersom Nercia</w:t>
      </w:r>
      <w:r w:rsidRPr="00225689">
        <w:rPr>
          <w:rFonts w:cs="Accord"/>
          <w:sz w:val="20"/>
          <w:szCs w:val="20"/>
        </w:rPr>
        <w:t xml:space="preserve"> v</w:t>
      </w:r>
      <w:r>
        <w:rPr>
          <w:rFonts w:cs="Accord"/>
          <w:sz w:val="20"/>
          <w:szCs w:val="20"/>
        </w:rPr>
        <w:t>uxit</w:t>
      </w:r>
      <w:r w:rsidRPr="00225689">
        <w:rPr>
          <w:rFonts w:cs="Accord"/>
          <w:sz w:val="20"/>
          <w:szCs w:val="20"/>
        </w:rPr>
        <w:t xml:space="preserve"> </w:t>
      </w:r>
      <w:r>
        <w:rPr>
          <w:rFonts w:cs="Accord"/>
          <w:sz w:val="20"/>
          <w:szCs w:val="20"/>
        </w:rPr>
        <w:t xml:space="preserve">har </w:t>
      </w:r>
      <w:r w:rsidRPr="00225689">
        <w:rPr>
          <w:rFonts w:cs="Accord"/>
          <w:sz w:val="20"/>
          <w:szCs w:val="20"/>
        </w:rPr>
        <w:t xml:space="preserve">det </w:t>
      </w:r>
      <w:r>
        <w:rPr>
          <w:rFonts w:cs="Accord"/>
          <w:sz w:val="20"/>
          <w:szCs w:val="20"/>
        </w:rPr>
        <w:t xml:space="preserve">blivit viktigare </w:t>
      </w:r>
      <w:r w:rsidRPr="00225689">
        <w:rPr>
          <w:rFonts w:cs="Accord"/>
          <w:sz w:val="20"/>
          <w:szCs w:val="20"/>
        </w:rPr>
        <w:t xml:space="preserve">med rutiner och strukturerade säljprocesser. </w:t>
      </w:r>
      <w:r>
        <w:rPr>
          <w:rFonts w:cs="Accord"/>
          <w:sz w:val="20"/>
          <w:szCs w:val="20"/>
        </w:rPr>
        <w:t xml:space="preserve">Säljorganisationen har </w:t>
      </w:r>
      <w:r w:rsidR="002244C6">
        <w:rPr>
          <w:rFonts w:cs="Accord"/>
          <w:sz w:val="20"/>
          <w:szCs w:val="20"/>
        </w:rPr>
        <w:t xml:space="preserve">tillsammans </w:t>
      </w:r>
      <w:r w:rsidRPr="00225689">
        <w:rPr>
          <w:rFonts w:cs="Accord"/>
          <w:sz w:val="20"/>
          <w:szCs w:val="20"/>
        </w:rPr>
        <w:t>s</w:t>
      </w:r>
      <w:r w:rsidR="002244C6">
        <w:rPr>
          <w:rFonts w:cs="Accord"/>
          <w:sz w:val="20"/>
          <w:szCs w:val="20"/>
        </w:rPr>
        <w:t>a</w:t>
      </w:r>
      <w:r w:rsidRPr="00225689">
        <w:rPr>
          <w:rFonts w:cs="Accord"/>
          <w:sz w:val="20"/>
          <w:szCs w:val="20"/>
        </w:rPr>
        <w:t xml:space="preserve">tt upp tydliga </w:t>
      </w:r>
      <w:proofErr w:type="spellStart"/>
      <w:r w:rsidRPr="00225689">
        <w:rPr>
          <w:rFonts w:cs="Accord"/>
          <w:sz w:val="20"/>
          <w:szCs w:val="20"/>
        </w:rPr>
        <w:t>KPI:er</w:t>
      </w:r>
      <w:proofErr w:type="spellEnd"/>
      <w:r w:rsidRPr="00225689">
        <w:rPr>
          <w:rFonts w:cs="Accord"/>
          <w:sz w:val="20"/>
          <w:szCs w:val="20"/>
        </w:rPr>
        <w:t xml:space="preserve"> som stödjer det slutgiltiga målet</w:t>
      </w:r>
      <w:r w:rsidR="002244C6">
        <w:rPr>
          <w:rFonts w:cs="Accord"/>
          <w:sz w:val="20"/>
          <w:szCs w:val="20"/>
        </w:rPr>
        <w:t>.</w:t>
      </w:r>
      <w:r w:rsidRPr="00225689">
        <w:rPr>
          <w:rFonts w:cs="Accord"/>
          <w:sz w:val="20"/>
          <w:szCs w:val="20"/>
        </w:rPr>
        <w:t xml:space="preserve"> </w:t>
      </w:r>
      <w:r w:rsidR="002244C6">
        <w:rPr>
          <w:rFonts w:cs="Accord"/>
          <w:sz w:val="20"/>
          <w:szCs w:val="20"/>
        </w:rPr>
        <w:t xml:space="preserve">Vi har också behövt </w:t>
      </w:r>
      <w:r w:rsidRPr="00225689">
        <w:rPr>
          <w:rFonts w:cs="Accord"/>
          <w:sz w:val="20"/>
          <w:szCs w:val="20"/>
        </w:rPr>
        <w:t xml:space="preserve">specificera vilka konkreta handlingar som leder dit. Till exempel: så här många </w:t>
      </w:r>
      <w:proofErr w:type="spellStart"/>
      <w:r w:rsidRPr="00225689">
        <w:rPr>
          <w:rFonts w:cs="Accord"/>
          <w:sz w:val="20"/>
          <w:szCs w:val="20"/>
        </w:rPr>
        <w:t>leads</w:t>
      </w:r>
      <w:proofErr w:type="spellEnd"/>
      <w:r w:rsidRPr="00225689">
        <w:rPr>
          <w:rFonts w:cs="Accord"/>
          <w:sz w:val="20"/>
          <w:szCs w:val="20"/>
        </w:rPr>
        <w:t xml:space="preserve"> ska säljarna för respektive marknad skapa, då krävs X möten och X samtal i veckan.</w:t>
      </w:r>
    </w:p>
    <w:p w14:paraId="4B6EE2BE" w14:textId="14858826" w:rsidR="002B53EA" w:rsidRPr="00E16829" w:rsidRDefault="002B53EA" w:rsidP="002244C6">
      <w:pPr>
        <w:autoSpaceDE w:val="0"/>
        <w:autoSpaceDN w:val="0"/>
        <w:adjustRightInd w:val="0"/>
        <w:spacing w:after="0" w:line="240" w:lineRule="auto"/>
        <w:ind w:right="401"/>
        <w:rPr>
          <w:rFonts w:cs="Accord"/>
          <w:color w:val="08A4F3"/>
          <w:sz w:val="20"/>
          <w:szCs w:val="20"/>
        </w:rPr>
      </w:pPr>
    </w:p>
    <w:p w14:paraId="6633FD7E" w14:textId="45348849" w:rsidR="00F205F7" w:rsidRDefault="00F205F7" w:rsidP="00F205F7">
      <w:pPr>
        <w:autoSpaceDE w:val="0"/>
        <w:autoSpaceDN w:val="0"/>
        <w:adjustRightInd w:val="0"/>
        <w:spacing w:after="0" w:line="240" w:lineRule="auto"/>
        <w:ind w:right="401"/>
        <w:rPr>
          <w:rFonts w:cs="Accord"/>
          <w:color w:val="08A4F3"/>
          <w:sz w:val="24"/>
          <w:szCs w:val="24"/>
        </w:rPr>
      </w:pPr>
      <w:r w:rsidRPr="00F205F7">
        <w:rPr>
          <w:rFonts w:cs="Accord"/>
          <w:color w:val="08A4F3"/>
          <w:sz w:val="24"/>
          <w:szCs w:val="24"/>
        </w:rPr>
        <w:t>Nercia’s egen kompetensförsörjning</w:t>
      </w:r>
    </w:p>
    <w:p w14:paraId="0964729B" w14:textId="77777777" w:rsidR="00FC6D7A" w:rsidRPr="00FC6D7A" w:rsidRDefault="00FC6D7A" w:rsidP="00FC6D7A">
      <w:pPr>
        <w:autoSpaceDE w:val="0"/>
        <w:autoSpaceDN w:val="0"/>
        <w:adjustRightInd w:val="0"/>
        <w:spacing w:after="0" w:line="240" w:lineRule="auto"/>
        <w:ind w:right="401"/>
        <w:rPr>
          <w:sz w:val="20"/>
          <w:szCs w:val="20"/>
        </w:rPr>
      </w:pPr>
      <w:r w:rsidRPr="00FC6D7A">
        <w:rPr>
          <w:sz w:val="20"/>
          <w:szCs w:val="20"/>
        </w:rPr>
        <w:t xml:space="preserve">För att säkra kvalitén på våra insatser till kund, arbetar Nercia strukturerat med att säkra både kompetensförsörjning och kompetensutveckling. Personal och utbildare är vår viktigaste resurs och vi lägger stort fokus på att säkerställa intern kompetens idag och på lång sikt. Vid rekryteringsbehov har vi erfarna rekryteringskonsulter som är anställda på Nercia och arbetar dagligen med rekrytering (intervjuer, tester osv). Det strategiska arbetet innefattar exempelvis </w:t>
      </w:r>
      <w:proofErr w:type="spellStart"/>
      <w:r w:rsidRPr="00FC6D7A">
        <w:rPr>
          <w:sz w:val="20"/>
          <w:szCs w:val="20"/>
        </w:rPr>
        <w:t>Employer</w:t>
      </w:r>
      <w:proofErr w:type="spellEnd"/>
      <w:r w:rsidRPr="00FC6D7A">
        <w:rPr>
          <w:sz w:val="20"/>
          <w:szCs w:val="20"/>
        </w:rPr>
        <w:t xml:space="preserve"> </w:t>
      </w:r>
      <w:proofErr w:type="spellStart"/>
      <w:r w:rsidRPr="00FC6D7A">
        <w:rPr>
          <w:sz w:val="20"/>
          <w:szCs w:val="20"/>
        </w:rPr>
        <w:t>Branding</w:t>
      </w:r>
      <w:proofErr w:type="spellEnd"/>
      <w:r w:rsidRPr="00FC6D7A">
        <w:rPr>
          <w:sz w:val="20"/>
          <w:szCs w:val="20"/>
        </w:rPr>
        <w:t xml:space="preserve"> där vi arbetar proaktivt för att vara en av Sveriges mest attraktiva arbetsgivare för medarbetare och utbildare. Vi genomför djupintervjuer med befintlig personal för att analysera medarbetarnöjdhet inom olika områden och därefter arbetar vi vidare med prioriterade insatser för att hela tiden utvecklas och bli ännu bättre som arbetsgivare. Dessa insatser leder oss mot vår vision att år 2024 vara den mest attraktiva arbetsgivaren inom utbildning och bemanning. Ledningen har under 2020/2021 valt ut nedanstående tre fokusområden: </w:t>
      </w:r>
    </w:p>
    <w:p w14:paraId="6D8D6079" w14:textId="0903E000" w:rsidR="00FC6D7A" w:rsidRPr="00FC6D7A" w:rsidRDefault="00FC6D7A" w:rsidP="00FC6D7A">
      <w:pPr>
        <w:pStyle w:val="Liststycke"/>
        <w:numPr>
          <w:ilvl w:val="0"/>
          <w:numId w:val="6"/>
        </w:numPr>
        <w:autoSpaceDE w:val="0"/>
        <w:autoSpaceDN w:val="0"/>
        <w:adjustRightInd w:val="0"/>
        <w:spacing w:after="0" w:line="240" w:lineRule="auto"/>
        <w:ind w:right="401"/>
        <w:rPr>
          <w:sz w:val="20"/>
          <w:szCs w:val="20"/>
        </w:rPr>
      </w:pPr>
      <w:r w:rsidRPr="00FC6D7A">
        <w:rPr>
          <w:sz w:val="20"/>
          <w:szCs w:val="20"/>
        </w:rPr>
        <w:t>Friskvård och välmående. Vikten av balans på jobbet och privat.</w:t>
      </w:r>
    </w:p>
    <w:p w14:paraId="63BAFCB0" w14:textId="61010944" w:rsidR="00FC6D7A" w:rsidRPr="00FC6D7A" w:rsidRDefault="00FC6D7A" w:rsidP="00FC6D7A">
      <w:pPr>
        <w:pStyle w:val="Liststycke"/>
        <w:numPr>
          <w:ilvl w:val="0"/>
          <w:numId w:val="6"/>
        </w:numPr>
        <w:autoSpaceDE w:val="0"/>
        <w:autoSpaceDN w:val="0"/>
        <w:adjustRightInd w:val="0"/>
        <w:spacing w:after="0" w:line="240" w:lineRule="auto"/>
        <w:ind w:right="401"/>
        <w:rPr>
          <w:sz w:val="20"/>
          <w:szCs w:val="20"/>
        </w:rPr>
      </w:pPr>
      <w:r w:rsidRPr="00FC6D7A">
        <w:rPr>
          <w:sz w:val="20"/>
          <w:szCs w:val="20"/>
        </w:rPr>
        <w:t xml:space="preserve">Kompetensutveckling. Hur jag som medarbetare kan utvecklas i min roll på Nercia. </w:t>
      </w:r>
    </w:p>
    <w:p w14:paraId="177CDA29" w14:textId="076D9FC0" w:rsidR="00FC6D7A" w:rsidRPr="00FC6D7A" w:rsidRDefault="00FC6D7A" w:rsidP="00FC6D7A">
      <w:pPr>
        <w:pStyle w:val="Liststycke"/>
        <w:numPr>
          <w:ilvl w:val="0"/>
          <w:numId w:val="6"/>
        </w:numPr>
        <w:autoSpaceDE w:val="0"/>
        <w:autoSpaceDN w:val="0"/>
        <w:adjustRightInd w:val="0"/>
        <w:spacing w:after="0" w:line="240" w:lineRule="auto"/>
        <w:ind w:right="401"/>
        <w:rPr>
          <w:sz w:val="20"/>
          <w:szCs w:val="20"/>
        </w:rPr>
      </w:pPr>
      <w:r w:rsidRPr="00FC6D7A">
        <w:rPr>
          <w:sz w:val="20"/>
          <w:szCs w:val="20"/>
        </w:rPr>
        <w:t xml:space="preserve">Strukturerad mötesmodell för medarbetardialog. </w:t>
      </w:r>
    </w:p>
    <w:p w14:paraId="2BCA11CA" w14:textId="77777777" w:rsidR="00FC6D7A" w:rsidRPr="00FC6D7A" w:rsidRDefault="00FC6D7A" w:rsidP="00FC6D7A">
      <w:pPr>
        <w:autoSpaceDE w:val="0"/>
        <w:autoSpaceDN w:val="0"/>
        <w:adjustRightInd w:val="0"/>
        <w:spacing w:after="0" w:line="240" w:lineRule="auto"/>
        <w:ind w:right="401"/>
        <w:rPr>
          <w:sz w:val="20"/>
          <w:szCs w:val="20"/>
        </w:rPr>
      </w:pPr>
    </w:p>
    <w:p w14:paraId="70702E0E" w14:textId="14BBE68B" w:rsidR="008762BB" w:rsidRDefault="00FC6D7A" w:rsidP="00FC6D7A">
      <w:pPr>
        <w:ind w:right="401"/>
        <w:rPr>
          <w:sz w:val="20"/>
          <w:szCs w:val="20"/>
        </w:rPr>
      </w:pPr>
      <w:r w:rsidRPr="00FC6D7A">
        <w:rPr>
          <w:sz w:val="20"/>
          <w:szCs w:val="20"/>
        </w:rPr>
        <w:t xml:space="preserve">I modellen nedan har ledningen tagit fram ett </w:t>
      </w:r>
      <w:proofErr w:type="spellStart"/>
      <w:r w:rsidRPr="00FC6D7A">
        <w:rPr>
          <w:sz w:val="20"/>
          <w:szCs w:val="20"/>
        </w:rPr>
        <w:t>årshjul</w:t>
      </w:r>
      <w:proofErr w:type="spellEnd"/>
      <w:r w:rsidRPr="00FC6D7A">
        <w:rPr>
          <w:sz w:val="20"/>
          <w:szCs w:val="20"/>
        </w:rPr>
        <w:t xml:space="preserve"> som skapar förutsättningar för ett nära ledarskap som involverar varje medarbetare i målsättning, kompetensutveckling, välmående samt uppföljning.  Årshjulet/modellen är en bestämd modell som alla ledare följer med målsättning till att bli Sveriges attraktivaste arbetsgivare.</w:t>
      </w:r>
    </w:p>
    <w:p w14:paraId="626051A2" w14:textId="078826AF" w:rsidR="008762BB" w:rsidRDefault="00FC6D7A" w:rsidP="00F205F7">
      <w:pPr>
        <w:autoSpaceDE w:val="0"/>
        <w:autoSpaceDN w:val="0"/>
        <w:adjustRightInd w:val="0"/>
        <w:spacing w:after="0" w:line="240" w:lineRule="auto"/>
        <w:ind w:right="401"/>
        <w:rPr>
          <w:rFonts w:cs="Accord"/>
          <w:color w:val="08A4F3"/>
          <w:sz w:val="24"/>
          <w:szCs w:val="24"/>
        </w:rPr>
      </w:pPr>
      <w:r w:rsidRPr="00CC0C50">
        <w:rPr>
          <w:rFonts w:ascii="Calibri" w:eastAsia="Times New Roman" w:hAnsi="Calibri" w:cs="Times New Roman"/>
          <w:noProof/>
        </w:rPr>
        <w:drawing>
          <wp:anchor distT="0" distB="0" distL="114300" distR="114300" simplePos="0" relativeHeight="251658240" behindDoc="0" locked="0" layoutInCell="1" allowOverlap="1" wp14:anchorId="62208C46" wp14:editId="59553C72">
            <wp:simplePos x="0" y="0"/>
            <wp:positionH relativeFrom="column">
              <wp:posOffset>35560</wp:posOffset>
            </wp:positionH>
            <wp:positionV relativeFrom="paragraph">
              <wp:posOffset>6350</wp:posOffset>
            </wp:positionV>
            <wp:extent cx="4889500" cy="1727200"/>
            <wp:effectExtent l="0" t="0" r="6350" b="6350"/>
            <wp:wrapNone/>
            <wp:docPr id="2" name="7F790BB1-9F1D-4757-BD2A-F7129E71DF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790BB1-9F1D-4757-BD2A-F7129E71DF96"/>
                    <pic:cNvPicPr>
                      <a:picLocks noChangeAspect="1" noChangeArrowheads="1"/>
                    </pic:cNvPicPr>
                  </pic:nvPicPr>
                  <pic:blipFill rotWithShape="1">
                    <a:blip r:embed="rId5" r:link="rId6" cstate="print">
                      <a:extLst>
                        <a:ext uri="{28A0092B-C50C-407E-A947-70E740481C1C}">
                          <a14:useLocalDpi xmlns:a14="http://schemas.microsoft.com/office/drawing/2010/main" val="0"/>
                        </a:ext>
                      </a:extLst>
                    </a:blip>
                    <a:srcRect l="7055" t="23038" r="8068" b="46980"/>
                    <a:stretch/>
                  </pic:blipFill>
                  <pic:spPr bwMode="auto">
                    <a:xfrm>
                      <a:off x="0" y="0"/>
                      <a:ext cx="4889500" cy="1727200"/>
                    </a:xfrm>
                    <a:prstGeom prst="rect">
                      <a:avLst/>
                    </a:prstGeom>
                    <a:noFill/>
                    <a:ln>
                      <a:noFill/>
                    </a:ln>
                    <a:extLst>
                      <a:ext uri="{53640926-AAD7-44D8-BBD7-CCE9431645EC}">
                        <a14:shadowObscured xmlns:a14="http://schemas.microsoft.com/office/drawing/2010/main"/>
                      </a:ext>
                    </a:extLst>
                  </pic:spPr>
                </pic:pic>
              </a:graphicData>
            </a:graphic>
          </wp:anchor>
        </w:drawing>
      </w:r>
    </w:p>
    <w:p w14:paraId="47347E68" w14:textId="06E9CE3C" w:rsidR="008762BB" w:rsidRDefault="008762BB" w:rsidP="00F205F7">
      <w:pPr>
        <w:autoSpaceDE w:val="0"/>
        <w:autoSpaceDN w:val="0"/>
        <w:adjustRightInd w:val="0"/>
        <w:spacing w:after="0" w:line="240" w:lineRule="auto"/>
        <w:ind w:right="401"/>
        <w:rPr>
          <w:rFonts w:cs="Accord"/>
          <w:color w:val="08A4F3"/>
          <w:sz w:val="24"/>
          <w:szCs w:val="24"/>
        </w:rPr>
      </w:pPr>
    </w:p>
    <w:p w14:paraId="52997703" w14:textId="528259C6" w:rsidR="008762BB" w:rsidRDefault="008762BB" w:rsidP="00F205F7">
      <w:pPr>
        <w:autoSpaceDE w:val="0"/>
        <w:autoSpaceDN w:val="0"/>
        <w:adjustRightInd w:val="0"/>
        <w:spacing w:after="0" w:line="240" w:lineRule="auto"/>
        <w:ind w:right="401"/>
        <w:rPr>
          <w:rFonts w:cs="Accord"/>
          <w:color w:val="08A4F3"/>
          <w:sz w:val="24"/>
          <w:szCs w:val="24"/>
        </w:rPr>
      </w:pPr>
    </w:p>
    <w:p w14:paraId="6DBAE21C" w14:textId="35813C91" w:rsidR="008762BB" w:rsidRDefault="008762BB" w:rsidP="00F205F7">
      <w:pPr>
        <w:autoSpaceDE w:val="0"/>
        <w:autoSpaceDN w:val="0"/>
        <w:adjustRightInd w:val="0"/>
        <w:spacing w:after="0" w:line="240" w:lineRule="auto"/>
        <w:ind w:right="401"/>
        <w:rPr>
          <w:rFonts w:cs="Accord"/>
          <w:color w:val="08A4F3"/>
          <w:sz w:val="24"/>
          <w:szCs w:val="24"/>
        </w:rPr>
      </w:pPr>
    </w:p>
    <w:p w14:paraId="39FD4BD6" w14:textId="45531D52" w:rsidR="008762BB" w:rsidRDefault="008762BB" w:rsidP="00F205F7">
      <w:pPr>
        <w:autoSpaceDE w:val="0"/>
        <w:autoSpaceDN w:val="0"/>
        <w:adjustRightInd w:val="0"/>
        <w:spacing w:after="0" w:line="240" w:lineRule="auto"/>
        <w:ind w:right="401"/>
        <w:rPr>
          <w:rFonts w:cs="Accord"/>
          <w:color w:val="08A4F3"/>
          <w:sz w:val="24"/>
          <w:szCs w:val="24"/>
        </w:rPr>
      </w:pPr>
    </w:p>
    <w:p w14:paraId="20989EB2" w14:textId="1A0CC638" w:rsidR="008762BB" w:rsidRDefault="008762BB" w:rsidP="00F205F7">
      <w:pPr>
        <w:autoSpaceDE w:val="0"/>
        <w:autoSpaceDN w:val="0"/>
        <w:adjustRightInd w:val="0"/>
        <w:spacing w:after="0" w:line="240" w:lineRule="auto"/>
        <w:ind w:right="401"/>
        <w:rPr>
          <w:rFonts w:cs="Accord"/>
          <w:color w:val="08A4F3"/>
          <w:sz w:val="24"/>
          <w:szCs w:val="24"/>
        </w:rPr>
      </w:pPr>
    </w:p>
    <w:p w14:paraId="771D049E" w14:textId="2F471D08" w:rsidR="008762BB" w:rsidRDefault="008762BB" w:rsidP="00F205F7">
      <w:pPr>
        <w:autoSpaceDE w:val="0"/>
        <w:autoSpaceDN w:val="0"/>
        <w:adjustRightInd w:val="0"/>
        <w:spacing w:after="0" w:line="240" w:lineRule="auto"/>
        <w:ind w:right="401"/>
        <w:rPr>
          <w:rFonts w:cs="Accord"/>
          <w:color w:val="08A4F3"/>
          <w:sz w:val="24"/>
          <w:szCs w:val="24"/>
        </w:rPr>
      </w:pPr>
    </w:p>
    <w:p w14:paraId="56318AA8" w14:textId="45A12533" w:rsidR="008762BB" w:rsidRDefault="008762BB" w:rsidP="00F205F7">
      <w:pPr>
        <w:autoSpaceDE w:val="0"/>
        <w:autoSpaceDN w:val="0"/>
        <w:adjustRightInd w:val="0"/>
        <w:spacing w:after="0" w:line="240" w:lineRule="auto"/>
        <w:ind w:right="401"/>
        <w:rPr>
          <w:rFonts w:cs="Accord"/>
          <w:color w:val="08A4F3"/>
          <w:sz w:val="24"/>
          <w:szCs w:val="24"/>
        </w:rPr>
      </w:pPr>
    </w:p>
    <w:p w14:paraId="521CEB05" w14:textId="3A710252" w:rsidR="008762BB" w:rsidRDefault="008762BB" w:rsidP="00F205F7">
      <w:pPr>
        <w:autoSpaceDE w:val="0"/>
        <w:autoSpaceDN w:val="0"/>
        <w:adjustRightInd w:val="0"/>
        <w:spacing w:after="0" w:line="240" w:lineRule="auto"/>
        <w:ind w:right="401"/>
        <w:rPr>
          <w:rFonts w:cs="Accord"/>
          <w:color w:val="08A4F3"/>
          <w:sz w:val="24"/>
          <w:szCs w:val="24"/>
        </w:rPr>
      </w:pPr>
    </w:p>
    <w:p w14:paraId="1C72E606" w14:textId="7EEF2CAC" w:rsidR="008762BB" w:rsidRDefault="008762BB" w:rsidP="00F205F7">
      <w:pPr>
        <w:autoSpaceDE w:val="0"/>
        <w:autoSpaceDN w:val="0"/>
        <w:adjustRightInd w:val="0"/>
        <w:spacing w:after="0" w:line="240" w:lineRule="auto"/>
        <w:ind w:right="401"/>
        <w:rPr>
          <w:rFonts w:cs="Accord"/>
          <w:color w:val="08A4F3"/>
          <w:sz w:val="24"/>
          <w:szCs w:val="24"/>
        </w:rPr>
      </w:pPr>
    </w:p>
    <w:p w14:paraId="3891C10A" w14:textId="77777777" w:rsidR="008762BB" w:rsidRDefault="008762BB" w:rsidP="00F205F7">
      <w:pPr>
        <w:autoSpaceDE w:val="0"/>
        <w:autoSpaceDN w:val="0"/>
        <w:adjustRightInd w:val="0"/>
        <w:spacing w:after="0" w:line="240" w:lineRule="auto"/>
        <w:ind w:right="401"/>
        <w:rPr>
          <w:rFonts w:cs="Accord"/>
          <w:color w:val="08A4F3"/>
          <w:sz w:val="24"/>
          <w:szCs w:val="24"/>
        </w:rPr>
      </w:pPr>
    </w:p>
    <w:p w14:paraId="3ACD6E8A" w14:textId="77777777" w:rsidR="008F7F0A" w:rsidRDefault="008F7F0A">
      <w:pPr>
        <w:rPr>
          <w:rFonts w:cs="Accord"/>
          <w:color w:val="08A4F3"/>
          <w:sz w:val="24"/>
          <w:szCs w:val="24"/>
        </w:rPr>
      </w:pPr>
      <w:r>
        <w:rPr>
          <w:rFonts w:cs="Accord"/>
          <w:color w:val="08A4F3"/>
          <w:sz w:val="24"/>
          <w:szCs w:val="24"/>
        </w:rPr>
        <w:br w:type="page"/>
      </w:r>
    </w:p>
    <w:p w14:paraId="71C1553B" w14:textId="329D646B" w:rsidR="00F205F7" w:rsidRPr="00F205F7" w:rsidRDefault="00F205F7" w:rsidP="00F205F7">
      <w:pPr>
        <w:autoSpaceDE w:val="0"/>
        <w:autoSpaceDN w:val="0"/>
        <w:adjustRightInd w:val="0"/>
        <w:spacing w:after="0" w:line="240" w:lineRule="auto"/>
        <w:ind w:right="401"/>
        <w:rPr>
          <w:rFonts w:cs="Accord"/>
          <w:color w:val="08A4F3"/>
          <w:sz w:val="24"/>
          <w:szCs w:val="24"/>
        </w:rPr>
      </w:pPr>
      <w:r w:rsidRPr="00F205F7">
        <w:rPr>
          <w:rFonts w:cs="Accord"/>
          <w:color w:val="08A4F3"/>
          <w:sz w:val="24"/>
          <w:szCs w:val="24"/>
        </w:rPr>
        <w:lastRenderedPageBreak/>
        <w:t xml:space="preserve">Kompetensutveckling </w:t>
      </w:r>
      <w:r>
        <w:rPr>
          <w:rFonts w:cs="Accord"/>
          <w:color w:val="08A4F3"/>
          <w:sz w:val="24"/>
          <w:szCs w:val="24"/>
        </w:rPr>
        <w:t>personal</w:t>
      </w:r>
    </w:p>
    <w:p w14:paraId="1ADE306B" w14:textId="280B1CF4" w:rsidR="00F205F7" w:rsidRDefault="00F205F7" w:rsidP="00F205F7">
      <w:pPr>
        <w:ind w:right="401"/>
        <w:rPr>
          <w:sz w:val="20"/>
          <w:szCs w:val="20"/>
        </w:rPr>
      </w:pPr>
      <w:r w:rsidRPr="00833EE2">
        <w:rPr>
          <w:sz w:val="20"/>
          <w:szCs w:val="20"/>
        </w:rPr>
        <w:t>På Nercia arbetar vi med kompetensutveckling både på individ</w:t>
      </w:r>
      <w:r w:rsidR="002A528C">
        <w:rPr>
          <w:sz w:val="20"/>
          <w:szCs w:val="20"/>
        </w:rPr>
        <w:t xml:space="preserve">- </w:t>
      </w:r>
      <w:r w:rsidRPr="00833EE2">
        <w:rPr>
          <w:sz w:val="20"/>
          <w:szCs w:val="20"/>
        </w:rPr>
        <w:t>och grupp</w:t>
      </w:r>
      <w:r w:rsidR="002A528C">
        <w:rPr>
          <w:sz w:val="20"/>
          <w:szCs w:val="20"/>
        </w:rPr>
        <w:t>nivå</w:t>
      </w:r>
      <w:r w:rsidRPr="00833EE2">
        <w:rPr>
          <w:sz w:val="20"/>
          <w:szCs w:val="20"/>
        </w:rPr>
        <w:t>. Utifrån behov och intresse skräddarsyr vi utvecklingsplaner för att hela tiden växa och bli bättre. Genom vårt stora utbildningsutbud, utbildarnätverk och lång arbetserfarenhet internt kan vi erbjuda våra anställda utbildningar för att bygga kompetens och utvecklas i sin yrkesroll. Detta sker genom planerade utbildningsinsatser för den enskilda individen eller gruppen likväl som daglig utveckling som sker via kollegor och hos våra kunder (exempelvis genom erfarenhetsutbyte och feedback-kultur).</w:t>
      </w:r>
      <w:r w:rsidR="00736598">
        <w:rPr>
          <w:sz w:val="20"/>
          <w:szCs w:val="20"/>
        </w:rPr>
        <w:t xml:space="preserve"> Vi har tagit fram en </w:t>
      </w:r>
      <w:r w:rsidR="007C18F5">
        <w:rPr>
          <w:sz w:val="20"/>
          <w:szCs w:val="20"/>
        </w:rPr>
        <w:t>12-sidig folder</w:t>
      </w:r>
      <w:r w:rsidR="008F7F0A">
        <w:rPr>
          <w:sz w:val="20"/>
          <w:szCs w:val="20"/>
        </w:rPr>
        <w:t xml:space="preserve"> (se bild nedan)</w:t>
      </w:r>
      <w:r w:rsidR="007C18F5">
        <w:rPr>
          <w:sz w:val="20"/>
          <w:szCs w:val="20"/>
        </w:rPr>
        <w:t xml:space="preserve"> som beskriver fördelar, </w:t>
      </w:r>
      <w:proofErr w:type="spellStart"/>
      <w:r w:rsidR="007C18F5">
        <w:rPr>
          <w:sz w:val="20"/>
          <w:szCs w:val="20"/>
        </w:rPr>
        <w:t>framgångsfakorer</w:t>
      </w:r>
      <w:proofErr w:type="spellEnd"/>
      <w:r w:rsidR="007C18F5">
        <w:rPr>
          <w:sz w:val="20"/>
          <w:szCs w:val="20"/>
        </w:rPr>
        <w:t xml:space="preserve"> och förmåner med att jobba på Nercia. Foldern vänder sig till n</w:t>
      </w:r>
      <w:r w:rsidR="007C18F5" w:rsidRPr="007C18F5">
        <w:rPr>
          <w:sz w:val="20"/>
          <w:szCs w:val="20"/>
        </w:rPr>
        <w:t xml:space="preserve">uvarande och framtida </w:t>
      </w:r>
      <w:r w:rsidR="007C18F5">
        <w:rPr>
          <w:sz w:val="20"/>
          <w:szCs w:val="20"/>
        </w:rPr>
        <w:t>t</w:t>
      </w:r>
      <w:r w:rsidR="007C18F5" w:rsidRPr="007C18F5">
        <w:rPr>
          <w:sz w:val="20"/>
          <w:szCs w:val="20"/>
        </w:rPr>
        <w:t>alanger</w:t>
      </w:r>
      <w:r w:rsidR="007C18F5">
        <w:rPr>
          <w:sz w:val="20"/>
          <w:szCs w:val="20"/>
        </w:rPr>
        <w:t xml:space="preserve"> som skall säkra att</w:t>
      </w:r>
      <w:r w:rsidR="007C18F5" w:rsidRPr="007C18F5">
        <w:rPr>
          <w:sz w:val="20"/>
          <w:szCs w:val="20"/>
        </w:rPr>
        <w:t xml:space="preserve"> arbetsgivare</w:t>
      </w:r>
      <w:r w:rsidR="007C18F5">
        <w:rPr>
          <w:sz w:val="20"/>
          <w:szCs w:val="20"/>
        </w:rPr>
        <w:t>n fortsätter nå</w:t>
      </w:r>
      <w:r w:rsidR="007C18F5" w:rsidRPr="007C18F5">
        <w:rPr>
          <w:sz w:val="20"/>
          <w:szCs w:val="20"/>
        </w:rPr>
        <w:t xml:space="preserve"> framgång. Som en naturlig följd förflyttas fokus</w:t>
      </w:r>
      <w:r w:rsidR="007C18F5">
        <w:rPr>
          <w:sz w:val="20"/>
          <w:szCs w:val="20"/>
        </w:rPr>
        <w:t>et</w:t>
      </w:r>
      <w:r w:rsidR="007C18F5" w:rsidRPr="007C18F5">
        <w:rPr>
          <w:sz w:val="20"/>
          <w:szCs w:val="20"/>
        </w:rPr>
        <w:t xml:space="preserve"> från kortsiktig rekrytering till ett långsiktigt </w:t>
      </w:r>
      <w:proofErr w:type="spellStart"/>
      <w:r w:rsidR="007C18F5" w:rsidRPr="007C18F5">
        <w:rPr>
          <w:sz w:val="20"/>
          <w:szCs w:val="20"/>
        </w:rPr>
        <w:t>employer</w:t>
      </w:r>
      <w:proofErr w:type="spellEnd"/>
      <w:r w:rsidR="007C18F5" w:rsidRPr="007C18F5">
        <w:rPr>
          <w:sz w:val="20"/>
          <w:szCs w:val="20"/>
        </w:rPr>
        <w:t xml:space="preserve"> </w:t>
      </w:r>
      <w:proofErr w:type="spellStart"/>
      <w:r w:rsidR="007C18F5" w:rsidRPr="007C18F5">
        <w:rPr>
          <w:sz w:val="20"/>
          <w:szCs w:val="20"/>
        </w:rPr>
        <w:t>branding</w:t>
      </w:r>
      <w:proofErr w:type="spellEnd"/>
      <w:r w:rsidR="007C18F5" w:rsidRPr="007C18F5">
        <w:rPr>
          <w:sz w:val="20"/>
          <w:szCs w:val="20"/>
        </w:rPr>
        <w:t>-arbete. De företag och organisationer som dessutom hittar en direkt koppling till verksamhetsmålen, får en tydlig konkurrensfördel.</w:t>
      </w:r>
    </w:p>
    <w:p w14:paraId="3DF4760D" w14:textId="6E38EDD6" w:rsidR="008F7F0A" w:rsidRDefault="009C7D86" w:rsidP="00F205F7">
      <w:pPr>
        <w:ind w:right="401"/>
        <w:rPr>
          <w:sz w:val="20"/>
          <w:szCs w:val="20"/>
        </w:rPr>
      </w:pPr>
      <w:r w:rsidRPr="008F7F0A">
        <w:rPr>
          <w:rFonts w:eastAsia="Times New Roman" w:cs="Times New Roman"/>
          <w:noProof/>
        </w:rPr>
        <w:drawing>
          <wp:anchor distT="0" distB="0" distL="114300" distR="114300" simplePos="0" relativeHeight="251660288" behindDoc="0" locked="0" layoutInCell="1" allowOverlap="1" wp14:anchorId="533FD650" wp14:editId="19091152">
            <wp:simplePos x="0" y="0"/>
            <wp:positionH relativeFrom="margin">
              <wp:align>left</wp:align>
            </wp:positionH>
            <wp:positionV relativeFrom="paragraph">
              <wp:posOffset>132715</wp:posOffset>
            </wp:positionV>
            <wp:extent cx="5512097" cy="4717415"/>
            <wp:effectExtent l="0" t="0" r="0" b="6985"/>
            <wp:wrapNone/>
            <wp:docPr id="4" name="070FA5C3-C133-458A-9F03-A9125358C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FA5C3-C133-458A-9F03-A9125358C591"/>
                    <pic:cNvPicPr>
                      <a:picLocks noChangeAspect="1" noChangeArrowheads="1"/>
                    </pic:cNvPicPr>
                  </pic:nvPicPr>
                  <pic:blipFill rotWithShape="1">
                    <a:blip r:embed="rId7" r:link="rId8" cstate="print">
                      <a:extLst>
                        <a:ext uri="{28A0092B-C50C-407E-A947-70E740481C1C}">
                          <a14:useLocalDpi xmlns:a14="http://schemas.microsoft.com/office/drawing/2010/main" val="0"/>
                        </a:ext>
                      </a:extLst>
                    </a:blip>
                    <a:srcRect r="10660"/>
                    <a:stretch/>
                  </pic:blipFill>
                  <pic:spPr bwMode="auto">
                    <a:xfrm>
                      <a:off x="0" y="0"/>
                      <a:ext cx="5512097" cy="4717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55C252" w14:textId="4C405CB2" w:rsidR="008F7F0A" w:rsidRDefault="008F7F0A" w:rsidP="00F205F7">
      <w:pPr>
        <w:ind w:right="401"/>
        <w:rPr>
          <w:sz w:val="20"/>
          <w:szCs w:val="20"/>
        </w:rPr>
      </w:pPr>
    </w:p>
    <w:p w14:paraId="3355F8D6" w14:textId="13ABDC88" w:rsidR="009C7D86" w:rsidRDefault="009C7D86" w:rsidP="00F205F7">
      <w:pPr>
        <w:autoSpaceDE w:val="0"/>
        <w:autoSpaceDN w:val="0"/>
        <w:adjustRightInd w:val="0"/>
        <w:spacing w:after="0" w:line="240" w:lineRule="auto"/>
        <w:ind w:right="401"/>
        <w:rPr>
          <w:rFonts w:cs="Accord"/>
          <w:color w:val="08A4F3"/>
          <w:sz w:val="24"/>
          <w:szCs w:val="24"/>
        </w:rPr>
      </w:pPr>
      <w:r>
        <w:rPr>
          <w:rFonts w:cs="Accord"/>
          <w:color w:val="08A4F3"/>
          <w:sz w:val="24"/>
          <w:szCs w:val="24"/>
        </w:rPr>
        <w:br/>
      </w:r>
    </w:p>
    <w:p w14:paraId="718158BC" w14:textId="3946DA7E" w:rsidR="009C7D86" w:rsidRDefault="009C7D86">
      <w:pPr>
        <w:rPr>
          <w:rFonts w:cs="Accord"/>
          <w:color w:val="08A4F3"/>
          <w:sz w:val="24"/>
          <w:szCs w:val="24"/>
        </w:rPr>
      </w:pPr>
      <w:r>
        <w:rPr>
          <w:rFonts w:cs="Accord"/>
          <w:color w:val="08A4F3"/>
          <w:sz w:val="24"/>
          <w:szCs w:val="24"/>
        </w:rPr>
        <w:br w:type="page"/>
      </w:r>
    </w:p>
    <w:p w14:paraId="23A0E643" w14:textId="0437F367" w:rsidR="00F205F7" w:rsidRPr="00F205F7" w:rsidRDefault="00F205F7" w:rsidP="00F205F7">
      <w:pPr>
        <w:autoSpaceDE w:val="0"/>
        <w:autoSpaceDN w:val="0"/>
        <w:adjustRightInd w:val="0"/>
        <w:spacing w:after="0" w:line="240" w:lineRule="auto"/>
        <w:ind w:right="401"/>
        <w:rPr>
          <w:rFonts w:cs="Accord"/>
          <w:color w:val="08A4F3"/>
          <w:sz w:val="24"/>
          <w:szCs w:val="24"/>
        </w:rPr>
      </w:pPr>
      <w:r w:rsidRPr="00F205F7">
        <w:rPr>
          <w:rFonts w:cs="Accord"/>
          <w:color w:val="08A4F3"/>
          <w:sz w:val="24"/>
          <w:szCs w:val="24"/>
        </w:rPr>
        <w:lastRenderedPageBreak/>
        <w:t xml:space="preserve">Utbilda Utbildaren </w:t>
      </w:r>
      <w:r>
        <w:rPr>
          <w:rFonts w:cs="Accord"/>
          <w:color w:val="08A4F3"/>
          <w:sz w:val="24"/>
          <w:szCs w:val="24"/>
        </w:rPr>
        <w:t>(</w:t>
      </w:r>
      <w:proofErr w:type="spellStart"/>
      <w:r>
        <w:rPr>
          <w:rFonts w:cs="Accord"/>
          <w:color w:val="08A4F3"/>
          <w:sz w:val="24"/>
          <w:szCs w:val="24"/>
        </w:rPr>
        <w:t>T</w:t>
      </w:r>
      <w:r w:rsidRPr="00F205F7">
        <w:rPr>
          <w:rFonts w:cs="Accord"/>
          <w:color w:val="08A4F3"/>
          <w:sz w:val="24"/>
          <w:szCs w:val="24"/>
        </w:rPr>
        <w:t>rain</w:t>
      </w:r>
      <w:proofErr w:type="spellEnd"/>
      <w:r w:rsidRPr="00F205F7">
        <w:rPr>
          <w:rFonts w:cs="Accord"/>
          <w:color w:val="08A4F3"/>
          <w:sz w:val="24"/>
          <w:szCs w:val="24"/>
        </w:rPr>
        <w:t xml:space="preserve"> t</w:t>
      </w:r>
      <w:r w:rsidR="00AE355C">
        <w:rPr>
          <w:rFonts w:cs="Accord"/>
          <w:color w:val="08A4F3"/>
          <w:sz w:val="24"/>
          <w:szCs w:val="24"/>
        </w:rPr>
        <w:t>he</w:t>
      </w:r>
      <w:r w:rsidRPr="00F205F7">
        <w:rPr>
          <w:rFonts w:cs="Accord"/>
          <w:color w:val="08A4F3"/>
          <w:sz w:val="24"/>
          <w:szCs w:val="24"/>
        </w:rPr>
        <w:t xml:space="preserve"> </w:t>
      </w:r>
      <w:proofErr w:type="spellStart"/>
      <w:r w:rsidRPr="00F205F7">
        <w:rPr>
          <w:rFonts w:cs="Accord"/>
          <w:color w:val="08A4F3"/>
          <w:sz w:val="24"/>
          <w:szCs w:val="24"/>
        </w:rPr>
        <w:t>trainer</w:t>
      </w:r>
      <w:proofErr w:type="spellEnd"/>
      <w:r>
        <w:rPr>
          <w:rFonts w:cs="Accord"/>
          <w:color w:val="08A4F3"/>
          <w:sz w:val="24"/>
          <w:szCs w:val="24"/>
        </w:rPr>
        <w:t>)</w:t>
      </w:r>
    </w:p>
    <w:p w14:paraId="6EAE5853" w14:textId="07C123BE" w:rsidR="00F205F7" w:rsidRDefault="00F205F7" w:rsidP="00F205F7">
      <w:pPr>
        <w:ind w:right="401"/>
        <w:rPr>
          <w:sz w:val="20"/>
          <w:szCs w:val="20"/>
        </w:rPr>
      </w:pPr>
      <w:r>
        <w:rPr>
          <w:sz w:val="20"/>
          <w:szCs w:val="20"/>
        </w:rPr>
        <w:t>Nercia använder sig både av kontrakterade utbildningskonsulter samt anställda utbildare. Utbildarna är våra ansikten utåt gentemot kursdeltagaren och för oss är det viktigt att de dels uppför professionellt samt att de besitter den kunskap som utbildningsinsatserna kräver.</w:t>
      </w:r>
    </w:p>
    <w:p w14:paraId="526BE7B9" w14:textId="3FB6433B" w:rsidR="00CC2619" w:rsidRDefault="00CC2619" w:rsidP="00CC2619">
      <w:pPr>
        <w:ind w:right="401"/>
        <w:rPr>
          <w:sz w:val="20"/>
          <w:szCs w:val="20"/>
        </w:rPr>
      </w:pPr>
      <w:r>
        <w:rPr>
          <w:sz w:val="20"/>
          <w:szCs w:val="20"/>
        </w:rPr>
        <w:t>För att nå ut med kunskap som utbildare är det bra att vara medveten om att människor lär sig olika. Nyckeln är att bygga in variation i utbildning och att inte anta att det sätt som utbildaren själv föredrar att lära sig på är det som passar deltagarna bäst. Om utbildaren också varierar metoderna för att engagera deltagarna är det mer sannolikt att fler deltagare involverar sig i lärandet. Nya kunskaper tenderar att stanna kvar om hjärnan stimuleras på många olika sätt.</w:t>
      </w:r>
    </w:p>
    <w:p w14:paraId="045F1B7C" w14:textId="3C727E4F" w:rsidR="002D6B82" w:rsidRPr="00CD5EF0" w:rsidRDefault="00CC2619" w:rsidP="00CC2619">
      <w:pPr>
        <w:ind w:right="401"/>
        <w:rPr>
          <w:sz w:val="20"/>
          <w:szCs w:val="20"/>
        </w:rPr>
      </w:pPr>
      <w:r>
        <w:rPr>
          <w:sz w:val="20"/>
          <w:szCs w:val="20"/>
        </w:rPr>
        <w:t>Många tycker också att det är lättare att lära och förstå när ett specifikt sinne involveras som visuellt (synen), auditivt (hörsel) eller taktilt/kinestetiskt (röra/känna). Utbildaren ger alla deltagare bästa möjliga förutsättningar för lärande om de kan få tillgång till kunskapen genom öron, ögon och kroppen. Människor är olika och lär sig olika, som utbildare behöver man ha förståelse för de olika lärostilarna och inkludera det i planering och utförande av utbildningar.</w:t>
      </w:r>
    </w:p>
    <w:p w14:paraId="317F6D00" w14:textId="28CD8324" w:rsidR="00F205F7" w:rsidRDefault="00F205F7" w:rsidP="00F205F7">
      <w:pPr>
        <w:ind w:right="401"/>
        <w:rPr>
          <w:sz w:val="20"/>
          <w:szCs w:val="20"/>
        </w:rPr>
      </w:pPr>
      <w:r>
        <w:rPr>
          <w:sz w:val="20"/>
          <w:szCs w:val="20"/>
        </w:rPr>
        <w:t xml:space="preserve">Nercia erbjuder därför våra </w:t>
      </w:r>
      <w:r w:rsidR="00AE355C">
        <w:rPr>
          <w:sz w:val="20"/>
          <w:szCs w:val="20"/>
        </w:rPr>
        <w:t>kontrakterade 120</w:t>
      </w:r>
      <w:r>
        <w:rPr>
          <w:sz w:val="20"/>
          <w:szCs w:val="20"/>
        </w:rPr>
        <w:t xml:space="preserve"> utbildare vidareutbildning med jämna mellanrum, där de utrustas med verktyg och modeller, information om lärostilar och pedagogiker.</w:t>
      </w:r>
      <w:r w:rsidR="004A0C26">
        <w:rPr>
          <w:sz w:val="20"/>
          <w:szCs w:val="20"/>
        </w:rPr>
        <w:t xml:space="preserve"> </w:t>
      </w:r>
    </w:p>
    <w:p w14:paraId="18ABEECF" w14:textId="11897BDF" w:rsidR="00487A40" w:rsidRPr="00487A40" w:rsidRDefault="00487A40" w:rsidP="00487A40">
      <w:pPr>
        <w:autoSpaceDE w:val="0"/>
        <w:autoSpaceDN w:val="0"/>
        <w:adjustRightInd w:val="0"/>
        <w:spacing w:after="0" w:line="240" w:lineRule="auto"/>
        <w:ind w:right="401"/>
        <w:rPr>
          <w:rFonts w:cs="Accord"/>
          <w:color w:val="08A4F3"/>
          <w:sz w:val="24"/>
          <w:szCs w:val="24"/>
        </w:rPr>
      </w:pPr>
      <w:r w:rsidRPr="00487A40">
        <w:rPr>
          <w:rFonts w:cs="Accord"/>
          <w:color w:val="08A4F3"/>
          <w:sz w:val="24"/>
          <w:szCs w:val="24"/>
        </w:rPr>
        <w:t>Digitaliseringsresa</w:t>
      </w:r>
    </w:p>
    <w:p w14:paraId="57CD0BDB" w14:textId="63839A69" w:rsidR="00487A40" w:rsidRDefault="00487A40" w:rsidP="00F205F7">
      <w:pPr>
        <w:ind w:right="401"/>
        <w:rPr>
          <w:sz w:val="20"/>
          <w:szCs w:val="20"/>
        </w:rPr>
      </w:pPr>
      <w:r w:rsidRPr="00487A40">
        <w:rPr>
          <w:sz w:val="20"/>
          <w:szCs w:val="20"/>
        </w:rPr>
        <w:t xml:space="preserve">Vår </w:t>
      </w:r>
      <w:proofErr w:type="spellStart"/>
      <w:r w:rsidRPr="00487A40">
        <w:rPr>
          <w:sz w:val="20"/>
          <w:szCs w:val="20"/>
        </w:rPr>
        <w:t>lärplattform</w:t>
      </w:r>
      <w:proofErr w:type="spellEnd"/>
      <w:r w:rsidRPr="00487A40">
        <w:rPr>
          <w:sz w:val="20"/>
          <w:szCs w:val="20"/>
        </w:rPr>
        <w:t xml:space="preserve">, det virtuella klassrummet och utvecklingen av </w:t>
      </w:r>
      <w:proofErr w:type="spellStart"/>
      <w:r w:rsidRPr="00487A40">
        <w:rPr>
          <w:sz w:val="20"/>
          <w:szCs w:val="20"/>
        </w:rPr>
        <w:t>blended</w:t>
      </w:r>
      <w:proofErr w:type="spellEnd"/>
      <w:r w:rsidRPr="00487A40">
        <w:rPr>
          <w:sz w:val="20"/>
          <w:szCs w:val="20"/>
        </w:rPr>
        <w:t xml:space="preserve"> </w:t>
      </w:r>
      <w:proofErr w:type="spellStart"/>
      <w:r w:rsidRPr="00487A40">
        <w:rPr>
          <w:sz w:val="20"/>
          <w:szCs w:val="20"/>
        </w:rPr>
        <w:t>learning</w:t>
      </w:r>
      <w:proofErr w:type="spellEnd"/>
      <w:r w:rsidRPr="00487A40">
        <w:rPr>
          <w:sz w:val="20"/>
          <w:szCs w:val="20"/>
        </w:rPr>
        <w:t xml:space="preserve"> är fokusområden för oss just nu</w:t>
      </w:r>
      <w:r>
        <w:rPr>
          <w:sz w:val="20"/>
          <w:szCs w:val="20"/>
        </w:rPr>
        <w:t xml:space="preserve"> med målet enligt vision att vara en av Sveriges Attraktivaste utbildningsföretag</w:t>
      </w:r>
      <w:r w:rsidRPr="00487A40">
        <w:rPr>
          <w:sz w:val="20"/>
          <w:szCs w:val="20"/>
        </w:rPr>
        <w:t xml:space="preserve">. </w:t>
      </w:r>
      <w:r>
        <w:rPr>
          <w:sz w:val="20"/>
          <w:szCs w:val="20"/>
        </w:rPr>
        <w:t xml:space="preserve">Här tar vi hjälp av våra mest anlitade utbildare och jobbar enligt vår metod </w:t>
      </w:r>
      <w:r w:rsidRPr="00487A40">
        <w:rPr>
          <w:sz w:val="20"/>
          <w:szCs w:val="20"/>
        </w:rPr>
        <w:t>före-under-efter</w:t>
      </w:r>
      <w:r>
        <w:rPr>
          <w:sz w:val="20"/>
          <w:szCs w:val="20"/>
        </w:rPr>
        <w:t xml:space="preserve"> </w:t>
      </w:r>
    </w:p>
    <w:p w14:paraId="6DB84A91" w14:textId="183CF57F" w:rsidR="00312F6D" w:rsidRDefault="00487A40" w:rsidP="00F205F7">
      <w:pPr>
        <w:ind w:right="401"/>
        <w:rPr>
          <w:sz w:val="20"/>
          <w:szCs w:val="20"/>
        </w:rPr>
      </w:pPr>
      <w:r w:rsidRPr="00487A40">
        <w:rPr>
          <w:sz w:val="20"/>
          <w:szCs w:val="20"/>
        </w:rPr>
        <w:t>Gemensamt för alla utbildningsområden är en före-under-efter modell som vi arbetar med att standardisera för våra utbildningar. Vi tror att denna modell och metod är ett bra hjälpmedel för deltagarna att komma förberedda, möjlighet att kommunicera, repetera och fördjupa sig i olika moment under dagarna och ha möjlighet till reflektion. Se modell nedan.</w:t>
      </w:r>
      <w:r w:rsidR="00312F6D">
        <w:rPr>
          <w:sz w:val="20"/>
          <w:szCs w:val="20"/>
        </w:rPr>
        <w:t xml:space="preserve"> Vi har i samråd med våra utbildare tagit fram manus på vad som sker inför en utbildning (före). Hur vi agerar under utbildning och vad som skall följas upp efter utbildningen via </w:t>
      </w:r>
      <w:proofErr w:type="spellStart"/>
      <w:r w:rsidR="00312F6D">
        <w:rPr>
          <w:sz w:val="20"/>
          <w:szCs w:val="20"/>
        </w:rPr>
        <w:t>lärplattformen</w:t>
      </w:r>
      <w:proofErr w:type="spellEnd"/>
      <w:r w:rsidR="00312F6D">
        <w:rPr>
          <w:sz w:val="20"/>
          <w:szCs w:val="20"/>
        </w:rPr>
        <w:t xml:space="preserve"> (Mina sidor) och direkt från utbildaren.</w:t>
      </w:r>
    </w:p>
    <w:p w14:paraId="22E1B664" w14:textId="335DE947" w:rsidR="00487A40" w:rsidRDefault="00487A40" w:rsidP="00F205F7">
      <w:pPr>
        <w:ind w:right="401"/>
        <w:rPr>
          <w:sz w:val="20"/>
          <w:szCs w:val="20"/>
        </w:rPr>
      </w:pPr>
      <w:r>
        <w:rPr>
          <w:noProof/>
        </w:rPr>
        <w:drawing>
          <wp:anchor distT="0" distB="0" distL="114300" distR="114300" simplePos="0" relativeHeight="251659264" behindDoc="0" locked="0" layoutInCell="1" allowOverlap="1" wp14:anchorId="520DBF97" wp14:editId="7055C8BD">
            <wp:simplePos x="0" y="0"/>
            <wp:positionH relativeFrom="margin">
              <wp:align>center</wp:align>
            </wp:positionH>
            <wp:positionV relativeFrom="paragraph">
              <wp:posOffset>36195</wp:posOffset>
            </wp:positionV>
            <wp:extent cx="4762500" cy="3111500"/>
            <wp:effectExtent l="0" t="0" r="0" b="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826" t="13668" r="9503" b="32320"/>
                    <a:stretch/>
                  </pic:blipFill>
                  <pic:spPr bwMode="auto">
                    <a:xfrm>
                      <a:off x="0" y="0"/>
                      <a:ext cx="4762500" cy="3111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FCFC09" w14:textId="4CFEC76C" w:rsidR="00487A40" w:rsidRDefault="00487A40" w:rsidP="00F205F7">
      <w:pPr>
        <w:ind w:right="401"/>
        <w:rPr>
          <w:sz w:val="20"/>
          <w:szCs w:val="20"/>
        </w:rPr>
      </w:pPr>
    </w:p>
    <w:p w14:paraId="72BF4E4D" w14:textId="3AF92456" w:rsidR="00487A40" w:rsidRDefault="00487A40" w:rsidP="00F205F7">
      <w:pPr>
        <w:ind w:right="401"/>
        <w:rPr>
          <w:sz w:val="20"/>
          <w:szCs w:val="20"/>
        </w:rPr>
      </w:pPr>
    </w:p>
    <w:p w14:paraId="1EDF291D" w14:textId="53E373FF" w:rsidR="00487A40" w:rsidRDefault="00487A40" w:rsidP="00F205F7">
      <w:pPr>
        <w:ind w:right="401"/>
        <w:rPr>
          <w:sz w:val="20"/>
          <w:szCs w:val="20"/>
        </w:rPr>
      </w:pPr>
    </w:p>
    <w:p w14:paraId="0FA21953" w14:textId="24916B45" w:rsidR="00487A40" w:rsidRDefault="00487A40" w:rsidP="00F205F7">
      <w:pPr>
        <w:ind w:right="401"/>
        <w:rPr>
          <w:sz w:val="20"/>
          <w:szCs w:val="20"/>
        </w:rPr>
      </w:pPr>
    </w:p>
    <w:p w14:paraId="46675EDA" w14:textId="60F2A317" w:rsidR="00487A40" w:rsidRDefault="00487A40" w:rsidP="00F205F7">
      <w:pPr>
        <w:ind w:right="401"/>
        <w:rPr>
          <w:sz w:val="20"/>
          <w:szCs w:val="20"/>
        </w:rPr>
      </w:pPr>
    </w:p>
    <w:p w14:paraId="76E6FE4D" w14:textId="77777777" w:rsidR="00487A40" w:rsidRDefault="00487A40" w:rsidP="00F205F7">
      <w:pPr>
        <w:ind w:right="401"/>
        <w:rPr>
          <w:sz w:val="20"/>
          <w:szCs w:val="20"/>
        </w:rPr>
      </w:pPr>
    </w:p>
    <w:p w14:paraId="1447334F" w14:textId="77777777" w:rsidR="00487A40" w:rsidRDefault="00487A40" w:rsidP="002D6B82">
      <w:pPr>
        <w:autoSpaceDE w:val="0"/>
        <w:autoSpaceDN w:val="0"/>
        <w:adjustRightInd w:val="0"/>
        <w:spacing w:after="0" w:line="240" w:lineRule="auto"/>
        <w:ind w:right="401"/>
        <w:rPr>
          <w:rFonts w:cs="Accord"/>
          <w:color w:val="08A4F3"/>
          <w:sz w:val="24"/>
          <w:szCs w:val="24"/>
        </w:rPr>
      </w:pPr>
    </w:p>
    <w:p w14:paraId="210D7CC3" w14:textId="77777777" w:rsidR="00487A40" w:rsidRDefault="00487A40" w:rsidP="002D6B82">
      <w:pPr>
        <w:autoSpaceDE w:val="0"/>
        <w:autoSpaceDN w:val="0"/>
        <w:adjustRightInd w:val="0"/>
        <w:spacing w:after="0" w:line="240" w:lineRule="auto"/>
        <w:ind w:right="401"/>
        <w:rPr>
          <w:rFonts w:cs="Accord"/>
          <w:color w:val="08A4F3"/>
          <w:sz w:val="24"/>
          <w:szCs w:val="24"/>
        </w:rPr>
      </w:pPr>
    </w:p>
    <w:p w14:paraId="22F059E3" w14:textId="77777777" w:rsidR="00487A40" w:rsidRDefault="00487A40" w:rsidP="002D6B82">
      <w:pPr>
        <w:autoSpaceDE w:val="0"/>
        <w:autoSpaceDN w:val="0"/>
        <w:adjustRightInd w:val="0"/>
        <w:spacing w:after="0" w:line="240" w:lineRule="auto"/>
        <w:ind w:right="401"/>
        <w:rPr>
          <w:rFonts w:cs="Accord"/>
          <w:color w:val="08A4F3"/>
          <w:sz w:val="24"/>
          <w:szCs w:val="24"/>
        </w:rPr>
      </w:pPr>
    </w:p>
    <w:p w14:paraId="34536D7B" w14:textId="252A5207" w:rsidR="00487A40" w:rsidRDefault="00487A40">
      <w:pPr>
        <w:rPr>
          <w:rFonts w:cs="Accord"/>
          <w:color w:val="08A4F3"/>
          <w:sz w:val="24"/>
          <w:szCs w:val="24"/>
        </w:rPr>
      </w:pPr>
      <w:r>
        <w:rPr>
          <w:rFonts w:cs="Accord"/>
          <w:color w:val="08A4F3"/>
          <w:sz w:val="24"/>
          <w:szCs w:val="24"/>
        </w:rPr>
        <w:br w:type="page"/>
      </w:r>
    </w:p>
    <w:p w14:paraId="6399A524" w14:textId="77777777" w:rsidR="00312F6D" w:rsidRDefault="00312F6D">
      <w:pPr>
        <w:rPr>
          <w:rFonts w:cs="Accord"/>
          <w:color w:val="08A4F3"/>
          <w:sz w:val="24"/>
          <w:szCs w:val="24"/>
        </w:rPr>
      </w:pPr>
    </w:p>
    <w:p w14:paraId="00115978" w14:textId="79B51E2C" w:rsidR="002D6B82" w:rsidRDefault="002D6B82" w:rsidP="002D6B82">
      <w:pPr>
        <w:autoSpaceDE w:val="0"/>
        <w:autoSpaceDN w:val="0"/>
        <w:adjustRightInd w:val="0"/>
        <w:spacing w:after="0" w:line="240" w:lineRule="auto"/>
        <w:ind w:right="401"/>
        <w:rPr>
          <w:rFonts w:cs="Accord"/>
          <w:color w:val="08A4F3"/>
          <w:sz w:val="24"/>
          <w:szCs w:val="24"/>
        </w:rPr>
      </w:pPr>
      <w:r w:rsidRPr="002D6B82">
        <w:rPr>
          <w:rFonts w:cs="Accord"/>
          <w:color w:val="08A4F3"/>
          <w:sz w:val="24"/>
          <w:szCs w:val="24"/>
        </w:rPr>
        <w:t>Intern utbildning</w:t>
      </w:r>
    </w:p>
    <w:p w14:paraId="049EFAF5" w14:textId="52D3F658" w:rsidR="002D6B82" w:rsidRPr="002D6B82" w:rsidRDefault="002D6B82" w:rsidP="002D6B82">
      <w:pPr>
        <w:ind w:right="401"/>
        <w:rPr>
          <w:sz w:val="20"/>
          <w:szCs w:val="20"/>
        </w:rPr>
      </w:pPr>
      <w:r w:rsidRPr="002D6B82">
        <w:rPr>
          <w:sz w:val="20"/>
          <w:szCs w:val="20"/>
        </w:rPr>
        <w:t>Utifrån ”</w:t>
      </w:r>
      <w:proofErr w:type="spellStart"/>
      <w:r w:rsidRPr="002D6B82">
        <w:rPr>
          <w:sz w:val="20"/>
          <w:szCs w:val="20"/>
        </w:rPr>
        <w:t>Train</w:t>
      </w:r>
      <w:proofErr w:type="spellEnd"/>
      <w:r w:rsidRPr="002D6B82">
        <w:rPr>
          <w:sz w:val="20"/>
          <w:szCs w:val="20"/>
        </w:rPr>
        <w:t xml:space="preserve"> the </w:t>
      </w:r>
      <w:proofErr w:type="spellStart"/>
      <w:r w:rsidRPr="002D6B82">
        <w:rPr>
          <w:sz w:val="20"/>
          <w:szCs w:val="20"/>
        </w:rPr>
        <w:t>trainer</w:t>
      </w:r>
      <w:proofErr w:type="spellEnd"/>
      <w:r w:rsidRPr="002D6B82">
        <w:rPr>
          <w:sz w:val="20"/>
          <w:szCs w:val="20"/>
        </w:rPr>
        <w:t>” konceptet så förespråkar vi det både internt på Nercia men också internt ute hos företagen. I Industrins omställning kan det säkert bli läge att utbilda internt hos företaget som då skulle gynna både medfinansieringstimmarna och kompetensutvecklingen hos deltagaren.</w:t>
      </w:r>
    </w:p>
    <w:p w14:paraId="3489F62D" w14:textId="2FAF79BC" w:rsidR="003814C5" w:rsidRPr="002A528C" w:rsidRDefault="009C7D86" w:rsidP="003814C5">
      <w:pPr>
        <w:autoSpaceDE w:val="0"/>
        <w:autoSpaceDN w:val="0"/>
        <w:adjustRightInd w:val="0"/>
        <w:spacing w:after="0" w:line="240" w:lineRule="auto"/>
        <w:ind w:right="401"/>
        <w:rPr>
          <w:rFonts w:cs="Accord"/>
          <w:color w:val="08A4F3"/>
          <w:sz w:val="24"/>
          <w:szCs w:val="24"/>
        </w:rPr>
      </w:pPr>
      <w:r>
        <w:rPr>
          <w:rFonts w:cs="Accord"/>
          <w:color w:val="08A4F3"/>
          <w:sz w:val="24"/>
          <w:szCs w:val="24"/>
        </w:rPr>
        <w:t>U</w:t>
      </w:r>
      <w:r w:rsidR="003814C5" w:rsidRPr="002A528C">
        <w:rPr>
          <w:rFonts w:cs="Accord"/>
          <w:color w:val="08A4F3"/>
          <w:sz w:val="24"/>
          <w:szCs w:val="24"/>
        </w:rPr>
        <w:t>ppföljning och förbättringsarbete</w:t>
      </w:r>
    </w:p>
    <w:p w14:paraId="2BB5E27B" w14:textId="77777777" w:rsidR="003814C5" w:rsidRPr="003814C5" w:rsidRDefault="003814C5" w:rsidP="003814C5">
      <w:pPr>
        <w:ind w:right="401"/>
        <w:rPr>
          <w:sz w:val="20"/>
          <w:szCs w:val="20"/>
        </w:rPr>
      </w:pPr>
      <w:r w:rsidRPr="003814C5">
        <w:rPr>
          <w:sz w:val="20"/>
          <w:szCs w:val="20"/>
        </w:rPr>
        <w:t>Vi står för att alla människor är lika i värde och rättigheter i enlighet med FN:s konvention om mänskliga rättigheter. Det betyder att ingen får diskrimineras eller hindras från att utnyttja sina rättigheter på grund av kön, hudfärg, nationellt eller etniskt ursprung, språklig eller religiös tillhörighet, ålder, funktionsnedsättning, sexuell läggning, politisk eller annan uppfattning.</w:t>
      </w:r>
    </w:p>
    <w:p w14:paraId="7BBE631E" w14:textId="77777777" w:rsidR="003814C5" w:rsidRPr="003814C5" w:rsidRDefault="003814C5" w:rsidP="003814C5">
      <w:pPr>
        <w:pStyle w:val="Liststycke"/>
        <w:numPr>
          <w:ilvl w:val="0"/>
          <w:numId w:val="4"/>
        </w:numPr>
        <w:ind w:right="401"/>
        <w:rPr>
          <w:sz w:val="20"/>
          <w:szCs w:val="20"/>
        </w:rPr>
      </w:pPr>
      <w:r w:rsidRPr="003814C5">
        <w:rPr>
          <w:sz w:val="20"/>
          <w:szCs w:val="20"/>
        </w:rPr>
        <w:t>Verksamheten tar avstånd från alla tendenser till trakasserier eller annan kränkande behandling.</w:t>
      </w:r>
    </w:p>
    <w:p w14:paraId="51ED7F51" w14:textId="77777777" w:rsidR="003814C5" w:rsidRPr="003814C5" w:rsidRDefault="003814C5" w:rsidP="003814C5">
      <w:pPr>
        <w:pStyle w:val="Liststycke"/>
        <w:numPr>
          <w:ilvl w:val="0"/>
          <w:numId w:val="4"/>
        </w:numPr>
        <w:ind w:right="401"/>
        <w:rPr>
          <w:sz w:val="20"/>
          <w:szCs w:val="20"/>
        </w:rPr>
      </w:pPr>
      <w:r w:rsidRPr="003814C5">
        <w:rPr>
          <w:sz w:val="20"/>
          <w:szCs w:val="20"/>
        </w:rPr>
        <w:t>All aktivitet inom verksamheten skall genomsyras av ett gemensamt förhållningssätt som präglas av respekt, solidaritet och tolerans.</w:t>
      </w:r>
    </w:p>
    <w:p w14:paraId="1F3A255D" w14:textId="77777777" w:rsidR="003814C5" w:rsidRPr="003814C5" w:rsidRDefault="003814C5" w:rsidP="003814C5">
      <w:pPr>
        <w:pStyle w:val="Liststycke"/>
        <w:numPr>
          <w:ilvl w:val="0"/>
          <w:numId w:val="4"/>
        </w:numPr>
        <w:ind w:right="401"/>
        <w:rPr>
          <w:sz w:val="20"/>
          <w:szCs w:val="20"/>
        </w:rPr>
      </w:pPr>
      <w:r w:rsidRPr="003814C5">
        <w:rPr>
          <w:sz w:val="20"/>
          <w:szCs w:val="20"/>
        </w:rPr>
        <w:t>Personal och elever skall medverka till att skapa en trygg och positiv atmosfär inom verksamheten så att kränkande handlingar ej uppstår.</w:t>
      </w:r>
    </w:p>
    <w:p w14:paraId="14B81995" w14:textId="77777777" w:rsidR="003814C5" w:rsidRPr="003814C5" w:rsidRDefault="003814C5" w:rsidP="003814C5">
      <w:pPr>
        <w:pStyle w:val="Liststycke"/>
        <w:numPr>
          <w:ilvl w:val="0"/>
          <w:numId w:val="4"/>
        </w:numPr>
        <w:ind w:right="401"/>
        <w:rPr>
          <w:sz w:val="20"/>
          <w:szCs w:val="20"/>
        </w:rPr>
      </w:pPr>
      <w:r w:rsidRPr="003814C5">
        <w:rPr>
          <w:sz w:val="20"/>
          <w:szCs w:val="20"/>
        </w:rPr>
        <w:t>Vi strävar efter att alla i vardagsarbetet möter och tar tillvara den mångfald och bredd som finns inom verksamheten.</w:t>
      </w:r>
    </w:p>
    <w:p w14:paraId="75BA36D4" w14:textId="77777777" w:rsidR="003814C5" w:rsidRPr="003814C5" w:rsidRDefault="003814C5" w:rsidP="003814C5">
      <w:pPr>
        <w:ind w:right="401"/>
        <w:rPr>
          <w:sz w:val="20"/>
          <w:szCs w:val="20"/>
        </w:rPr>
      </w:pPr>
      <w:r w:rsidRPr="003814C5">
        <w:rPr>
          <w:sz w:val="20"/>
          <w:szCs w:val="20"/>
        </w:rPr>
        <w:t>Arbete mot kränkande behandling</w:t>
      </w:r>
    </w:p>
    <w:p w14:paraId="4EFD374E" w14:textId="1620547D" w:rsidR="003814C5" w:rsidRPr="003814C5" w:rsidRDefault="003814C5" w:rsidP="003814C5">
      <w:pPr>
        <w:ind w:right="401"/>
        <w:rPr>
          <w:sz w:val="20"/>
          <w:szCs w:val="20"/>
        </w:rPr>
      </w:pPr>
      <w:r w:rsidRPr="003814C5">
        <w:rPr>
          <w:sz w:val="20"/>
          <w:szCs w:val="20"/>
        </w:rPr>
        <w:t xml:space="preserve">Grunden för Nercias jämställdhetsarbete vilar på Jämställdhetslagen och efterföljande </w:t>
      </w:r>
      <w:proofErr w:type="gramStart"/>
      <w:r w:rsidRPr="003814C5">
        <w:rPr>
          <w:sz w:val="20"/>
          <w:szCs w:val="20"/>
        </w:rPr>
        <w:t>Svensk</w:t>
      </w:r>
      <w:proofErr w:type="gramEnd"/>
      <w:r w:rsidRPr="003814C5">
        <w:rPr>
          <w:sz w:val="20"/>
          <w:szCs w:val="20"/>
        </w:rPr>
        <w:t xml:space="preserve"> författningssamling. Nercia har en jämställdhetsplan</w:t>
      </w:r>
      <w:r w:rsidR="002A107F">
        <w:rPr>
          <w:sz w:val="20"/>
          <w:szCs w:val="20"/>
        </w:rPr>
        <w:t>, se nedan</w:t>
      </w:r>
      <w:r w:rsidRPr="003814C5">
        <w:rPr>
          <w:sz w:val="20"/>
          <w:szCs w:val="20"/>
        </w:rPr>
        <w:t>.</w:t>
      </w:r>
    </w:p>
    <w:p w14:paraId="633F8998" w14:textId="77777777" w:rsidR="003814C5" w:rsidRPr="003814C5" w:rsidRDefault="003814C5" w:rsidP="003814C5">
      <w:pPr>
        <w:ind w:right="401"/>
        <w:rPr>
          <w:sz w:val="20"/>
          <w:szCs w:val="20"/>
        </w:rPr>
      </w:pPr>
      <w:r w:rsidRPr="003814C5">
        <w:rPr>
          <w:sz w:val="20"/>
          <w:szCs w:val="20"/>
        </w:rPr>
        <w:t>Syfte med denna är att främja alla elevers och anställdas lika värde och möjlighet till individuell utveckling. Alla individers lika värde och olikheters berikande påverkan på arbetsmiljön ska gestaltas och användas i vardagssituationer. Jämställdhetsplanen säger att alla ska behandlas lika oberoende kön, etnicitet, sexuell läggning, religion eller annan trosuppfattning, könsöverskridande identitet, funktionshinder och ålder.</w:t>
      </w:r>
    </w:p>
    <w:p w14:paraId="178E7964" w14:textId="77777777" w:rsidR="003814C5" w:rsidRPr="003814C5" w:rsidRDefault="003814C5" w:rsidP="003814C5">
      <w:pPr>
        <w:ind w:right="401"/>
        <w:rPr>
          <w:sz w:val="20"/>
          <w:szCs w:val="20"/>
        </w:rPr>
      </w:pPr>
      <w:r w:rsidRPr="003814C5">
        <w:rPr>
          <w:sz w:val="20"/>
          <w:szCs w:val="20"/>
        </w:rPr>
        <w:t>För att främja allas likavärde har vi följande arbetsgång under utbildningen:</w:t>
      </w:r>
    </w:p>
    <w:p w14:paraId="4FD3BDC1" w14:textId="77777777" w:rsidR="003814C5" w:rsidRPr="003814C5" w:rsidRDefault="003814C5" w:rsidP="003814C5">
      <w:pPr>
        <w:pStyle w:val="Liststycke"/>
        <w:numPr>
          <w:ilvl w:val="0"/>
          <w:numId w:val="5"/>
        </w:numPr>
        <w:ind w:right="401"/>
        <w:rPr>
          <w:sz w:val="20"/>
          <w:szCs w:val="20"/>
        </w:rPr>
      </w:pPr>
      <w:r w:rsidRPr="003814C5">
        <w:rPr>
          <w:sz w:val="20"/>
          <w:szCs w:val="20"/>
        </w:rPr>
        <w:t>Behandla alla lika efter varje individs förutsättningar</w:t>
      </w:r>
    </w:p>
    <w:p w14:paraId="09237972" w14:textId="77777777" w:rsidR="003814C5" w:rsidRPr="003814C5" w:rsidRDefault="003814C5" w:rsidP="003814C5">
      <w:pPr>
        <w:pStyle w:val="Liststycke"/>
        <w:numPr>
          <w:ilvl w:val="0"/>
          <w:numId w:val="5"/>
        </w:numPr>
        <w:ind w:right="401"/>
        <w:rPr>
          <w:sz w:val="20"/>
          <w:szCs w:val="20"/>
        </w:rPr>
      </w:pPr>
      <w:r w:rsidRPr="003814C5">
        <w:rPr>
          <w:sz w:val="20"/>
          <w:szCs w:val="20"/>
        </w:rPr>
        <w:t>Positiv förstärkning</w:t>
      </w:r>
    </w:p>
    <w:p w14:paraId="30F6C635" w14:textId="77777777" w:rsidR="003814C5" w:rsidRPr="003814C5" w:rsidRDefault="003814C5" w:rsidP="003814C5">
      <w:pPr>
        <w:pStyle w:val="Liststycke"/>
        <w:numPr>
          <w:ilvl w:val="0"/>
          <w:numId w:val="5"/>
        </w:numPr>
        <w:ind w:right="401"/>
        <w:rPr>
          <w:sz w:val="20"/>
          <w:szCs w:val="20"/>
        </w:rPr>
      </w:pPr>
      <w:r w:rsidRPr="003814C5">
        <w:rPr>
          <w:sz w:val="20"/>
          <w:szCs w:val="20"/>
        </w:rPr>
        <w:t>Studerandeinflytande</w:t>
      </w:r>
    </w:p>
    <w:p w14:paraId="061EB726" w14:textId="77777777" w:rsidR="003814C5" w:rsidRPr="003814C5" w:rsidRDefault="003814C5" w:rsidP="003814C5">
      <w:pPr>
        <w:pStyle w:val="Liststycke"/>
        <w:numPr>
          <w:ilvl w:val="0"/>
          <w:numId w:val="5"/>
        </w:numPr>
        <w:ind w:right="401"/>
        <w:rPr>
          <w:sz w:val="20"/>
          <w:szCs w:val="20"/>
        </w:rPr>
      </w:pPr>
      <w:r w:rsidRPr="003814C5">
        <w:rPr>
          <w:sz w:val="20"/>
          <w:szCs w:val="20"/>
        </w:rPr>
        <w:t>Utvecklingssamtal</w:t>
      </w:r>
    </w:p>
    <w:p w14:paraId="6364E2C0" w14:textId="7868CC8B" w:rsidR="003814C5" w:rsidRDefault="003814C5" w:rsidP="003814C5">
      <w:pPr>
        <w:pStyle w:val="Liststycke"/>
        <w:numPr>
          <w:ilvl w:val="0"/>
          <w:numId w:val="5"/>
        </w:numPr>
        <w:ind w:right="401"/>
        <w:rPr>
          <w:sz w:val="20"/>
          <w:szCs w:val="20"/>
        </w:rPr>
      </w:pPr>
      <w:r w:rsidRPr="003814C5">
        <w:rPr>
          <w:sz w:val="20"/>
          <w:szCs w:val="20"/>
        </w:rPr>
        <w:t>Avstämning med hjälp av enkäter, resultatuppföljning i ledningsgrupp</w:t>
      </w:r>
    </w:p>
    <w:p w14:paraId="305BD790" w14:textId="77777777" w:rsidR="003814C5" w:rsidRPr="002A107F" w:rsidRDefault="003814C5" w:rsidP="002A107F">
      <w:pPr>
        <w:pStyle w:val="Liststycke"/>
        <w:numPr>
          <w:ilvl w:val="0"/>
          <w:numId w:val="5"/>
        </w:numPr>
        <w:ind w:right="401"/>
        <w:rPr>
          <w:sz w:val="20"/>
          <w:szCs w:val="20"/>
        </w:rPr>
      </w:pPr>
      <w:r w:rsidRPr="002A107F">
        <w:rPr>
          <w:sz w:val="20"/>
          <w:szCs w:val="20"/>
        </w:rPr>
        <w:t>Utbildning för undervisande personal</w:t>
      </w:r>
    </w:p>
    <w:p w14:paraId="4E6973CC" w14:textId="77777777" w:rsidR="003814C5" w:rsidRPr="003814C5" w:rsidRDefault="003814C5" w:rsidP="003814C5">
      <w:pPr>
        <w:ind w:right="401"/>
        <w:rPr>
          <w:sz w:val="20"/>
          <w:szCs w:val="20"/>
        </w:rPr>
      </w:pPr>
      <w:r w:rsidRPr="003814C5">
        <w:rPr>
          <w:sz w:val="20"/>
          <w:szCs w:val="20"/>
        </w:rPr>
        <w:t>Ansvarig för arbetet mot kränkande behandling är vd.</w:t>
      </w:r>
    </w:p>
    <w:p w14:paraId="2AC1AA14" w14:textId="77777777" w:rsidR="002A107F" w:rsidRPr="002A107F" w:rsidRDefault="002A107F" w:rsidP="002A107F">
      <w:pPr>
        <w:autoSpaceDE w:val="0"/>
        <w:autoSpaceDN w:val="0"/>
        <w:adjustRightInd w:val="0"/>
        <w:spacing w:after="0" w:line="240" w:lineRule="auto"/>
        <w:ind w:right="401"/>
        <w:rPr>
          <w:rFonts w:cs="Accord"/>
          <w:color w:val="08A4F3"/>
          <w:sz w:val="24"/>
          <w:szCs w:val="24"/>
        </w:rPr>
      </w:pPr>
      <w:r w:rsidRPr="002A107F">
        <w:rPr>
          <w:rFonts w:cs="Accord"/>
          <w:color w:val="08A4F3"/>
          <w:sz w:val="24"/>
          <w:szCs w:val="24"/>
        </w:rPr>
        <w:t>Jämställdhet</w:t>
      </w:r>
    </w:p>
    <w:p w14:paraId="62A6879F" w14:textId="0B08AC7C" w:rsidR="002A107F" w:rsidRPr="002A107F" w:rsidRDefault="002A107F" w:rsidP="002A107F">
      <w:pPr>
        <w:ind w:right="401"/>
        <w:rPr>
          <w:sz w:val="20"/>
          <w:szCs w:val="20"/>
        </w:rPr>
      </w:pPr>
      <w:r w:rsidRPr="002A107F">
        <w:rPr>
          <w:sz w:val="20"/>
          <w:szCs w:val="20"/>
        </w:rPr>
        <w:t>Idag är det majoritet</w:t>
      </w:r>
      <w:r>
        <w:rPr>
          <w:sz w:val="20"/>
          <w:szCs w:val="20"/>
        </w:rPr>
        <w:t>en</w:t>
      </w:r>
      <w:r w:rsidRPr="002A107F">
        <w:rPr>
          <w:sz w:val="20"/>
          <w:szCs w:val="20"/>
        </w:rPr>
        <w:t xml:space="preserve"> män som arbetar inom dem tekniska områdena som </w:t>
      </w:r>
      <w:proofErr w:type="gramStart"/>
      <w:r w:rsidRPr="002A107F">
        <w:rPr>
          <w:sz w:val="20"/>
          <w:szCs w:val="20"/>
        </w:rPr>
        <w:t>t ex.</w:t>
      </w:r>
      <w:proofErr w:type="gramEnd"/>
      <w:r w:rsidRPr="002A107F">
        <w:rPr>
          <w:sz w:val="20"/>
          <w:szCs w:val="20"/>
        </w:rPr>
        <w:t xml:space="preserve"> el och automation inom industrin. Branschen och Nercias strävan att nå en jämnare könsfördelning. </w:t>
      </w:r>
    </w:p>
    <w:p w14:paraId="29ADCE1B" w14:textId="77777777" w:rsidR="002A107F" w:rsidRPr="002A107F" w:rsidRDefault="002A107F" w:rsidP="002A107F">
      <w:pPr>
        <w:ind w:right="401"/>
        <w:rPr>
          <w:sz w:val="20"/>
          <w:szCs w:val="20"/>
        </w:rPr>
      </w:pPr>
      <w:r w:rsidRPr="002A107F">
        <w:rPr>
          <w:sz w:val="20"/>
          <w:szCs w:val="20"/>
        </w:rPr>
        <w:t xml:space="preserve">Allt informationsmaterial är könsneutralt. Vid informationsträffar strävar vi efter att ha med yrkesverksamma av båda könen. Nercia genomför särskilda informationsträffar för flickor/kvinnor för att öka intresset för tekniska yrken. </w:t>
      </w:r>
    </w:p>
    <w:p w14:paraId="0BC8B881" w14:textId="77777777" w:rsidR="002A107F" w:rsidRPr="00FD149C" w:rsidRDefault="002A107F" w:rsidP="00FD149C">
      <w:pPr>
        <w:autoSpaceDE w:val="0"/>
        <w:autoSpaceDN w:val="0"/>
        <w:adjustRightInd w:val="0"/>
        <w:spacing w:after="0" w:line="240" w:lineRule="auto"/>
        <w:ind w:right="401"/>
        <w:rPr>
          <w:rFonts w:cs="Accord"/>
          <w:color w:val="08A4F3"/>
          <w:sz w:val="24"/>
          <w:szCs w:val="24"/>
        </w:rPr>
      </w:pPr>
      <w:r w:rsidRPr="00FD149C">
        <w:rPr>
          <w:rFonts w:cs="Accord"/>
          <w:color w:val="08A4F3"/>
          <w:sz w:val="24"/>
          <w:szCs w:val="24"/>
        </w:rPr>
        <w:t>Under utbildningen</w:t>
      </w:r>
    </w:p>
    <w:p w14:paraId="2E5AE669" w14:textId="77777777" w:rsidR="002A107F" w:rsidRPr="002A107F" w:rsidRDefault="002A107F" w:rsidP="002A107F">
      <w:pPr>
        <w:ind w:right="401"/>
        <w:rPr>
          <w:sz w:val="20"/>
          <w:szCs w:val="20"/>
        </w:rPr>
      </w:pPr>
      <w:r w:rsidRPr="002A107F">
        <w:rPr>
          <w:sz w:val="20"/>
          <w:szCs w:val="20"/>
        </w:rPr>
        <w:t>Under utbildningen kartläggs hela utbildningssituationen för varje individ, deltagarens progression, förbättringsförslag samt behov. I den dagliga utbildningen använder vi positiv förstärkning för varje individ för att stärka individens självtillit och tro på rätt yrkesval.</w:t>
      </w:r>
    </w:p>
    <w:p w14:paraId="353B5826" w14:textId="77777777" w:rsidR="009C7D86" w:rsidRDefault="009C7D86">
      <w:pPr>
        <w:rPr>
          <w:sz w:val="20"/>
          <w:szCs w:val="20"/>
        </w:rPr>
      </w:pPr>
      <w:r>
        <w:rPr>
          <w:sz w:val="20"/>
          <w:szCs w:val="20"/>
        </w:rPr>
        <w:br w:type="page"/>
      </w:r>
    </w:p>
    <w:p w14:paraId="4AFF6D53" w14:textId="0BEA43E5" w:rsidR="002A107F" w:rsidRPr="002A107F" w:rsidRDefault="002A107F" w:rsidP="002A107F">
      <w:pPr>
        <w:ind w:right="401"/>
        <w:rPr>
          <w:sz w:val="20"/>
          <w:szCs w:val="20"/>
        </w:rPr>
      </w:pPr>
      <w:r w:rsidRPr="002A107F">
        <w:rPr>
          <w:sz w:val="20"/>
          <w:szCs w:val="20"/>
        </w:rPr>
        <w:lastRenderedPageBreak/>
        <w:t xml:space="preserve">Det finns </w:t>
      </w:r>
      <w:proofErr w:type="gramStart"/>
      <w:r w:rsidRPr="002A107F">
        <w:rPr>
          <w:sz w:val="20"/>
          <w:szCs w:val="20"/>
        </w:rPr>
        <w:t>bl.a.</w:t>
      </w:r>
      <w:proofErr w:type="gramEnd"/>
      <w:r w:rsidRPr="002A107F">
        <w:rPr>
          <w:sz w:val="20"/>
          <w:szCs w:val="20"/>
        </w:rPr>
        <w:t xml:space="preserve"> handlingsplaner för att hantera ev. sexuella trakasserier och konflikter.</w:t>
      </w:r>
    </w:p>
    <w:p w14:paraId="73DD0515" w14:textId="4411F5E0" w:rsidR="00D26922" w:rsidRDefault="002A107F" w:rsidP="002A107F">
      <w:pPr>
        <w:ind w:right="401"/>
        <w:rPr>
          <w:sz w:val="20"/>
          <w:szCs w:val="20"/>
        </w:rPr>
      </w:pPr>
      <w:r w:rsidRPr="002A107F">
        <w:rPr>
          <w:sz w:val="20"/>
          <w:szCs w:val="20"/>
        </w:rPr>
        <w:t>För att stötta kvinnliga deltagare i deras yrkesval har vi nära samarbete mellan utbildningen och branschen. Kvinnliga deltagare i våra yrkesprogram ska, om möjligt, ha minst en LIA-period då hon har en kvinnlig handledare. Kvinnliga deltagare har möjlighet att träffa andra kvinnor som arbetar inom branschen. Mellan dessa kvinnor finns det potential att bygga ett nätverk som vi stöttar.</w:t>
      </w:r>
    </w:p>
    <w:p w14:paraId="470836FE" w14:textId="12C975A6" w:rsidR="002A107F" w:rsidRDefault="002A107F" w:rsidP="002A107F">
      <w:pPr>
        <w:autoSpaceDE w:val="0"/>
        <w:autoSpaceDN w:val="0"/>
        <w:adjustRightInd w:val="0"/>
        <w:spacing w:after="0" w:line="240" w:lineRule="auto"/>
        <w:ind w:right="401"/>
        <w:rPr>
          <w:rFonts w:cs="Accord"/>
          <w:color w:val="08A4F3"/>
          <w:sz w:val="24"/>
          <w:szCs w:val="24"/>
        </w:rPr>
      </w:pPr>
      <w:r>
        <w:rPr>
          <w:rFonts w:cs="Accord"/>
          <w:color w:val="08A4F3"/>
          <w:sz w:val="24"/>
          <w:szCs w:val="24"/>
        </w:rPr>
        <w:t>Mentorskap</w:t>
      </w:r>
    </w:p>
    <w:p w14:paraId="61237AF5" w14:textId="6C7F6EDA" w:rsidR="002A107F" w:rsidRPr="002A107F" w:rsidRDefault="002A107F" w:rsidP="002A107F">
      <w:pPr>
        <w:ind w:right="401"/>
        <w:rPr>
          <w:sz w:val="20"/>
          <w:szCs w:val="20"/>
        </w:rPr>
      </w:pPr>
      <w:r w:rsidRPr="002A107F">
        <w:rPr>
          <w:sz w:val="20"/>
          <w:szCs w:val="20"/>
        </w:rPr>
        <w:t>Mentorskap är i sig en bra metod för utveckling, kombinerat med ett utbildningsprogram får man både långsiktig och bestående utveckling</w:t>
      </w:r>
      <w:r w:rsidR="00FD149C">
        <w:rPr>
          <w:sz w:val="20"/>
          <w:szCs w:val="20"/>
        </w:rPr>
        <w:t xml:space="preserve"> tycker vi på Nercia</w:t>
      </w:r>
      <w:r w:rsidRPr="002A107F">
        <w:rPr>
          <w:sz w:val="20"/>
          <w:szCs w:val="20"/>
        </w:rPr>
        <w:t xml:space="preserve">. </w:t>
      </w:r>
    </w:p>
    <w:p w14:paraId="4768AD7B" w14:textId="53413A9B" w:rsidR="00FD149C" w:rsidRDefault="002A107F" w:rsidP="00FD149C">
      <w:pPr>
        <w:ind w:right="401"/>
        <w:rPr>
          <w:sz w:val="20"/>
          <w:szCs w:val="20"/>
        </w:rPr>
      </w:pPr>
      <w:r>
        <w:rPr>
          <w:sz w:val="20"/>
          <w:szCs w:val="20"/>
        </w:rPr>
        <w:t xml:space="preserve">Vi jobbar kontinuerligt med </w:t>
      </w:r>
      <w:r w:rsidRPr="002A107F">
        <w:rPr>
          <w:sz w:val="20"/>
          <w:szCs w:val="20"/>
        </w:rPr>
        <w:t>mentorprogram</w:t>
      </w:r>
      <w:r>
        <w:rPr>
          <w:sz w:val="20"/>
          <w:szCs w:val="20"/>
        </w:rPr>
        <w:t xml:space="preserve"> och</w:t>
      </w:r>
      <w:r w:rsidRPr="002A107F">
        <w:rPr>
          <w:sz w:val="20"/>
          <w:szCs w:val="20"/>
        </w:rPr>
        <w:t xml:space="preserve"> har skapat flera företagsinterna mentorprogram och Talentprogram</w:t>
      </w:r>
      <w:r>
        <w:rPr>
          <w:sz w:val="20"/>
          <w:szCs w:val="20"/>
        </w:rPr>
        <w:t xml:space="preserve"> där vår roll är </w:t>
      </w:r>
      <w:r w:rsidR="00FD149C">
        <w:rPr>
          <w:sz w:val="20"/>
          <w:szCs w:val="20"/>
        </w:rPr>
        <w:t>att</w:t>
      </w:r>
      <w:r w:rsidR="00FD149C" w:rsidRPr="00FD149C">
        <w:rPr>
          <w:sz w:val="20"/>
          <w:szCs w:val="20"/>
        </w:rPr>
        <w:t xml:space="preserve"> tydlig</w:t>
      </w:r>
      <w:r w:rsidR="00FD149C">
        <w:rPr>
          <w:sz w:val="20"/>
          <w:szCs w:val="20"/>
        </w:rPr>
        <w:t>göra</w:t>
      </w:r>
      <w:r w:rsidR="00FD149C" w:rsidRPr="00FD149C">
        <w:rPr>
          <w:sz w:val="20"/>
          <w:szCs w:val="20"/>
        </w:rPr>
        <w:t xml:space="preserve"> syfte med ”ett teamorienterat nätverk som är till för erfarenhetsutbyte och nya kunskaper inom </w:t>
      </w:r>
      <w:r w:rsidR="00FD149C">
        <w:rPr>
          <w:sz w:val="20"/>
          <w:szCs w:val="20"/>
        </w:rPr>
        <w:t>respektive område” och svara på frågor som:</w:t>
      </w:r>
    </w:p>
    <w:p w14:paraId="79C6E500" w14:textId="026CA10D" w:rsidR="00FD149C" w:rsidRPr="00FD149C" w:rsidRDefault="00FD149C" w:rsidP="00FD149C">
      <w:pPr>
        <w:ind w:right="401"/>
        <w:rPr>
          <w:sz w:val="20"/>
          <w:szCs w:val="20"/>
        </w:rPr>
      </w:pPr>
      <w:r>
        <w:rPr>
          <w:sz w:val="20"/>
          <w:szCs w:val="20"/>
        </w:rPr>
        <w:t>V</w:t>
      </w:r>
      <w:r w:rsidRPr="00FD149C">
        <w:rPr>
          <w:sz w:val="20"/>
          <w:szCs w:val="20"/>
        </w:rPr>
        <w:t xml:space="preserve">arför finns det och vad får deltagarna ut </w:t>
      </w:r>
      <w:r>
        <w:rPr>
          <w:sz w:val="20"/>
          <w:szCs w:val="20"/>
        </w:rPr>
        <w:t xml:space="preserve">av </w:t>
      </w:r>
      <w:r w:rsidRPr="00FD149C">
        <w:rPr>
          <w:sz w:val="20"/>
          <w:szCs w:val="20"/>
        </w:rPr>
        <w:t xml:space="preserve">det? </w:t>
      </w:r>
    </w:p>
    <w:p w14:paraId="54B1BC2C" w14:textId="6BB34044" w:rsidR="002A107F" w:rsidRPr="002A107F" w:rsidRDefault="00FD149C" w:rsidP="002A107F">
      <w:pPr>
        <w:ind w:right="401"/>
        <w:rPr>
          <w:sz w:val="20"/>
          <w:szCs w:val="20"/>
        </w:rPr>
      </w:pPr>
      <w:r>
        <w:rPr>
          <w:sz w:val="20"/>
          <w:szCs w:val="20"/>
        </w:rPr>
        <w:t xml:space="preserve">Vi </w:t>
      </w:r>
      <w:r w:rsidR="002A107F" w:rsidRPr="002A107F">
        <w:rPr>
          <w:sz w:val="20"/>
          <w:szCs w:val="20"/>
        </w:rPr>
        <w:t>utbildar då både mentorer och adepter</w:t>
      </w:r>
      <w:r>
        <w:rPr>
          <w:sz w:val="20"/>
          <w:szCs w:val="20"/>
        </w:rPr>
        <w:t>. Och vår</w:t>
      </w:r>
      <w:r w:rsidR="002A107F" w:rsidRPr="002A107F">
        <w:rPr>
          <w:sz w:val="20"/>
          <w:szCs w:val="20"/>
        </w:rPr>
        <w:t xml:space="preserve"> bild av ett mentorskap är att:</w:t>
      </w:r>
    </w:p>
    <w:p w14:paraId="418CCCA9" w14:textId="77777777" w:rsidR="002A107F" w:rsidRPr="002A107F" w:rsidRDefault="002A107F" w:rsidP="002A107F">
      <w:pPr>
        <w:ind w:right="401"/>
        <w:rPr>
          <w:sz w:val="20"/>
          <w:szCs w:val="20"/>
        </w:rPr>
      </w:pPr>
      <w:r w:rsidRPr="002A107F">
        <w:rPr>
          <w:sz w:val="20"/>
          <w:szCs w:val="20"/>
        </w:rPr>
        <w:t>Mentorn hjälper till med att vidga vyerna och ställer upp som bollplank, men styr inte i de dagliga sysslorna. Mentorn är en förebild, rådgivare, lärare och vän i en och samma person.</w:t>
      </w:r>
    </w:p>
    <w:p w14:paraId="5B4E3CF6" w14:textId="77777777" w:rsidR="00FD149C" w:rsidRPr="002A107F" w:rsidRDefault="00FD149C" w:rsidP="00FD149C">
      <w:pPr>
        <w:ind w:right="401"/>
        <w:rPr>
          <w:sz w:val="20"/>
          <w:szCs w:val="20"/>
        </w:rPr>
      </w:pPr>
      <w:r w:rsidRPr="002A107F">
        <w:rPr>
          <w:sz w:val="20"/>
          <w:szCs w:val="20"/>
        </w:rPr>
        <w:t xml:space="preserve">Mentor var i </w:t>
      </w:r>
      <w:proofErr w:type="spellStart"/>
      <w:r w:rsidRPr="002A107F">
        <w:rPr>
          <w:sz w:val="20"/>
          <w:szCs w:val="20"/>
        </w:rPr>
        <w:t>Homeros´Odysséen</w:t>
      </w:r>
      <w:proofErr w:type="spellEnd"/>
      <w:r w:rsidRPr="002A107F">
        <w:rPr>
          <w:sz w:val="20"/>
          <w:szCs w:val="20"/>
        </w:rPr>
        <w:t xml:space="preserve"> den person som Odysseus under sina irrfärder anförtrodde vården av sitt hus och uppfostran av sin son Telemachos. Genom mentor talade vishetens gudinna </w:t>
      </w:r>
      <w:proofErr w:type="spellStart"/>
      <w:r w:rsidRPr="002A107F">
        <w:rPr>
          <w:sz w:val="20"/>
          <w:szCs w:val="20"/>
        </w:rPr>
        <w:t>Athena</w:t>
      </w:r>
      <w:proofErr w:type="spellEnd"/>
      <w:r w:rsidRPr="002A107F">
        <w:rPr>
          <w:sz w:val="20"/>
          <w:szCs w:val="20"/>
        </w:rPr>
        <w:t xml:space="preserve"> till Telemachos. Från detta har vi fått begreppet mentor i betydelsen rådgivare.</w:t>
      </w:r>
    </w:p>
    <w:p w14:paraId="638581EE" w14:textId="7EE7E02F" w:rsidR="00FD149C" w:rsidRPr="002A107F" w:rsidRDefault="00FD149C" w:rsidP="00FD149C">
      <w:pPr>
        <w:ind w:right="401"/>
        <w:rPr>
          <w:sz w:val="20"/>
          <w:szCs w:val="20"/>
        </w:rPr>
      </w:pPr>
      <w:r w:rsidRPr="002A107F">
        <w:rPr>
          <w:sz w:val="20"/>
          <w:szCs w:val="20"/>
        </w:rPr>
        <w:t>I en chefsroll behöver vi en mentor för att ha någon som vi inte står i beroendeställning till att prata om vardagliga problem med, vi behöver också vägledning i svåra beslut samt i vår egen karriärplanering.</w:t>
      </w:r>
    </w:p>
    <w:p w14:paraId="37B38B38" w14:textId="77777777" w:rsidR="00FD149C" w:rsidRPr="002A107F" w:rsidRDefault="00FD149C" w:rsidP="00FD149C">
      <w:pPr>
        <w:ind w:right="401"/>
        <w:rPr>
          <w:sz w:val="20"/>
          <w:szCs w:val="20"/>
        </w:rPr>
      </w:pPr>
      <w:r w:rsidRPr="002A107F">
        <w:rPr>
          <w:sz w:val="20"/>
          <w:szCs w:val="20"/>
        </w:rPr>
        <w:t>”Om jag vill lyckas med att föra en människa mot ett</w:t>
      </w:r>
      <w:r>
        <w:rPr>
          <w:sz w:val="20"/>
          <w:szCs w:val="20"/>
        </w:rPr>
        <w:t xml:space="preserve"> </w:t>
      </w:r>
      <w:r w:rsidRPr="002A107F">
        <w:rPr>
          <w:sz w:val="20"/>
          <w:szCs w:val="20"/>
        </w:rPr>
        <w:t>bestämt mål måste jag först finna henne där hon är</w:t>
      </w:r>
    </w:p>
    <w:p w14:paraId="7DF0BE9A" w14:textId="77777777" w:rsidR="00FD149C" w:rsidRPr="002A107F" w:rsidRDefault="00FD149C" w:rsidP="00FD149C">
      <w:pPr>
        <w:ind w:right="401"/>
        <w:rPr>
          <w:sz w:val="20"/>
          <w:szCs w:val="20"/>
        </w:rPr>
      </w:pPr>
      <w:r w:rsidRPr="002A107F">
        <w:rPr>
          <w:sz w:val="20"/>
          <w:szCs w:val="20"/>
        </w:rPr>
        <w:t>och börja just där. Den som inte kan det lurar sig</w:t>
      </w:r>
      <w:r>
        <w:rPr>
          <w:sz w:val="20"/>
          <w:szCs w:val="20"/>
        </w:rPr>
        <w:t xml:space="preserve"> </w:t>
      </w:r>
      <w:r w:rsidRPr="002A107F">
        <w:rPr>
          <w:sz w:val="20"/>
          <w:szCs w:val="20"/>
        </w:rPr>
        <w:t>själv när hon tror att hon kan hjälpa andra. För att</w:t>
      </w:r>
    </w:p>
    <w:p w14:paraId="17CD234B" w14:textId="77777777" w:rsidR="00FD149C" w:rsidRPr="002A107F" w:rsidRDefault="00FD149C" w:rsidP="00FD149C">
      <w:pPr>
        <w:ind w:right="401"/>
        <w:rPr>
          <w:sz w:val="20"/>
          <w:szCs w:val="20"/>
        </w:rPr>
      </w:pPr>
      <w:r w:rsidRPr="002A107F">
        <w:rPr>
          <w:sz w:val="20"/>
          <w:szCs w:val="20"/>
        </w:rPr>
        <w:t>hjälpa någon måste jag visserligen förstå mer än</w:t>
      </w:r>
      <w:r>
        <w:rPr>
          <w:sz w:val="20"/>
          <w:szCs w:val="20"/>
        </w:rPr>
        <w:t xml:space="preserve"> </w:t>
      </w:r>
      <w:r w:rsidRPr="002A107F">
        <w:rPr>
          <w:sz w:val="20"/>
          <w:szCs w:val="20"/>
        </w:rPr>
        <w:t>hon gör, men först och främst förstå det hon förstår.</w:t>
      </w:r>
      <w:r>
        <w:rPr>
          <w:sz w:val="20"/>
          <w:szCs w:val="20"/>
        </w:rPr>
        <w:t xml:space="preserve"> </w:t>
      </w:r>
      <w:r w:rsidRPr="002A107F">
        <w:rPr>
          <w:sz w:val="20"/>
          <w:szCs w:val="20"/>
        </w:rPr>
        <w:t xml:space="preserve">                                                            Sören Kierkegaard</w:t>
      </w:r>
    </w:p>
    <w:p w14:paraId="1F58A7AE" w14:textId="77777777" w:rsidR="009C7D86" w:rsidRPr="00487A40" w:rsidRDefault="009C7D86" w:rsidP="009C7D86">
      <w:pPr>
        <w:autoSpaceDE w:val="0"/>
        <w:autoSpaceDN w:val="0"/>
        <w:adjustRightInd w:val="0"/>
        <w:spacing w:after="0" w:line="240" w:lineRule="auto"/>
        <w:ind w:right="401"/>
        <w:rPr>
          <w:rFonts w:cs="Accord"/>
          <w:color w:val="08A4F3"/>
          <w:sz w:val="24"/>
          <w:szCs w:val="24"/>
        </w:rPr>
      </w:pPr>
      <w:proofErr w:type="spellStart"/>
      <w:r w:rsidRPr="00487A40">
        <w:rPr>
          <w:rFonts w:cs="Accord"/>
          <w:color w:val="08A4F3"/>
          <w:sz w:val="24"/>
          <w:szCs w:val="24"/>
        </w:rPr>
        <w:t>Nercias</w:t>
      </w:r>
      <w:proofErr w:type="spellEnd"/>
      <w:r w:rsidRPr="00487A40">
        <w:rPr>
          <w:rFonts w:cs="Accord"/>
          <w:color w:val="08A4F3"/>
          <w:sz w:val="24"/>
          <w:szCs w:val="24"/>
        </w:rPr>
        <w:t xml:space="preserve"> värdeord</w:t>
      </w:r>
    </w:p>
    <w:p w14:paraId="272579B5" w14:textId="77777777" w:rsidR="009C7D86" w:rsidRDefault="009C7D86" w:rsidP="009C7D86">
      <w:pPr>
        <w:ind w:right="401"/>
        <w:rPr>
          <w:sz w:val="20"/>
          <w:szCs w:val="20"/>
        </w:rPr>
      </w:pPr>
      <w:r w:rsidRPr="00487A40">
        <w:rPr>
          <w:sz w:val="20"/>
          <w:szCs w:val="20"/>
        </w:rPr>
        <w:t>Utgångspunkten för allt på Nercia är vår värdegrund med ledorden Relation, Inspiration, Kompetens och Resultat. Där framför allt ledordet relation styr oss i allt vi gör.</w:t>
      </w:r>
    </w:p>
    <w:p w14:paraId="7E863DF1" w14:textId="084731AF" w:rsidR="00FD149C" w:rsidRPr="00FD149C" w:rsidRDefault="00FD149C" w:rsidP="00FD149C">
      <w:pPr>
        <w:ind w:right="401"/>
        <w:rPr>
          <w:sz w:val="20"/>
          <w:szCs w:val="20"/>
        </w:rPr>
      </w:pPr>
    </w:p>
    <w:p w14:paraId="617B804D" w14:textId="77777777" w:rsidR="002A107F" w:rsidRPr="002A107F" w:rsidRDefault="002A107F" w:rsidP="002A107F">
      <w:pPr>
        <w:rPr>
          <w:color w:val="FFC000"/>
          <w:sz w:val="20"/>
          <w:szCs w:val="20"/>
        </w:rPr>
      </w:pPr>
      <w:r w:rsidRPr="002A107F">
        <w:rPr>
          <w:color w:val="FFC000"/>
          <w:sz w:val="20"/>
          <w:szCs w:val="20"/>
        </w:rPr>
        <w:tab/>
        <w:t xml:space="preserve"> </w:t>
      </w:r>
    </w:p>
    <w:p w14:paraId="59F60561" w14:textId="77777777" w:rsidR="002A107F" w:rsidRPr="002A107F" w:rsidRDefault="002A107F" w:rsidP="002A107F">
      <w:pPr>
        <w:rPr>
          <w:color w:val="FFC000"/>
          <w:sz w:val="20"/>
          <w:szCs w:val="20"/>
        </w:rPr>
      </w:pPr>
    </w:p>
    <w:p w14:paraId="08AB030E" w14:textId="2F80070D" w:rsidR="00F205F7" w:rsidRPr="00F605A7" w:rsidRDefault="00F205F7" w:rsidP="00F605A7">
      <w:pPr>
        <w:rPr>
          <w:color w:val="FFC000"/>
          <w:sz w:val="20"/>
          <w:szCs w:val="20"/>
        </w:rPr>
      </w:pPr>
    </w:p>
    <w:sectPr w:rsidR="00F205F7" w:rsidRPr="00F605A7" w:rsidSect="00F20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cordAlternate">
    <w:altName w:val="Calibri"/>
    <w:panose1 w:val="00000000000000000000"/>
    <w:charset w:val="00"/>
    <w:family w:val="modern"/>
    <w:notTrueType/>
    <w:pitch w:val="variable"/>
    <w:sig w:usb0="A000002F" w:usb1="4000004A" w:usb2="00000000" w:usb3="00000000" w:csb0="00000111" w:csb1="00000000"/>
  </w:font>
  <w:font w:name="Accord">
    <w:altName w:val="Calibri"/>
    <w:charset w:val="00"/>
    <w:family w:val="auto"/>
    <w:pitch w:val="variable"/>
    <w:sig w:usb0="8000002F" w:usb1="4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60746"/>
    <w:multiLevelType w:val="hybridMultilevel"/>
    <w:tmpl w:val="58AAD0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FB269DA"/>
    <w:multiLevelType w:val="hybridMultilevel"/>
    <w:tmpl w:val="3BFA53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E8B23A7"/>
    <w:multiLevelType w:val="hybridMultilevel"/>
    <w:tmpl w:val="092633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7350BD6"/>
    <w:multiLevelType w:val="hybridMultilevel"/>
    <w:tmpl w:val="7A92B7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D87599E"/>
    <w:multiLevelType w:val="hybridMultilevel"/>
    <w:tmpl w:val="A0660F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AB85FA1"/>
    <w:multiLevelType w:val="hybridMultilevel"/>
    <w:tmpl w:val="DAC441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4BB6FAB"/>
    <w:multiLevelType w:val="hybridMultilevel"/>
    <w:tmpl w:val="8D0A45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1A"/>
    <w:rsid w:val="000E48A0"/>
    <w:rsid w:val="00124BDD"/>
    <w:rsid w:val="0020057D"/>
    <w:rsid w:val="002243CF"/>
    <w:rsid w:val="002244C6"/>
    <w:rsid w:val="00225689"/>
    <w:rsid w:val="002A107F"/>
    <w:rsid w:val="002A528C"/>
    <w:rsid w:val="002B53EA"/>
    <w:rsid w:val="002D6B82"/>
    <w:rsid w:val="00312F6D"/>
    <w:rsid w:val="003814C5"/>
    <w:rsid w:val="00487A40"/>
    <w:rsid w:val="004A0C26"/>
    <w:rsid w:val="004A2623"/>
    <w:rsid w:val="00591C58"/>
    <w:rsid w:val="006A0934"/>
    <w:rsid w:val="006B4E5F"/>
    <w:rsid w:val="00700363"/>
    <w:rsid w:val="00736598"/>
    <w:rsid w:val="007771A0"/>
    <w:rsid w:val="007C18F5"/>
    <w:rsid w:val="007D291A"/>
    <w:rsid w:val="008721AB"/>
    <w:rsid w:val="008762BB"/>
    <w:rsid w:val="0088717A"/>
    <w:rsid w:val="008F7F0A"/>
    <w:rsid w:val="009B18D8"/>
    <w:rsid w:val="009C7D86"/>
    <w:rsid w:val="00A61FF0"/>
    <w:rsid w:val="00AE355C"/>
    <w:rsid w:val="00C6577A"/>
    <w:rsid w:val="00C80EFB"/>
    <w:rsid w:val="00C96104"/>
    <w:rsid w:val="00CC2619"/>
    <w:rsid w:val="00D26922"/>
    <w:rsid w:val="00D34046"/>
    <w:rsid w:val="00E750F6"/>
    <w:rsid w:val="00EF016B"/>
    <w:rsid w:val="00F04BA4"/>
    <w:rsid w:val="00F205F7"/>
    <w:rsid w:val="00F40E31"/>
    <w:rsid w:val="00F605A7"/>
    <w:rsid w:val="00FC6D7A"/>
    <w:rsid w:val="00FC7B75"/>
    <w:rsid w:val="00FD14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9CF1"/>
  <w15:chartTrackingRefBased/>
  <w15:docId w15:val="{2A04D560-E5CD-47EE-B873-389D6BE6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91A"/>
    <w:rPr>
      <w:rFonts w:ascii="AccordAlternate" w:hAnsi="AccordAlternat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C7B75"/>
    <w:pPr>
      <w:ind w:left="720"/>
      <w:contextualSpacing/>
    </w:pPr>
  </w:style>
  <w:style w:type="character" w:styleId="Hyperlnk">
    <w:name w:val="Hyperlink"/>
    <w:basedOn w:val="Standardstycketeckensnitt"/>
    <w:uiPriority w:val="99"/>
    <w:unhideWhenUsed/>
    <w:rsid w:val="00225689"/>
    <w:rPr>
      <w:color w:val="0563C1" w:themeColor="hyperlink"/>
      <w:u w:val="single"/>
    </w:rPr>
  </w:style>
  <w:style w:type="character" w:styleId="Olstomnmnande">
    <w:name w:val="Unresolved Mention"/>
    <w:basedOn w:val="Standardstycketeckensnitt"/>
    <w:uiPriority w:val="99"/>
    <w:semiHidden/>
    <w:unhideWhenUsed/>
    <w:rsid w:val="00225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394338">
      <w:bodyDiv w:val="1"/>
      <w:marLeft w:val="0"/>
      <w:marRight w:val="0"/>
      <w:marTop w:val="0"/>
      <w:marBottom w:val="0"/>
      <w:divBdr>
        <w:top w:val="none" w:sz="0" w:space="0" w:color="auto"/>
        <w:left w:val="none" w:sz="0" w:space="0" w:color="auto"/>
        <w:bottom w:val="none" w:sz="0" w:space="0" w:color="auto"/>
        <w:right w:val="none" w:sz="0" w:space="0" w:color="auto"/>
      </w:divBdr>
    </w:div>
    <w:div w:id="189064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236CF2B0-2A6A-4B88-90E5-51343C10C70B@NERCIADM.local"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431482DC-88E3-48A0-ADA8-36C6B2E2B850@NERCIADM.loca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6</Pages>
  <Words>2296</Words>
  <Characters>12169</Characters>
  <Application>Microsoft Office Word</Application>
  <DocSecurity>0</DocSecurity>
  <Lines>101</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Jellvert</dc:creator>
  <cp:keywords/>
  <dc:description/>
  <cp:lastModifiedBy>Johan Stunz</cp:lastModifiedBy>
  <cp:revision>21</cp:revision>
  <dcterms:created xsi:type="dcterms:W3CDTF">2020-07-02T09:59:00Z</dcterms:created>
  <dcterms:modified xsi:type="dcterms:W3CDTF">2020-08-21T07:47:00Z</dcterms:modified>
</cp:coreProperties>
</file>