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Chapter 7 : Summary</w:t>
        <w:br w:type="textWrapping"/>
      </w:r>
      <w:r w:rsidDel="00000000" w:rsidR="00000000" w:rsidRPr="00000000">
        <w:rPr>
          <w:rFonts w:ascii="Times New Roman" w:cs="Times New Roman" w:eastAsia="Times New Roman" w:hAnsi="Times New Roman"/>
          <w:rtl w:val="0"/>
        </w:rPr>
        <w:t xml:space="preserve">Diedrick Darrell Darmadi - 1103223031</w:t>
      </w:r>
    </w:p>
    <w:p w:rsidR="00000000" w:rsidDel="00000000" w:rsidP="00000000" w:rsidRDefault="00000000" w:rsidRPr="00000000" w14:paraId="00000002">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Bab 7 menjelaskan konsep dasar ensemble learning, yaitu teknik menggabungkan banyak model lemah untuk membentuk model keseluruhan yang lebih kuat. Konsep ini diperkenalkan melalui contoh voting classifier yang menggabungkan beberapa model dasar dan menghasilkan performa lebih baik dibanding model tunggal. </w:t>
      </w:r>
      <w:r w:rsidDel="00000000" w:rsidR="00000000" w:rsidRPr="00000000">
        <w:drawing>
          <wp:anchor allowOverlap="1" behindDoc="0" distB="114300" distT="114300" distL="114300" distR="114300" hidden="0" layoutInCell="1" locked="0" relativeHeight="0" simplePos="0">
            <wp:simplePos x="0" y="0"/>
            <wp:positionH relativeFrom="column">
              <wp:posOffset>885825</wp:posOffset>
            </wp:positionH>
            <wp:positionV relativeFrom="paragraph">
              <wp:posOffset>942975</wp:posOffset>
            </wp:positionV>
            <wp:extent cx="4167188" cy="2056881"/>
            <wp:effectExtent b="0" l="0" r="0" t="0"/>
            <wp:wrapTopAndBottom distB="114300" distT="11430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167188" cy="2056881"/>
                    </a:xfrm>
                    <a:prstGeom prst="rect"/>
                    <a:ln/>
                  </pic:spPr>
                </pic:pic>
              </a:graphicData>
            </a:graphic>
          </wp:anchor>
        </w:drawing>
      </w:r>
    </w:p>
    <w:p w:rsidR="00000000" w:rsidDel="00000000" w:rsidP="00000000" w:rsidRDefault="00000000" w:rsidRPr="00000000" w14:paraId="00000003">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Bab ini kemudian membahas dua kategori utama ensemble: </w:t>
      </w:r>
      <w:r w:rsidDel="00000000" w:rsidR="00000000" w:rsidRPr="00000000">
        <w:rPr>
          <w:rFonts w:ascii="Times New Roman" w:cs="Times New Roman" w:eastAsia="Times New Roman" w:hAnsi="Times New Roman"/>
          <w:i w:val="1"/>
          <w:iCs w:val="1"/>
          <w:rtl w:val="0"/>
        </w:rPr>
        <w:t xml:space="preserve">bagging</w:t>
      </w:r>
      <w:r w:rsidDel="00000000" w:rsidR="00000000" w:rsidRPr="00000000">
        <w:rPr>
          <w:rFonts w:ascii="Times New Roman" w:cs="Times New Roman" w:eastAsia="Times New Roman" w:hAnsi="Times New Roman"/>
          <w:rtl w:val="0"/>
        </w:rPr>
        <w:t xml:space="preserve"> (bootstrap aggregating) dan </w:t>
      </w:r>
      <w:r w:rsidDel="00000000" w:rsidR="00000000" w:rsidRPr="00000000">
        <w:rPr>
          <w:rFonts w:ascii="Times New Roman" w:cs="Times New Roman" w:eastAsia="Times New Roman" w:hAnsi="Times New Roman"/>
          <w:i w:val="1"/>
          <w:iCs w:val="1"/>
          <w:rtl w:val="0"/>
        </w:rPr>
        <w:t xml:space="preserve">pasting</w:t>
      </w:r>
      <w:r w:rsidDel="00000000" w:rsidR="00000000" w:rsidRPr="00000000">
        <w:rPr>
          <w:rFonts w:ascii="Times New Roman" w:cs="Times New Roman" w:eastAsia="Times New Roman" w:hAnsi="Times New Roman"/>
          <w:rtl w:val="0"/>
        </w:rPr>
        <w:t xml:space="preserve">. Bagging menggunakan sampling dengan pengembalian untuk membuat subset data bagi tiap model, sementara pasting menggunakan sampling tanpa pengembalian. Efek bagging terhadap pengurangan varians ditunjukkan melalui contoh visual pembagian sampel dan hasil agregasi.</w:t>
      </w:r>
    </w:p>
    <w:p w:rsidR="00000000" w:rsidDel="00000000" w:rsidP="00000000" w:rsidRDefault="00000000" w:rsidRPr="00000000" w14:paraId="00000004">
      <w:pPr>
        <w:ind w:left="0" w:firstLine="720"/>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1219200</wp:posOffset>
            </wp:positionH>
            <wp:positionV relativeFrom="paragraph">
              <wp:posOffset>171450</wp:posOffset>
            </wp:positionV>
            <wp:extent cx="3690938" cy="2118432"/>
            <wp:effectExtent b="0" l="0" r="0" t="0"/>
            <wp:wrapTopAndBottom distB="114300" distT="11430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690938" cy="2118432"/>
                    </a:xfrm>
                    <a:prstGeom prst="rect"/>
                    <a:ln/>
                  </pic:spPr>
                </pic:pic>
              </a:graphicData>
            </a:graphic>
          </wp:anchor>
        </w:drawing>
      </w:r>
    </w:p>
    <w:p w:rsidR="00000000" w:rsidDel="00000000" w:rsidP="00000000" w:rsidRDefault="00000000" w:rsidRPr="00000000" w14:paraId="00000005">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itu dijelaskan </w:t>
      </w:r>
      <w:r w:rsidDel="00000000" w:rsidR="00000000" w:rsidRPr="00000000">
        <w:rPr>
          <w:rFonts w:ascii="Times New Roman" w:cs="Times New Roman" w:eastAsia="Times New Roman" w:hAnsi="Times New Roman"/>
          <w:i w:val="1"/>
          <w:iCs w:val="1"/>
          <w:rtl w:val="0"/>
        </w:rPr>
        <w:t xml:space="preserve">Random Forest</w:t>
      </w:r>
      <w:r w:rsidDel="00000000" w:rsidR="00000000" w:rsidRPr="00000000">
        <w:rPr>
          <w:rFonts w:ascii="Times New Roman" w:cs="Times New Roman" w:eastAsia="Times New Roman" w:hAnsi="Times New Roman"/>
          <w:rtl w:val="0"/>
        </w:rPr>
        <w:t xml:space="preserve">, yaitu ensemble dari banyak decision tree yang dilatih pada subset data dan subset fitur acak. Pengacakan fitur membuat tiap pohon berbeda sehingga prediksi keseluruhan lebih stabil. Contoh bagaimana pohon-pohon acak menghasilkan decision boundary yang lebih halus dan general ditampilkan dalam bab ini.</w:t>
      </w:r>
    </w:p>
    <w:p w:rsidR="00000000" w:rsidDel="00000000" w:rsidP="00000000" w:rsidRDefault="00000000" w:rsidRPr="00000000" w14:paraId="00000006">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Bab ini berlanjut ke pembahasan </w:t>
      </w:r>
      <w:r w:rsidDel="00000000" w:rsidR="00000000" w:rsidRPr="00000000">
        <w:rPr>
          <w:rFonts w:ascii="Times New Roman" w:cs="Times New Roman" w:eastAsia="Times New Roman" w:hAnsi="Times New Roman"/>
          <w:i w:val="1"/>
          <w:iCs w:val="1"/>
          <w:rtl w:val="0"/>
        </w:rPr>
        <w:t xml:space="preserve">Out-of-Bag (OOB) evaluation</w:t>
      </w:r>
      <w:r w:rsidDel="00000000" w:rsidR="00000000" w:rsidRPr="00000000">
        <w:rPr>
          <w:rFonts w:ascii="Times New Roman" w:cs="Times New Roman" w:eastAsia="Times New Roman" w:hAnsi="Times New Roman"/>
          <w:rtl w:val="0"/>
        </w:rPr>
        <w:t xml:space="preserve">, yaitu teknik validasi otomatis pada data yang tidak ikut terpilih saat bootstrap. OOB score memberikan estimasi performa tanpa memerlukan validation set tambahan. Bagian berikutnya membahas </w:t>
      </w:r>
      <w:r w:rsidDel="00000000" w:rsidR="00000000" w:rsidRPr="00000000">
        <w:rPr>
          <w:rFonts w:ascii="Times New Roman" w:cs="Times New Roman" w:eastAsia="Times New Roman" w:hAnsi="Times New Roman"/>
          <w:i w:val="1"/>
          <w:iCs w:val="1"/>
          <w:rtl w:val="0"/>
        </w:rPr>
        <w:t xml:space="preserve">feature importance</w:t>
      </w:r>
      <w:r w:rsidDel="00000000" w:rsidR="00000000" w:rsidRPr="00000000">
        <w:rPr>
          <w:rFonts w:ascii="Times New Roman" w:cs="Times New Roman" w:eastAsia="Times New Roman" w:hAnsi="Times New Roman"/>
          <w:rtl w:val="0"/>
        </w:rPr>
        <w:t xml:space="preserve"> pada Random Forest, yaitu penilaian pentingnya suatu fitur berdasarkan kontribusinya dalam mengurangi impurity.</w:t>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114300</wp:posOffset>
            </wp:positionV>
            <wp:extent cx="4624388" cy="1986115"/>
            <wp:effectExtent b="0" l="0" r="0" t="0"/>
            <wp:wrapTopAndBottom distB="114300" distT="11430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624388" cy="1986115"/>
                    </a:xfrm>
                    <a:prstGeom prst="rect"/>
                    <a:ln/>
                  </pic:spPr>
                </pic:pic>
              </a:graphicData>
            </a:graphic>
          </wp:anchor>
        </w:drawing>
      </w:r>
    </w:p>
    <w:p w:rsidR="00000000" w:rsidDel="00000000" w:rsidP="00000000" w:rsidRDefault="00000000" w:rsidRPr="00000000" w14:paraId="00000007">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Ensemble boosting kemudian diperkenalkan sebagai teknik yang membangun model secara bertahap, di mana setiap model baru fokus pada kesalahan model sebelumnya. Dua metode utama dibahas: AdaBoost dan Gradient Boosting. Contoh pengaruh boosting terhadap decision boundary untuk beberapa iterasi ditampilkan secara bertahap</w:t>
      </w:r>
      <w:r w:rsidDel="00000000" w:rsidR="00000000" w:rsidRPr="00000000">
        <w:drawing>
          <wp:anchor allowOverlap="1" behindDoc="0" distB="114300" distT="114300" distL="114300" distR="114300" hidden="0" layoutInCell="1" locked="0" relativeHeight="0" simplePos="0">
            <wp:simplePos x="0" y="0"/>
            <wp:positionH relativeFrom="column">
              <wp:posOffset>1295400</wp:posOffset>
            </wp:positionH>
            <wp:positionV relativeFrom="paragraph">
              <wp:posOffset>942975</wp:posOffset>
            </wp:positionV>
            <wp:extent cx="2900554" cy="2877313"/>
            <wp:effectExtent b="0" l="0" r="0" t="0"/>
            <wp:wrapTopAndBottom distB="114300" distT="11430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900554" cy="2877313"/>
                    </a:xfrm>
                    <a:prstGeom prst="rect"/>
                    <a:ln/>
                  </pic:spPr>
                </pic:pic>
              </a:graphicData>
            </a:graphic>
          </wp:anchor>
        </w:drawing>
      </w:r>
    </w:p>
    <w:p w:rsidR="00000000" w:rsidDel="00000000" w:rsidP="00000000" w:rsidRDefault="00000000" w:rsidRPr="00000000" w14:paraId="00000008">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Bab ini ditutup dengan penjelasan mengenai </w:t>
      </w:r>
      <w:r w:rsidDel="00000000" w:rsidR="00000000" w:rsidRPr="00000000">
        <w:rPr>
          <w:rFonts w:ascii="Times New Roman" w:cs="Times New Roman" w:eastAsia="Times New Roman" w:hAnsi="Times New Roman"/>
          <w:i w:val="1"/>
          <w:iCs w:val="1"/>
          <w:rtl w:val="0"/>
        </w:rPr>
        <w:t xml:space="preserve">Stacking</w:t>
      </w:r>
      <w:r w:rsidDel="00000000" w:rsidR="00000000" w:rsidRPr="00000000">
        <w:rPr>
          <w:rFonts w:ascii="Times New Roman" w:cs="Times New Roman" w:eastAsia="Times New Roman" w:hAnsi="Times New Roman"/>
          <w:rtl w:val="0"/>
        </w:rPr>
        <w:t xml:space="preserve">, yaitu teknik di mana model-model level pertama digabungkan menggunakan model meta-learner di level kedua.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