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1CAA" w14:textId="4E7291D8" w:rsidR="00BA135A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commentRangeStart w:id="0"/>
      <w:r w:rsidRPr="007D015D">
        <w:rPr>
          <w:rFonts w:ascii="Arial" w:hAnsi="Arial" w:cs="Arial"/>
          <w:b/>
          <w:bCs/>
          <w:sz w:val="28"/>
          <w:szCs w:val="28"/>
        </w:rPr>
        <w:t>PRIMERA ENTREGA PROYECTO FINAL</w:t>
      </w:r>
      <w:commentRangeEnd w:id="0"/>
      <w:r w:rsidR="00F062E7">
        <w:rPr>
          <w:rStyle w:val="CommentReference"/>
        </w:rPr>
        <w:commentReference w:id="0"/>
      </w:r>
    </w:p>
    <w:p w14:paraId="1C51DD71" w14:textId="25EA4545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OBJETIVO DE DESARROLLO SOSTENIBLE Y META SELECCIONADA</w:t>
      </w:r>
    </w:p>
    <w:p w14:paraId="24B2073C" w14:textId="5CCC52E6" w:rsidR="003B2C41" w:rsidRPr="007D015D" w:rsidRDefault="003B2C41" w:rsidP="007D015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95340C" w14:textId="67FA78D0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F9B635" w14:textId="031754D4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INTEGRANTES:</w:t>
      </w:r>
    </w:p>
    <w:p w14:paraId="311DFFCA" w14:textId="3BBDF24A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DANIEL CANO HERNÁNDEZ</w:t>
      </w:r>
    </w:p>
    <w:p w14:paraId="0104CC6A" w14:textId="6AC0012E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JOSÉ LUIS CRUZ SUÁREZ</w:t>
      </w:r>
    </w:p>
    <w:p w14:paraId="41B0314E" w14:textId="1BD6DCEC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JHON SEBASTIAN LOPERA ORREGO</w:t>
      </w:r>
    </w:p>
    <w:p w14:paraId="5036516A" w14:textId="4EDE1E8E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471FA1" w14:textId="0CAE4BB3" w:rsidR="003B2C41" w:rsidRPr="007D015D" w:rsidRDefault="003B2C41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9AC3C9" w14:textId="46946BA6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DOCENTE:</w:t>
      </w:r>
    </w:p>
    <w:p w14:paraId="46F2915A" w14:textId="301E9B87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DIEGO IVÁN OLIVEROS ACOSTA</w:t>
      </w:r>
    </w:p>
    <w:p w14:paraId="54341613" w14:textId="77777777" w:rsidR="00A67525" w:rsidRPr="007D015D" w:rsidRDefault="00A67525" w:rsidP="007D015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B422CB6" w14:textId="04B9EE07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ED46F3" w14:textId="4BA5AC5E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UNIVERSIDAD DE ANTIOQUIA</w:t>
      </w:r>
    </w:p>
    <w:p w14:paraId="2DD27940" w14:textId="38930EF9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7CB23654" w14:textId="07B1DA31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DEPARTAMENTO DE INGENIERÍA DE SISTEMAS</w:t>
      </w:r>
    </w:p>
    <w:p w14:paraId="4D0C4585" w14:textId="5B50E4AA" w:rsidR="007D015D" w:rsidRP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MEDELLÍN</w:t>
      </w:r>
    </w:p>
    <w:p w14:paraId="49612772" w14:textId="1CE61BC9" w:rsidR="007D015D" w:rsidRDefault="007D015D" w:rsidP="007D0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D015D">
        <w:rPr>
          <w:rFonts w:ascii="Arial" w:hAnsi="Arial" w:cs="Arial"/>
          <w:b/>
          <w:bCs/>
          <w:sz w:val="28"/>
          <w:szCs w:val="28"/>
        </w:rPr>
        <w:t>2022</w:t>
      </w:r>
    </w:p>
    <w:p w14:paraId="42C49D86" w14:textId="7678535A" w:rsidR="007D015D" w:rsidRDefault="007D015D" w:rsidP="007D015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OBJETIVO: EDUCACIÓN DE CALIDAD</w:t>
      </w:r>
    </w:p>
    <w:p w14:paraId="01229B6F" w14:textId="68ADDB84" w:rsidR="007D015D" w:rsidRPr="006C7C02" w:rsidRDefault="007D015D" w:rsidP="007D015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7C02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6C7C02">
        <w:rPr>
          <w:rFonts w:ascii="Arial" w:hAnsi="Arial" w:cs="Arial"/>
          <w:i/>
          <w:iCs/>
          <w:color w:val="000000" w:themeColor="text1"/>
          <w:sz w:val="24"/>
          <w:szCs w:val="24"/>
        </w:rPr>
        <w:t>Garantizar una educación inclusiva, equitativa y de calidad y promover oportunidades de aprendizaje durante toda la vida para todos</w:t>
      </w:r>
      <w:r w:rsidRPr="006C7C02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70CB385B" w14:textId="6F3244BE" w:rsidR="006A31FD" w:rsidRDefault="006A31FD" w:rsidP="007D01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Tomamos este objetivo debido a lo importante que es para todas las personas tener una educación mínima y, sobre todo, de calidad. </w:t>
      </w:r>
      <w:bookmarkStart w:id="1" w:name="_Hlk95109223"/>
      <w:r>
        <w:rPr>
          <w:rFonts w:ascii="Arial" w:hAnsi="Arial" w:cs="Arial"/>
          <w:sz w:val="24"/>
          <w:szCs w:val="24"/>
        </w:rPr>
        <w:t xml:space="preserve">En la actualidad son </w:t>
      </w:r>
      <w:commentRangeStart w:id="2"/>
      <w:r>
        <w:rPr>
          <w:rFonts w:ascii="Arial" w:hAnsi="Arial" w:cs="Arial"/>
          <w:sz w:val="24"/>
          <w:szCs w:val="24"/>
        </w:rPr>
        <w:t xml:space="preserve">millones </w:t>
      </w:r>
      <w:commentRangeEnd w:id="2"/>
      <w:r w:rsidR="00F062E7">
        <w:rPr>
          <w:rStyle w:val="CommentReference"/>
        </w:rPr>
        <w:commentReference w:id="2"/>
      </w:r>
      <w:r>
        <w:rPr>
          <w:rFonts w:ascii="Arial" w:hAnsi="Arial" w:cs="Arial"/>
          <w:sz w:val="24"/>
          <w:szCs w:val="24"/>
        </w:rPr>
        <w:t xml:space="preserve">los </w:t>
      </w:r>
      <w:r w:rsidR="00C05DDE">
        <w:rPr>
          <w:rFonts w:ascii="Arial" w:hAnsi="Arial" w:cs="Arial"/>
          <w:sz w:val="24"/>
          <w:szCs w:val="24"/>
        </w:rPr>
        <w:t xml:space="preserve">individuos </w:t>
      </w:r>
      <w:bookmarkEnd w:id="1"/>
      <w:r w:rsidR="00C05DDE">
        <w:rPr>
          <w:rFonts w:ascii="Arial" w:hAnsi="Arial" w:cs="Arial"/>
          <w:sz w:val="24"/>
          <w:szCs w:val="24"/>
        </w:rPr>
        <w:t xml:space="preserve">que no pueden acceder a una escuela </w:t>
      </w:r>
      <w:r w:rsidR="005400AC">
        <w:rPr>
          <w:rFonts w:ascii="Arial" w:hAnsi="Arial" w:cs="Arial"/>
          <w:sz w:val="24"/>
          <w:szCs w:val="24"/>
        </w:rPr>
        <w:t xml:space="preserve">o educarse de otras maneras </w:t>
      </w:r>
      <w:r w:rsidR="00C05DDE">
        <w:rPr>
          <w:rFonts w:ascii="Arial" w:hAnsi="Arial" w:cs="Arial"/>
          <w:sz w:val="24"/>
          <w:szCs w:val="24"/>
        </w:rPr>
        <w:t xml:space="preserve">por diferentes circunstancias y, por ende, carecen de habilidades y conocimientos básicos importantes en aritmética, lectura y escritura. Somos conscientes de que </w:t>
      </w:r>
      <w:r w:rsidR="008A3230">
        <w:rPr>
          <w:rFonts w:ascii="Arial" w:hAnsi="Arial" w:cs="Arial"/>
          <w:sz w:val="24"/>
          <w:szCs w:val="24"/>
        </w:rPr>
        <w:t>aún se está muy lejos de la meta de que todas las personas tengan acceso a un mínimo de educación</w:t>
      </w:r>
      <w:r w:rsidR="009F4E3E">
        <w:rPr>
          <w:rFonts w:ascii="Arial" w:hAnsi="Arial" w:cs="Arial"/>
          <w:sz w:val="24"/>
          <w:szCs w:val="24"/>
        </w:rPr>
        <w:t>, no obstante, sabemos</w:t>
      </w:r>
      <w:r w:rsidR="008A3230">
        <w:rPr>
          <w:rFonts w:ascii="Arial" w:hAnsi="Arial" w:cs="Arial"/>
          <w:sz w:val="24"/>
          <w:szCs w:val="24"/>
        </w:rPr>
        <w:t xml:space="preserve"> que desde nuestro rol como </w:t>
      </w:r>
      <w:r w:rsidR="001C7289">
        <w:rPr>
          <w:rFonts w:ascii="Arial" w:hAnsi="Arial" w:cs="Arial"/>
          <w:sz w:val="24"/>
          <w:szCs w:val="24"/>
        </w:rPr>
        <w:t xml:space="preserve">estudiantes y </w:t>
      </w:r>
      <w:r w:rsidR="00D36759">
        <w:rPr>
          <w:rFonts w:ascii="Arial" w:hAnsi="Arial" w:cs="Arial"/>
          <w:sz w:val="24"/>
          <w:szCs w:val="24"/>
        </w:rPr>
        <w:t>en un</w:t>
      </w:r>
      <w:r w:rsidR="001C7289">
        <w:rPr>
          <w:rFonts w:ascii="Arial" w:hAnsi="Arial" w:cs="Arial"/>
          <w:sz w:val="24"/>
          <w:szCs w:val="24"/>
        </w:rPr>
        <w:t xml:space="preserve"> futuro como </w:t>
      </w:r>
      <w:r w:rsidR="008A3230">
        <w:rPr>
          <w:rFonts w:ascii="Arial" w:hAnsi="Arial" w:cs="Arial"/>
          <w:sz w:val="24"/>
          <w:szCs w:val="24"/>
        </w:rPr>
        <w:t>Ingenieros de Sistemas</w:t>
      </w:r>
      <w:r w:rsidR="001C7289">
        <w:rPr>
          <w:rFonts w:ascii="Arial" w:hAnsi="Arial" w:cs="Arial"/>
          <w:sz w:val="24"/>
          <w:szCs w:val="24"/>
        </w:rPr>
        <w:t>,</w:t>
      </w:r>
      <w:r w:rsidR="008A3230">
        <w:rPr>
          <w:rFonts w:ascii="Arial" w:hAnsi="Arial" w:cs="Arial"/>
          <w:sz w:val="24"/>
          <w:szCs w:val="24"/>
        </w:rPr>
        <w:t xml:space="preserve"> podemos contribuir con grandes aportes para </w:t>
      </w:r>
      <w:r w:rsidR="009F4E3E">
        <w:rPr>
          <w:rFonts w:ascii="Arial" w:hAnsi="Arial" w:cs="Arial"/>
          <w:sz w:val="24"/>
          <w:szCs w:val="24"/>
        </w:rPr>
        <w:t>la s</w:t>
      </w:r>
      <w:r w:rsidR="008A3230">
        <w:rPr>
          <w:rFonts w:ascii="Arial" w:hAnsi="Arial" w:cs="Arial"/>
          <w:sz w:val="24"/>
          <w:szCs w:val="24"/>
        </w:rPr>
        <w:t>olución</w:t>
      </w:r>
      <w:r w:rsidR="009F4E3E">
        <w:rPr>
          <w:rFonts w:ascii="Arial" w:hAnsi="Arial" w:cs="Arial"/>
          <w:sz w:val="24"/>
          <w:szCs w:val="24"/>
        </w:rPr>
        <w:t xml:space="preserve"> de este problema</w:t>
      </w:r>
      <w:r w:rsidR="008A3230">
        <w:rPr>
          <w:rFonts w:ascii="Arial" w:hAnsi="Arial" w:cs="Arial"/>
          <w:sz w:val="24"/>
          <w:szCs w:val="24"/>
        </w:rPr>
        <w:t xml:space="preserve">. </w:t>
      </w:r>
    </w:p>
    <w:p w14:paraId="616EA74D" w14:textId="77777777" w:rsidR="00A509F0" w:rsidRDefault="00A509F0" w:rsidP="007D01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E9580" w14:textId="6B63CB7B" w:rsidR="00A509F0" w:rsidRDefault="00A509F0" w:rsidP="007D015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509F0">
        <w:rPr>
          <w:rFonts w:ascii="Arial" w:hAnsi="Arial" w:cs="Arial"/>
          <w:b/>
          <w:bCs/>
          <w:sz w:val="28"/>
          <w:szCs w:val="28"/>
        </w:rPr>
        <w:t>META</w:t>
      </w:r>
      <w:r>
        <w:rPr>
          <w:rFonts w:ascii="Arial" w:hAnsi="Arial" w:cs="Arial"/>
          <w:b/>
          <w:bCs/>
          <w:sz w:val="28"/>
          <w:szCs w:val="28"/>
        </w:rPr>
        <w:t xml:space="preserve"> SELECCIONADA</w:t>
      </w:r>
      <w:r w:rsidRPr="00A509F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B232FBA" w14:textId="5D6A21C6" w:rsidR="00A509F0" w:rsidRPr="006C7C02" w:rsidRDefault="00A509F0" w:rsidP="007D015D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  <w:r w:rsidRPr="006C7C0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“De aquí a 2030, asegurar que todos los jóvenes y una proporción considerable de los adultos, tanto hombres como mujeres, estén alfabetizados y tengan nociones elementales de aritmética”</w:t>
      </w:r>
    </w:p>
    <w:p w14:paraId="35FB4431" w14:textId="7600DCCE" w:rsidR="00303783" w:rsidRPr="00A67525" w:rsidRDefault="00323206" w:rsidP="007D01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lectura, la escritura y las matemáticas son herramientas fundamentales que utilizamos diariamente en nuestra vida cotidiana,</w:t>
      </w:r>
      <w:r w:rsidR="00B633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estas nos permiten comunicarnos de una mejor manera con las personas</w:t>
      </w:r>
      <w:r w:rsidR="00B633B1">
        <w:rPr>
          <w:rFonts w:ascii="Arial" w:hAnsi="Arial" w:cs="Arial"/>
          <w:sz w:val="24"/>
          <w:szCs w:val="24"/>
        </w:rPr>
        <w:t xml:space="preserve"> y, además, son un componente esencial para el desarrollo intelectual. Desde </w:t>
      </w:r>
      <w:r w:rsidR="007669BC">
        <w:rPr>
          <w:rFonts w:ascii="Arial" w:hAnsi="Arial" w:cs="Arial"/>
          <w:sz w:val="24"/>
          <w:szCs w:val="24"/>
        </w:rPr>
        <w:t>los diferentes campos de acción de la Ingeniería de Sistemas</w:t>
      </w:r>
      <w:r w:rsidR="00B633B1">
        <w:rPr>
          <w:rFonts w:ascii="Arial" w:hAnsi="Arial" w:cs="Arial"/>
          <w:sz w:val="24"/>
          <w:szCs w:val="24"/>
        </w:rPr>
        <w:t xml:space="preserve">, se </w:t>
      </w:r>
      <w:r w:rsidR="0075232A">
        <w:rPr>
          <w:rFonts w:ascii="Arial" w:hAnsi="Arial" w:cs="Arial"/>
          <w:sz w:val="24"/>
          <w:szCs w:val="24"/>
        </w:rPr>
        <w:t>pueden</w:t>
      </w:r>
      <w:r w:rsidR="00B633B1">
        <w:rPr>
          <w:rFonts w:ascii="Arial" w:hAnsi="Arial" w:cs="Arial"/>
          <w:sz w:val="24"/>
          <w:szCs w:val="24"/>
        </w:rPr>
        <w:t xml:space="preserve"> plantear soluciones</w:t>
      </w:r>
      <w:r w:rsidR="007669BC">
        <w:rPr>
          <w:rFonts w:ascii="Arial" w:hAnsi="Arial" w:cs="Arial"/>
          <w:sz w:val="24"/>
          <w:szCs w:val="24"/>
        </w:rPr>
        <w:t xml:space="preserve"> a futuro</w:t>
      </w:r>
      <w:r w:rsidR="00B633B1">
        <w:rPr>
          <w:rFonts w:ascii="Arial" w:hAnsi="Arial" w:cs="Arial"/>
          <w:sz w:val="24"/>
          <w:szCs w:val="24"/>
        </w:rPr>
        <w:t xml:space="preserve"> </w:t>
      </w:r>
      <w:r w:rsidR="00CA5187">
        <w:rPr>
          <w:rFonts w:ascii="Arial" w:hAnsi="Arial" w:cs="Arial"/>
          <w:sz w:val="24"/>
          <w:szCs w:val="24"/>
        </w:rPr>
        <w:t>que contribuyan con el cumplimiento de esta meta</w:t>
      </w:r>
      <w:r w:rsidR="0075232A">
        <w:rPr>
          <w:rFonts w:ascii="Arial" w:hAnsi="Arial" w:cs="Arial"/>
          <w:sz w:val="24"/>
          <w:szCs w:val="24"/>
        </w:rPr>
        <w:t xml:space="preserve">, por ejemplo, creando aplicaciones de fácil acceso que las personas puedan utilizar para adquirir conocimientos importantes a distancia. En general, </w:t>
      </w:r>
      <w:r w:rsidR="00EB0112">
        <w:rPr>
          <w:rFonts w:ascii="Arial" w:hAnsi="Arial" w:cs="Arial"/>
          <w:sz w:val="24"/>
          <w:szCs w:val="24"/>
        </w:rPr>
        <w:t xml:space="preserve">esta meta permite </w:t>
      </w:r>
      <w:r w:rsidR="007A044B">
        <w:rPr>
          <w:rFonts w:ascii="Arial" w:hAnsi="Arial" w:cs="Arial"/>
          <w:sz w:val="24"/>
          <w:szCs w:val="24"/>
        </w:rPr>
        <w:t>implementar de manera óptima las diferentes herramientas tecnológicas</w:t>
      </w:r>
      <w:r w:rsidR="002370BA">
        <w:rPr>
          <w:rFonts w:ascii="Arial" w:hAnsi="Arial" w:cs="Arial"/>
          <w:sz w:val="24"/>
          <w:szCs w:val="24"/>
        </w:rPr>
        <w:t xml:space="preserve"> en la creación de </w:t>
      </w:r>
      <w:r w:rsidR="00EB0112">
        <w:rPr>
          <w:rFonts w:ascii="Arial" w:hAnsi="Arial" w:cs="Arial"/>
          <w:sz w:val="24"/>
          <w:szCs w:val="24"/>
        </w:rPr>
        <w:t>soluciones innovadoras</w:t>
      </w:r>
      <w:r w:rsidR="007A044B">
        <w:rPr>
          <w:rFonts w:ascii="Arial" w:hAnsi="Arial" w:cs="Arial"/>
          <w:sz w:val="24"/>
          <w:szCs w:val="24"/>
        </w:rPr>
        <w:t xml:space="preserve"> </w:t>
      </w:r>
      <w:r w:rsidR="00EB0112">
        <w:rPr>
          <w:rFonts w:ascii="Arial" w:hAnsi="Arial" w:cs="Arial"/>
          <w:sz w:val="24"/>
          <w:szCs w:val="24"/>
        </w:rPr>
        <w:t xml:space="preserve">ante un problema social que </w:t>
      </w:r>
      <w:r w:rsidR="00E84252">
        <w:rPr>
          <w:rFonts w:ascii="Arial" w:hAnsi="Arial" w:cs="Arial"/>
          <w:sz w:val="24"/>
          <w:szCs w:val="24"/>
        </w:rPr>
        <w:t>s</w:t>
      </w:r>
      <w:r w:rsidR="00EB0112">
        <w:rPr>
          <w:rFonts w:ascii="Arial" w:hAnsi="Arial" w:cs="Arial"/>
          <w:sz w:val="24"/>
          <w:szCs w:val="24"/>
        </w:rPr>
        <w:t>e ha venido evidenciando desde hace mucho tiempo.</w:t>
      </w:r>
    </w:p>
    <w:sectPr w:rsidR="00303783" w:rsidRPr="00A67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Iván Oliveros Acosta" w:date="2022-02-07T06:54:00Z" w:initials="DIOA">
    <w:p w14:paraId="09915D5B" w14:textId="77777777" w:rsidR="00F062E7" w:rsidRDefault="00F062E7" w:rsidP="00F062E7">
      <w:pPr>
        <w:pStyle w:val="ListParagraph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Estimado Daniel, José y </w:t>
      </w:r>
      <w:proofErr w:type="spellStart"/>
      <w:r>
        <w:t>Jhon</w:t>
      </w:r>
      <w:proofErr w:type="spellEnd"/>
      <w:r>
        <w:t xml:space="preserve"> muy buenos días, </w:t>
      </w:r>
    </w:p>
    <w:p w14:paraId="28B729BA" w14:textId="77777777" w:rsidR="00F062E7" w:rsidRPr="00211138" w:rsidRDefault="00F062E7" w:rsidP="00F062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616161"/>
        </w:rPr>
      </w:pPr>
      <w:r w:rsidRPr="00211138">
        <w:rPr>
          <w:rFonts w:ascii="Calibri" w:eastAsia="Times New Roman" w:hAnsi="Calibri" w:cs="Calibri"/>
          <w:b/>
          <w:bCs/>
          <w:color w:val="616161"/>
        </w:rPr>
        <w:t>Muy interesante el proyecto, a continuación, algunas observaciones:</w:t>
      </w:r>
    </w:p>
    <w:p w14:paraId="15C88ADB" w14:textId="77777777" w:rsidR="00F062E7" w:rsidRPr="00211138" w:rsidRDefault="00F062E7" w:rsidP="00F062E7">
      <w:pPr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</w:rPr>
      </w:pPr>
    </w:p>
    <w:p w14:paraId="4983B592" w14:textId="77777777" w:rsidR="00F062E7" w:rsidRPr="0076064F" w:rsidRDefault="00F062E7" w:rsidP="00F0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Recuerd</w:t>
      </w: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en</w:t>
      </w: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 que todas las entregas deben llevar </w:t>
      </w:r>
      <w:r w:rsidRPr="00211138">
        <w:rPr>
          <w:rFonts w:ascii="Calibri" w:eastAsia="Times New Roman" w:hAnsi="Calibri" w:cs="Calibri"/>
          <w:b/>
          <w:bCs/>
          <w:color w:val="616161"/>
        </w:rPr>
        <w:t>rúbrica de participación.</w:t>
      </w:r>
    </w:p>
    <w:p w14:paraId="5CD97CDA" w14:textId="77777777" w:rsidR="00F062E7" w:rsidRPr="00211138" w:rsidRDefault="00F062E7" w:rsidP="00F0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Es necesario que revise</w:t>
      </w: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n</w:t>
      </w: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 nuevamente todas las instrucciones.</w:t>
      </w:r>
    </w:p>
    <w:p w14:paraId="1E9796BB" w14:textId="77777777" w:rsidR="00F062E7" w:rsidRPr="00211138" w:rsidRDefault="00F062E7" w:rsidP="00F0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>
        <w:rPr>
          <w:rFonts w:ascii="Open Sans" w:eastAsia="Times New Roman" w:hAnsi="Open Sans" w:cs="Times New Roman"/>
          <w:color w:val="0B5394"/>
          <w:sz w:val="21"/>
          <w:szCs w:val="21"/>
        </w:rPr>
        <w:t xml:space="preserve">Es importante que en la justificación y en especial en el artículo soporten sus afirmaciones con bibliografía académica o fuentes confiables. </w:t>
      </w:r>
    </w:p>
    <w:p w14:paraId="387E4E1D" w14:textId="77777777" w:rsidR="00F062E7" w:rsidRPr="00211138" w:rsidRDefault="00F062E7" w:rsidP="00F0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Parte de la actividad es establecer los roles. Únicamente listaron los participantes. </w:t>
      </w:r>
    </w:p>
    <w:p w14:paraId="608781A1" w14:textId="77777777" w:rsidR="00F062E7" w:rsidRDefault="00F062E7" w:rsidP="00F06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>
        <w:rPr>
          <w:rFonts w:ascii="Open Sans" w:eastAsia="Times New Roman" w:hAnsi="Open Sans" w:cs="Times New Roman"/>
          <w:color w:val="0B5394"/>
          <w:sz w:val="21"/>
          <w:szCs w:val="21"/>
        </w:rPr>
        <w:t>Es importante incluir cifras en las justificaciones, en general siempre que se esté argumentando. “</w:t>
      </w:r>
      <w:r>
        <w:rPr>
          <w:rFonts w:ascii="Arial" w:hAnsi="Arial" w:cs="Arial"/>
          <w:sz w:val="24"/>
          <w:szCs w:val="24"/>
        </w:rPr>
        <w:t xml:space="preserve">En la actualidad son millones </w:t>
      </w:r>
      <w:r>
        <w:rPr>
          <w:rStyle w:val="CommentReference"/>
        </w:rPr>
        <w:annotationRef/>
      </w:r>
      <w:r>
        <w:rPr>
          <w:rFonts w:ascii="Arial" w:hAnsi="Arial" w:cs="Arial"/>
          <w:sz w:val="24"/>
          <w:szCs w:val="24"/>
        </w:rPr>
        <w:t>los individuos</w:t>
      </w:r>
      <w:r>
        <w:rPr>
          <w:rFonts w:ascii="Open Sans" w:eastAsia="Times New Roman" w:hAnsi="Open Sans" w:cs="Times New Roman"/>
          <w:color w:val="0B5394"/>
          <w:sz w:val="21"/>
          <w:szCs w:val="21"/>
        </w:rPr>
        <w:t xml:space="preserve">” //especificar cuantos. </w:t>
      </w:r>
    </w:p>
    <w:p w14:paraId="4984E830" w14:textId="77777777" w:rsidR="00F062E7" w:rsidRPr="00211138" w:rsidRDefault="00F062E7" w:rsidP="00F062E7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</w:p>
    <w:p w14:paraId="0ACC4618" w14:textId="77777777" w:rsidR="00F062E7" w:rsidRPr="0076064F" w:rsidRDefault="00F062E7" w:rsidP="00F062E7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</w:pPr>
      <w:proofErr w:type="spellStart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Sigo</w:t>
      </w:r>
      <w:proofErr w:type="spellEnd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atento</w:t>
      </w:r>
      <w:proofErr w:type="spellEnd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saludos</w:t>
      </w:r>
      <w:proofErr w:type="spellEnd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cordiales</w:t>
      </w:r>
      <w:proofErr w:type="spellEnd"/>
      <w:r w:rsidRPr="0076064F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,</w:t>
      </w:r>
    </w:p>
    <w:p w14:paraId="3FFCCF11" w14:textId="59A9B33A" w:rsidR="00F062E7" w:rsidRDefault="00F062E7">
      <w:pPr>
        <w:pStyle w:val="CommentText"/>
      </w:pPr>
    </w:p>
  </w:comment>
  <w:comment w:id="2" w:author="Diego Iván Oliveros Acosta" w:date="2022-02-07T06:52:00Z" w:initials="DIOA">
    <w:p w14:paraId="563FBA05" w14:textId="556870B7" w:rsidR="00F062E7" w:rsidRDefault="00F062E7">
      <w:pPr>
        <w:pStyle w:val="CommentText"/>
      </w:pPr>
      <w:r>
        <w:t>¿</w:t>
      </w:r>
      <w:r>
        <w:rPr>
          <w:rStyle w:val="CommentReference"/>
        </w:rPr>
        <w:annotationRef/>
      </w:r>
      <w:r>
        <w:t>Cuántos?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FCCF11" w15:done="0"/>
  <w15:commentEx w15:paraId="563FBA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40A9" w16cex:dateUtc="2022-02-07T11:54:00Z"/>
  <w16cex:commentExtensible w16cex:durableId="25AB402C" w16cex:dateUtc="2022-02-07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FCCF11" w16cid:durableId="25AB40A9"/>
  <w16cid:commentId w16cid:paraId="563FBA05" w16cid:durableId="25AB40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3BCC" w14:textId="77777777" w:rsidR="000E321E" w:rsidRDefault="000E321E" w:rsidP="00F062E7">
      <w:pPr>
        <w:spacing w:after="0" w:line="240" w:lineRule="auto"/>
      </w:pPr>
      <w:r>
        <w:separator/>
      </w:r>
    </w:p>
  </w:endnote>
  <w:endnote w:type="continuationSeparator" w:id="0">
    <w:p w14:paraId="2C0C7778" w14:textId="77777777" w:rsidR="000E321E" w:rsidRDefault="000E321E" w:rsidP="00F0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0FA8" w14:textId="77777777" w:rsidR="000E321E" w:rsidRDefault="000E321E" w:rsidP="00F062E7">
      <w:pPr>
        <w:spacing w:after="0" w:line="240" w:lineRule="auto"/>
      </w:pPr>
      <w:r>
        <w:separator/>
      </w:r>
    </w:p>
  </w:footnote>
  <w:footnote w:type="continuationSeparator" w:id="0">
    <w:p w14:paraId="7D58A706" w14:textId="77777777" w:rsidR="000E321E" w:rsidRDefault="000E321E" w:rsidP="00F0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0BD"/>
    <w:multiLevelType w:val="multilevel"/>
    <w:tmpl w:val="85A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A46EA"/>
    <w:multiLevelType w:val="multilevel"/>
    <w:tmpl w:val="A62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Iván Oliveros Acosta">
    <w15:presenceInfo w15:providerId="None" w15:userId="Diego Ivá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3"/>
    <w:rsid w:val="000E321E"/>
    <w:rsid w:val="001C24FA"/>
    <w:rsid w:val="001C7289"/>
    <w:rsid w:val="002370BA"/>
    <w:rsid w:val="00303783"/>
    <w:rsid w:val="00323206"/>
    <w:rsid w:val="003B2C41"/>
    <w:rsid w:val="005400AC"/>
    <w:rsid w:val="006A31FD"/>
    <w:rsid w:val="006A3ABA"/>
    <w:rsid w:val="006B1563"/>
    <w:rsid w:val="006C7C02"/>
    <w:rsid w:val="0075232A"/>
    <w:rsid w:val="007669BC"/>
    <w:rsid w:val="007A044B"/>
    <w:rsid w:val="007D015D"/>
    <w:rsid w:val="0087061C"/>
    <w:rsid w:val="008A3230"/>
    <w:rsid w:val="009552D2"/>
    <w:rsid w:val="009776F3"/>
    <w:rsid w:val="009B3864"/>
    <w:rsid w:val="009F4E3E"/>
    <w:rsid w:val="00A509F0"/>
    <w:rsid w:val="00A67525"/>
    <w:rsid w:val="00B633B1"/>
    <w:rsid w:val="00BA135A"/>
    <w:rsid w:val="00C05DDE"/>
    <w:rsid w:val="00C245D9"/>
    <w:rsid w:val="00CA5187"/>
    <w:rsid w:val="00CD3E22"/>
    <w:rsid w:val="00D36759"/>
    <w:rsid w:val="00E84252"/>
    <w:rsid w:val="00EB0112"/>
    <w:rsid w:val="00F0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CA1B"/>
  <w15:chartTrackingRefBased/>
  <w15:docId w15:val="{E9911E75-0FBC-45ED-B5DB-E346D871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6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2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2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2E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E7"/>
  </w:style>
  <w:style w:type="paragraph" w:styleId="Footer">
    <w:name w:val="footer"/>
    <w:basedOn w:val="Normal"/>
    <w:link w:val="FooterChar"/>
    <w:uiPriority w:val="99"/>
    <w:unhideWhenUsed/>
    <w:rsid w:val="00F06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E7"/>
  </w:style>
  <w:style w:type="paragraph" w:styleId="ListParagraph">
    <w:name w:val="List Paragraph"/>
    <w:basedOn w:val="Normal"/>
    <w:uiPriority w:val="34"/>
    <w:qFormat/>
    <w:rsid w:val="00F0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CANO HERNANDEZ</dc:creator>
  <cp:keywords/>
  <dc:description/>
  <cp:lastModifiedBy>Diego Iván Oliveros Acosta</cp:lastModifiedBy>
  <cp:revision>19</cp:revision>
  <dcterms:created xsi:type="dcterms:W3CDTF">2022-02-05T17:50:00Z</dcterms:created>
  <dcterms:modified xsi:type="dcterms:W3CDTF">2022-02-07T11:54:00Z</dcterms:modified>
</cp:coreProperties>
</file>